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4"/>
      <w:bookmarkStart w:id="1" w:name="OLE_LINK2"/>
      <w:bookmarkStart w:id="2" w:name="OLE_LINK3"/>
      <w:bookmarkStart w:id="3" w:name="OLE_LINK1"/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082540" cy="10896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1pt;margin-top:0.25pt;height:85.8pt;width:400.2pt;z-index:251659264;mso-width-relative:page;mso-height-relative:page;" filled="f" stroked="f" coordsize="21600,21600" o:gfxdata="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scfLPTAAAABgEA&#10;AA8AAAAAAAAAAQAgAAAAIgAAAGRycy9kb3ducmV2LnhtbFBLAQIUABQAAAAIAIdO4kDrjfu7rQEA&#10;AE8DAAAOAAAAAAAAAAEAIAAAACI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85pt;margin-top:21.95pt;height:0pt;width:432pt;z-index:251660288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9jKjfbAAAACAEAAA8AAAAAAAAAAQAgAAAAIgAAAGRycy9kb3ducmV2LnhtbFBLAQIUABQAAAAI&#10;AIdO4kBxUJV46gEAANwDAAAOAAAAAAAAAAEAIAAAACoBAABkcnMvZTJvRG9jLnhtbFBLBQYAAAAA&#10;BgAGAFkBAACG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bookmarkEnd w:id="2"/>
    <w:bookmarkEnd w:id="3"/>
    <w:p>
      <w:pPr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华容县教育体育局</w:t>
      </w:r>
    </w:p>
    <w:p>
      <w:pPr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关于进一步加强学校新冠肺炎疫情防控</w:t>
      </w:r>
    </w:p>
    <w:p>
      <w:pPr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工作的通知</w:t>
      </w:r>
    </w:p>
    <w:p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各乡镇中学、县直各学校：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近期，南京爆发新冠肺炎聚集性疫情，少数感染者在我省有活动轨迹，疫情防控形势严峻复杂。根据县委、县政府紧急部署会议精神，现就进一步加强学校新冠肺炎疫情防控工作通知如下：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1.认真做好信息摸排。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学校要认真做好从中高风险地区返乡师生员工的信息排查，特别是要做好自7月7日（含当天）以来有南京旅居史的、7月17日（含当天）以来有张家界旅居史的、7月23日至7月27日期间，有常德市武陵区旅居史的师生员工信息摸排工作，建好信息台帐，第一时间上报居住地所在社区（村）和教体局体卫股，并配合做好隔离、医学观察和核酸检测等防控措施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2.及时关注健康状态。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即日起，所有师生员工非必要不外出，已外出的做好个人防护且尽快返回，并持续关注和查验健康码状态。一旦发现健康码、行程卡变为红码或黄码，要第一时间向所在社区（村）及学校报告；师生如出现发热、咳嗽等不适症状，要及时到就近的医疗机构发热门诊进行诊疗，就医过程中尽量避免乘坐公共交通工具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3.严格校园封闭管理。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放假期间，各学校要安排专人值守，严格落实教育部“五个一律”（未经学校批准师生一律不准返校，校外无关人员一律不准进校门，师生进入校门一律核验身份和检测体温，对发烧咳嗽者一律实行医学隔离观察，不服从管理者一律严肃处理）要求，确需进出校园人员必须测量体温、查验健康码及疫苗接种情况，外来人员务必进行实名登记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4.加快推进疫苗接种。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省联防联控机制的部署，8月，将启动15-17周岁学生疫苗接种；9月，将启动12-14周岁学生疫苗接种；10月底，基本完成12-17周岁学生疫苗接种。各学校要严格按照上级要求，做好12-17周岁学生疫苗接种工作，并积极发动离退休教职员工以及所有教职员工家属接种，劝导符合接种条件尚未完成接种人员尽快主动完成全程接种，做到“应接尽接”。各学校要建立好教职员工（含临聘人员）接种情况详细台帐，并将汇总表（见附件）于8月2日前上报教体局体卫股。联系人：包爱国；联系电话：13874065638；邮箱：122471217@qq.com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5.保持良好防护意识。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学校要通过多种方式、途径与师生或学生家长联系，通报当前疫情形势，加强健康教育宣传，保持科学佩戴口罩（尤其是在乘坐公共交通工具或人员密集场所）、勤洗手、常通风、保持1米以上社交距离等良好卫生习惯。不扎堆、不聚集，文明用餐，注意咳嗽礼仪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6.制定防控工作方案。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各学校要密切关注疫情形势变化，结合各自实际，认真制订秋季入学疫情防控工作方案，适时完善疫情防控应急预案。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287020</wp:posOffset>
            </wp:positionV>
            <wp:extent cx="2638425" cy="2571750"/>
            <wp:effectExtent l="0" t="0" r="0" b="0"/>
            <wp:wrapNone/>
            <wp:docPr id="3" name="图片 20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 descr="公章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-2700000">
                      <a:off x="0" y="0"/>
                      <a:ext cx="2638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附件：教体系统新冠疫苗接种人数汇总表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华容县教育体育局</w:t>
      </w:r>
    </w:p>
    <w:p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2021年7月29日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教体系统新冠疫苗接种人数汇总表（含临聘人员）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747"/>
        <w:gridCol w:w="1185"/>
        <w:gridCol w:w="1815"/>
        <w:gridCol w:w="1725"/>
        <w:gridCol w:w="1185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单位名称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应接种人数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已完成第一剂人数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已完成第二剂人数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未接种人数</w:t>
            </w:r>
          </w:p>
        </w:tc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接种率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三封中学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治河中学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北景港中学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新河中学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19"/>
                <w:tab w:val="center" w:pos="675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  <w:t/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鲇市中学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万庾中学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东山中学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操军中学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梅田中学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南山中学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插旗中学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团洲中学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红石中学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县四中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实验小学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长工实验学校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教师进修学校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侨联环城学校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马鞍山实验学校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城关中心小学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黄湖小学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桥东小学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城兴小学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县一中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县二中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县三中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县五中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怀乡中学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职业中专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特教学校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机关幼儿园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第一幼儿园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第二幼儿园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华一护城中学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容城学校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华容县业余体校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教体局机关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bookmarkStart w:id="4" w:name="_GoBack"/>
            <w:bookmarkEnd w:id="4"/>
          </w:p>
        </w:tc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2"/>
          <w:szCs w:val="2"/>
          <w:lang w:val="en-US" w:eastAsia="zh-CN"/>
        </w:rPr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701" w:right="1701" w:bottom="1701" w:left="1701" w:header="851" w:footer="1587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C44C2"/>
    <w:rsid w:val="00146095"/>
    <w:rsid w:val="00235082"/>
    <w:rsid w:val="004A079D"/>
    <w:rsid w:val="005C2E6B"/>
    <w:rsid w:val="00763D10"/>
    <w:rsid w:val="00772CEB"/>
    <w:rsid w:val="008C518E"/>
    <w:rsid w:val="00906BED"/>
    <w:rsid w:val="009664AC"/>
    <w:rsid w:val="00A6169F"/>
    <w:rsid w:val="00AC46A1"/>
    <w:rsid w:val="00B03AD4"/>
    <w:rsid w:val="00B4399F"/>
    <w:rsid w:val="00B503C7"/>
    <w:rsid w:val="00D178C6"/>
    <w:rsid w:val="050A5A45"/>
    <w:rsid w:val="05DF37F2"/>
    <w:rsid w:val="10652835"/>
    <w:rsid w:val="12187790"/>
    <w:rsid w:val="1282260A"/>
    <w:rsid w:val="13B43E51"/>
    <w:rsid w:val="17D63470"/>
    <w:rsid w:val="1AB87572"/>
    <w:rsid w:val="1B78495B"/>
    <w:rsid w:val="1D814A5E"/>
    <w:rsid w:val="1F6A7AA6"/>
    <w:rsid w:val="22A93FA2"/>
    <w:rsid w:val="22EF0144"/>
    <w:rsid w:val="23130183"/>
    <w:rsid w:val="247259A0"/>
    <w:rsid w:val="26552509"/>
    <w:rsid w:val="271E735D"/>
    <w:rsid w:val="2EB67ADD"/>
    <w:rsid w:val="35936E40"/>
    <w:rsid w:val="36A44E5E"/>
    <w:rsid w:val="373007B3"/>
    <w:rsid w:val="387B4C0B"/>
    <w:rsid w:val="3A5E3981"/>
    <w:rsid w:val="3C2F4841"/>
    <w:rsid w:val="3C385677"/>
    <w:rsid w:val="3D62037B"/>
    <w:rsid w:val="3F7E7DB0"/>
    <w:rsid w:val="40F74817"/>
    <w:rsid w:val="42D572AE"/>
    <w:rsid w:val="46545E9B"/>
    <w:rsid w:val="54C55AA4"/>
    <w:rsid w:val="57391CA0"/>
    <w:rsid w:val="59324B71"/>
    <w:rsid w:val="5C55307F"/>
    <w:rsid w:val="5C911F16"/>
    <w:rsid w:val="5ED9795E"/>
    <w:rsid w:val="5FEA38A5"/>
    <w:rsid w:val="605E32EB"/>
    <w:rsid w:val="636C01AF"/>
    <w:rsid w:val="663D6E7D"/>
    <w:rsid w:val="678F3DE2"/>
    <w:rsid w:val="6A3B2583"/>
    <w:rsid w:val="736B69FE"/>
    <w:rsid w:val="76AC084E"/>
    <w:rsid w:val="78123BB7"/>
    <w:rsid w:val="7ACC44C2"/>
    <w:rsid w:val="7B27577F"/>
    <w:rsid w:val="7F53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locked/>
    <w:uiPriority w:val="99"/>
    <w:rPr>
      <w:rFonts w:cs="Times New Roman"/>
    </w:rPr>
  </w:style>
  <w:style w:type="character" w:styleId="11">
    <w:name w:val="FollowedHyperlink"/>
    <w:basedOn w:val="8"/>
    <w:qFormat/>
    <w:uiPriority w:val="99"/>
    <w:rPr>
      <w:rFonts w:cs="Times New Roman"/>
      <w:color w:val="333333"/>
      <w:u w:val="none"/>
    </w:rPr>
  </w:style>
  <w:style w:type="character" w:styleId="12">
    <w:name w:val="Hyperlink"/>
    <w:basedOn w:val="8"/>
    <w:qFormat/>
    <w:uiPriority w:val="99"/>
    <w:rPr>
      <w:rFonts w:cs="Times New Roman"/>
      <w:color w:val="333333"/>
      <w:u w:val="none"/>
    </w:rPr>
  </w:style>
  <w:style w:type="character" w:customStyle="1" w:styleId="13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正文文字缩进"/>
    <w:basedOn w:val="1"/>
    <w:next w:val="1"/>
    <w:qFormat/>
    <w:uiPriority w:val="99"/>
    <w:pPr>
      <w:widowControl/>
      <w:ind w:firstLine="600"/>
    </w:pPr>
    <w:rPr>
      <w:rFonts w:eastAsia="仿宋_GB2312"/>
      <w:color w:val="000000"/>
      <w:sz w:val="32"/>
      <w:szCs w:val="20"/>
    </w:rPr>
  </w:style>
  <w:style w:type="paragraph" w:customStyle="1" w:styleId="16">
    <w:name w:val="p0"/>
    <w:basedOn w:val="1"/>
    <w:qFormat/>
    <w:uiPriority w:val="99"/>
    <w:pPr>
      <w:widowControl/>
      <w:jc w:val="left"/>
    </w:pPr>
    <w:rPr>
      <w:kern w:val="0"/>
      <w:sz w:val="20"/>
      <w:szCs w:val="20"/>
    </w:rPr>
  </w:style>
  <w:style w:type="paragraph" w:customStyle="1" w:styleId="17">
    <w:name w:val="0"/>
    <w:basedOn w:val="1"/>
    <w:qFormat/>
    <w:uiPriority w:val="99"/>
    <w:pPr>
      <w:widowControl/>
      <w:snapToGrid w:val="0"/>
    </w:pPr>
    <w:rPr>
      <w:kern w:val="0"/>
      <w:sz w:val="20"/>
      <w:szCs w:val="20"/>
    </w:rPr>
  </w:style>
  <w:style w:type="paragraph" w:customStyle="1" w:styleId="18">
    <w:name w:val="正文 New"/>
    <w:basedOn w:val="1"/>
    <w:qFormat/>
    <w:uiPriority w:val="99"/>
    <w:rPr>
      <w:rFonts w:eastAsia="方正仿宋简体"/>
      <w:szCs w:val="21"/>
    </w:rPr>
  </w:style>
  <w:style w:type="character" w:customStyle="1" w:styleId="19">
    <w:name w:val="font2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855</Words>
  <Characters>867</Characters>
  <Lines>0</Lines>
  <Paragraphs>0</Paragraphs>
  <TotalTime>3</TotalTime>
  <ScaleCrop>false</ScaleCrop>
  <LinksUpToDate>false</LinksUpToDate>
  <CharactersWithSpaces>871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2019-01-02T08:10:00Z</dcterms:created>
  <dc:creator>Administrator</dc:creator>
  <cp:lastModifiedBy>Administrator</cp:lastModifiedBy>
  <cp:lastPrinted>2019-12-17T11:10:00Z</cp:lastPrinted>
  <dcterms:modified xsi:type="dcterms:W3CDTF">2021-07-29T09:47:44Z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434CF9DA95DE4582992A60736F4B54FA</vt:lpwstr>
  </property>
</Properties>
</file>