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bookmarkStart w:id="0" w:name="_GoBack"/>
      <w:bookmarkEnd w:id="0"/>
    </w:p>
    <w:p>
      <w:pPr>
        <w:spacing w:line="800" w:lineRule="exact"/>
        <w:jc w:val="center"/>
        <w:rPr>
          <w:rFonts w:eastAsia="方正小标宋简体"/>
          <w:bCs/>
          <w:sz w:val="46"/>
          <w:szCs w:val="46"/>
        </w:rPr>
      </w:pPr>
      <w:r>
        <w:rPr>
          <w:rFonts w:hint="eastAsia" w:eastAsia="方正小标宋简体"/>
          <w:bCs/>
          <w:sz w:val="46"/>
          <w:szCs w:val="46"/>
        </w:rPr>
        <w:t>华容县20</w:t>
      </w:r>
      <w:r>
        <w:rPr>
          <w:rFonts w:hint="eastAsia" w:eastAsia="方正小标宋简体"/>
          <w:bCs/>
          <w:sz w:val="46"/>
          <w:szCs w:val="46"/>
          <w:u w:val="single"/>
        </w:rPr>
        <w:t>18</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部门(单位)名称：华容县教育体育局</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报告日期：2019年09月17日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861"/>
        <w:gridCol w:w="484"/>
        <w:gridCol w:w="139"/>
        <w:gridCol w:w="316"/>
        <w:gridCol w:w="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万鹏</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13874069065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97"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9"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37" w:type="dxa"/>
            <w:gridSpan w:val="15"/>
            <w:noWrap/>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（一）贯彻执行党和国家教育体育工作的路线、方针、政策和法律、法规，研究拟定教育体育改革与发展政策并监督实施；拟订并组织实施全县教育体育事业发展规划。</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（二）研究拟定全县教育布局和结构调整方案，会同有关部门制定学校设置标准，指导、协调各级各类学校教育教学改革，负责全县教体系统基本信息的统计、分析和发布工作。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（三）管理和指导全县基础教育、职业技术教育、成人教育、特殊教育、学前教育和社会力量办学工作。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执行落实中央和省、市有关普通高校、成人高校、中等专业学校以及研究生招生计划、自学考试计划，负责制定并实施全县普通高中、职业中专（高中）招生计划，负责师范类大中专毕业生、研究生回县的就业指导和教育人才交流的管理与服务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指导全县各级各类学校的思想政治工作、德育工作、教育教学科研工作和群团组织管理工作，统筹规划全县教师队伍建设，负责中小学教师的资格认定、招聘、职务评聘、培养培训和考核等有关工作，负责全县出国留学人员的派出管理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（六）配合有关部门拟定教育系统的人员编制、劳动工资、人事管理工作的具体办法和规章制度，抓好教体系统行政干部党风廉政建设，抓好教育行风建设。</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（七）贯彻执行中央和省、市有关筹措教育经费的方针、政策和法规、拟定教育基建投资，事业经费和统配物资设备的管理制度，负责系统内教育经费的预算、决算、监管和审计工作。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（八）落实师生资助政策，建立健全困难教师、困难学生资助体系。</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（九）配合有关部门做好学校安全保卫工作、中小学危房改造工作、计划生育工作、学校周边环境治理和其他工作。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（十）推行全民健身计划，指导并组织开展多种形式的群众性体育锻炼、体育训练和竞赛活动。实施国家体育锻炼标准，开展国民体质监测。</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（十一）负责体育彩票销售管理工作。</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（十二）负责办好体育学校，为国家输送高水平的体育后备人才。</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（十三）落实县政府交办的其他事项。</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49"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37" w:type="dxa"/>
            <w:gridSpan w:val="15"/>
            <w:noWrap/>
            <w:vAlign w:val="center"/>
          </w:tcPr>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2018年全县教育体育工作的总体要求是：以党的十九大精神和习近平新时代中国特色社会主义思想为指导，坚持安全和质量两条主线，抓实“两个快乐”计划，以“立规矩、促规范、定规划”为重点，实现教育教学提质、基础建设提品、队伍形象提标、规范管理提效，构建更具健康的教育生态，推进全县教体事业持续、健康发展。</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1.抓好学校党建和党风廉政建设。</w:t>
            </w:r>
            <w:r>
              <w:rPr>
                <w:rFonts w:hint="eastAsia" w:ascii="仿宋_GB2312" w:hAnsi="仿宋_GB2312" w:eastAsia="仿宋_GB2312" w:cs="仿宋_GB2312"/>
                <w:sz w:val="24"/>
              </w:rPr>
              <w:t>抓实党的十九大精神和习近平新时代中国特色社会主义思想学习宣传贯彻工作，开展党组织书记党建述职，全面落实学校党建工作责任；持之以恒“纠‘四风’、治‘陋习’”，多形式开展廉政教育，抓实局管干部述职述廉工作，全面落实党风廉政建设“一岗双责”制。</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2.切实加强安全管理。</w:t>
            </w:r>
            <w:r>
              <w:rPr>
                <w:rFonts w:hint="eastAsia" w:ascii="仿宋_GB2312" w:hAnsi="仿宋_GB2312" w:eastAsia="仿宋_GB2312" w:cs="仿宋_GB2312"/>
                <w:sz w:val="24"/>
              </w:rPr>
              <w:t>依据“属地管理，分级负责”的原则，层层压实责任，确保实现校车零事故、学生零伤亡；开展食安示范校创建，实施“阳光厨房”“明厨亮灶”工程，加强学校食品卫生安全管理；推动学校直饮水改造，提高饮用水标准；继续加强校园及周边环境综合治理，全面做好学校公共卫生教育和传染病防控。</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3.全面提升教育质量。</w:t>
            </w:r>
            <w:r>
              <w:rPr>
                <w:rFonts w:hint="eastAsia" w:ascii="仿宋_GB2312" w:hAnsi="仿宋_GB2312" w:eastAsia="仿宋_GB2312" w:cs="仿宋_GB2312"/>
                <w:sz w:val="24"/>
              </w:rPr>
              <w:t>加强新高考政策研究和学习培训，开展高中学生综合素质评价试点，探索与改革相适应的招生录取、课程设置、学校管理和教学模式；加快推进高中阶段教育普及攻坚，推动高中教育多样化、特色化发展；加大教育科研力度，抓实课题研究管理，组织开展各级各项课题研究和课题阶段性成果评选，定期组织课题主持人及核心成员集中培训和交流。</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4.落实立德树人根本任务。</w:t>
            </w:r>
            <w:r>
              <w:rPr>
                <w:rFonts w:hint="eastAsia" w:ascii="仿宋_GB2312" w:hAnsi="仿宋_GB2312" w:eastAsia="仿宋_GB2312" w:cs="仿宋_GB2312"/>
                <w:sz w:val="24"/>
              </w:rPr>
              <w:t>创新学校德育管理模式，开展德育优秀案例评选、“开学第一课”等活动，落实课程育人；加强学校德育管理和团队建设，完善中小学生综合素质评价，指导家长学校建设，组织全县德育工作推进会，落实管理育人；开展第三届全县中小学生规范汉字书写比赛、“中华经典诵读”“书香少年”“书香班级”评比等活动，抓好学生劳动实践基地建设，落实环境育人。</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5.稳步推进体育工作。</w:t>
            </w:r>
            <w:r>
              <w:rPr>
                <w:rFonts w:hint="eastAsia" w:ascii="仿宋_GB2312" w:hAnsi="仿宋_GB2312" w:eastAsia="仿宋_GB2312" w:cs="仿宋_GB2312"/>
                <w:sz w:val="24"/>
              </w:rPr>
              <w:t>创新抓好体彩发行工作；认真组织“全民健身挑战日”活动等群众性体育赛事，提升人民群众健康水平；进一步做好行政村、社区健身路径器材配备工作，配合推进县文体中心项目建设。</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6.夯实教学常规管理。</w:t>
            </w:r>
            <w:r>
              <w:rPr>
                <w:rFonts w:hint="eastAsia" w:ascii="仿宋_GB2312" w:hAnsi="仿宋_GB2312" w:eastAsia="仿宋_GB2312" w:cs="仿宋_GB2312"/>
                <w:sz w:val="24"/>
              </w:rPr>
              <w:t>创新教学常规视导方式，加强过程管理和督查，实行教师常规工作等级评价；分学段召开常规管理工作现场会，树立典型，以点带面；抓实“三考”学科指导，强化质检分析讲评；抓实体育、艺术、卫生、国防教育四类课程建设，加大青少年校园足球推广力度。加强信息技术、通用技术、实验操作和综合实践课程评价。</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7.加快学前教育普惠发展。</w:t>
            </w:r>
            <w:r>
              <w:rPr>
                <w:rFonts w:hint="eastAsia" w:ascii="仿宋_GB2312" w:hAnsi="仿宋_GB2312" w:eastAsia="仿宋_GB2312" w:cs="仿宋_GB2312"/>
                <w:sz w:val="24"/>
              </w:rPr>
              <w:t>做好第二期学前教育三年行动计划收官工作，指导各幼儿园实施第三期行动计划；坚持公益普惠和公民办并举，进一步提高学前教育普惠性服务能力；稳妥实施城乡幼儿教育对口支援和教师交流，进一步规范办园行为，严防“小学化”倾向，提高办园水平和保教质量。</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8.推动义务教育一体化改革发展。</w:t>
            </w:r>
            <w:r>
              <w:rPr>
                <w:rFonts w:hint="eastAsia" w:ascii="仿宋_GB2312" w:hAnsi="仿宋_GB2312" w:eastAsia="仿宋_GB2312" w:cs="仿宋_GB2312"/>
                <w:sz w:val="24"/>
              </w:rPr>
              <w:t>贯彻落实湖南省县域内城乡义务教育一体化改革发展“十项计划”，完善基础教育质量评价体系和激励机制，抓实城乡学校结对帮扶；进一步发展素质教育，大力倡导特色办学，重点打造一批特色学校。</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9.提升职业教育服务地方经济能力。</w:t>
            </w:r>
            <w:r>
              <w:rPr>
                <w:rFonts w:hint="eastAsia" w:ascii="仿宋_GB2312" w:hAnsi="仿宋_GB2312" w:eastAsia="仿宋_GB2312" w:cs="仿宋_GB2312"/>
                <w:sz w:val="24"/>
              </w:rPr>
              <w:t>实施精准办学、弹性办学、订单培养，深化校企合作，拓宽就业渠道；加强实训教学，提高学生专业技能；广泛开展岗位技能培训和“农民大学生培养计划”等各类活动。</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10.推动民办教育规范发展。</w:t>
            </w:r>
            <w:r>
              <w:rPr>
                <w:rFonts w:hint="eastAsia" w:ascii="仿宋_GB2312" w:hAnsi="仿宋_GB2312" w:eastAsia="仿宋_GB2312" w:cs="仿宋_GB2312"/>
                <w:sz w:val="24"/>
              </w:rPr>
              <w:t>贯彻落实《民办教育促进法》，注重分类管理，加强民办教育审批、年检等工作；大力规范校外教育培训机构；落实各项优惠政策，加大扶持力度，提高民办教育质量。加强社区教育、成人教育，构建全民终身教育体系。</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11.全力改善办学条件。</w:t>
            </w:r>
            <w:r>
              <w:rPr>
                <w:rFonts w:hint="eastAsia" w:ascii="仿宋_GB2312" w:hAnsi="仿宋_GB2312" w:eastAsia="仿宋_GB2312" w:cs="仿宋_GB2312"/>
                <w:sz w:val="24"/>
              </w:rPr>
              <w:t>稳步推进全县教育布局调整，启动办学条件改善“五年提质行动计划”；完成长工实验学校、新职业中专建设和14所薄弱学校改造；启动教师发展中心和田家湖学校建设。</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12.推进信息技术与教育教学深度融合。</w:t>
            </w:r>
            <w:r>
              <w:rPr>
                <w:rFonts w:hint="eastAsia" w:ascii="仿宋_GB2312" w:hAnsi="仿宋_GB2312" w:eastAsia="仿宋_GB2312" w:cs="仿宋_GB2312"/>
                <w:sz w:val="24"/>
              </w:rPr>
              <w:t>进一步加快“专递课堂”“名师课堂”“名校网络课堂”建设，加强创客教育，促进“人人通”融合创新，提升师生信息技术素养和教育管理信息化水平。</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13.全力做好招生考试工作。</w:t>
            </w:r>
            <w:r>
              <w:rPr>
                <w:rFonts w:hint="eastAsia" w:ascii="仿宋_GB2312" w:hAnsi="仿宋_GB2312" w:eastAsia="仿宋_GB2312" w:cs="仿宋_GB2312"/>
                <w:sz w:val="24"/>
              </w:rPr>
              <w:t>继续实行阳光招生政策，完善阳光招生管理平台建设；落实义务教育阶段“免试就近”入学政策，加强学籍管理，做好进城务工人员随迁子女和返乡就读学生安置工作；加强高考、学考考试队伍建设，提高招考工作质量。</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14.保障特殊群体受教育权利。</w:t>
            </w:r>
            <w:r>
              <w:rPr>
                <w:rFonts w:hint="eastAsia" w:ascii="仿宋_GB2312" w:hAnsi="仿宋_GB2312" w:eastAsia="仿宋_GB2312" w:cs="仿宋_GB2312"/>
                <w:sz w:val="24"/>
              </w:rPr>
              <w:t>稳步推进第二期特殊教育提升计划，完善随班就读、送教上门保障体系，进一步提高残疾儿童少年义务教育阶段入学率；深入开展“结对帮扶”活动，构建关爱留守儿童工作体系。</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15.做实教育行业扶贫工作。</w:t>
            </w:r>
            <w:r>
              <w:rPr>
                <w:rFonts w:hint="eastAsia" w:ascii="仿宋_GB2312" w:hAnsi="仿宋_GB2312" w:eastAsia="仿宋_GB2312" w:cs="仿宋_GB2312"/>
                <w:sz w:val="24"/>
              </w:rPr>
              <w:t>做好各学段学生困难补助、助学金发放和大学生生源地助学贷款办理工作；落实上级扶贫政策，扎实开展驻村帮扶工作，加大教育扶贫攻坚力度。</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16.全面加强队伍建设。</w:t>
            </w:r>
            <w:r>
              <w:rPr>
                <w:rFonts w:hint="eastAsia" w:ascii="仿宋_GB2312" w:hAnsi="仿宋_GB2312" w:eastAsia="仿宋_GB2312" w:cs="仿宋_GB2312"/>
                <w:sz w:val="24"/>
              </w:rPr>
              <w:t>落实“国培”“省培”任务，扎实做好校长培训工作，着力推进全员培训；加强名校合作交流，继续实施“种子计划”；加大名师名校长工作室建设管理力度，做好骨干教师评选工作；进一步加强教师绩效考核，加大青年教师培养力度；开展行业不正之风专项整治，加大违规家教家养、违规征订教辅材料督查力度。</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17.提升教师幸福指数。</w:t>
            </w:r>
            <w:r>
              <w:rPr>
                <w:rFonts w:hint="eastAsia" w:ascii="仿宋_GB2312" w:hAnsi="仿宋_GB2312" w:eastAsia="仿宋_GB2312" w:cs="仿宋_GB2312"/>
                <w:sz w:val="24"/>
              </w:rPr>
              <w:t>组织开展全县教师读书活动、第二届“体彩杯”教职工运动会，丰富教师业余文化生活；进一步做大教育基金总量，继续发展基金分会；建好13所学校教师周转房，组织教职工免费体检，举办教师节大型颁奖晚会。</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18.提高经费保障和管理水平。</w:t>
            </w:r>
            <w:r>
              <w:rPr>
                <w:rFonts w:hint="eastAsia" w:ascii="仿宋_GB2312" w:hAnsi="仿宋_GB2312" w:eastAsia="仿宋_GB2312" w:cs="仿宋_GB2312"/>
                <w:sz w:val="24"/>
              </w:rPr>
              <w:t>启动财务管理“轮训计划”，加强财务人员培训；强化财务监管、审计和预算管理，对40所学校进行财务检查和评价；做好学校经费综合预算，规范非税收入管理。</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19.加强教育督导评价。</w:t>
            </w:r>
            <w:r>
              <w:rPr>
                <w:rFonts w:hint="eastAsia" w:ascii="仿宋_GB2312" w:hAnsi="仿宋_GB2312" w:eastAsia="仿宋_GB2312" w:cs="仿宋_GB2312"/>
                <w:sz w:val="24"/>
              </w:rPr>
              <w:t>进一步加强督学责任区建设；突出公众参与，引入民意调查，形成多方评价机制，探索建立“实际、实效、实用”的教育督导评估考核体系，提升督导工作科学性和准确性。</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20.大力推进依法治教。</w:t>
            </w:r>
            <w:r>
              <w:rPr>
                <w:rFonts w:hint="eastAsia" w:ascii="仿宋_GB2312" w:hAnsi="仿宋_GB2312" w:eastAsia="仿宋_GB2312" w:cs="仿宋_GB2312"/>
                <w:sz w:val="24"/>
              </w:rPr>
              <w:t>完成教体系统工作流程和制度汇编工作，进一步做好普法学法用法工作，做好学校伤害事故处理的协调工作，维护学校和师生正当权益；加强法制教育，做好法制副校长选拔配备和青少年违法犯罪预防教育。</w:t>
            </w:r>
          </w:p>
          <w:p>
            <w:pPr>
              <w:snapToGrid w:val="0"/>
              <w:spacing w:line="336" w:lineRule="auto"/>
              <w:ind w:firstLine="482" w:firstLineChars="200"/>
              <w:rPr>
                <w:rFonts w:ascii="仿宋_GB2312" w:hAnsi="仿宋_GB2312" w:eastAsia="仿宋_GB2312" w:cs="仿宋_GB2312"/>
                <w:sz w:val="24"/>
              </w:rPr>
            </w:pPr>
            <w:r>
              <w:rPr>
                <w:rFonts w:hint="eastAsia" w:ascii="楷体_GB2312" w:hAnsi="楷体_GB2312" w:eastAsia="楷体_GB2312" w:cs="楷体_GB2312"/>
                <w:b/>
                <w:bCs/>
                <w:sz w:val="24"/>
              </w:rPr>
              <w:t>21.提升综合服务能力。</w:t>
            </w:r>
            <w:r>
              <w:rPr>
                <w:rFonts w:hint="eastAsia" w:ascii="仿宋_GB2312" w:hAnsi="仿宋_GB2312" w:eastAsia="仿宋_GB2312" w:cs="仿宋_GB2312"/>
                <w:sz w:val="24"/>
              </w:rPr>
              <w:t>全面加强教育阳光服务平台建设，做好群众来信、来电、来访工作和人大建议、政协提案办理工作；加强局网站、局微信公众号管理与建设，加大宣传力度；抓好老干、妇女儿童、计生、关工委以及图书装备、党报党刊和教育期刊征订、档案管理等工作；加强机关干部作风建设，做好机关文明创建工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49"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37" w:type="dxa"/>
            <w:gridSpan w:val="15"/>
            <w:noWrap/>
            <w:vAlign w:val="center"/>
          </w:tcPr>
          <w:p>
            <w:pPr>
              <w:autoSpaceDE w:val="0"/>
              <w:autoSpaceDN w:val="0"/>
              <w:adjustRightInd w:val="0"/>
              <w:spacing w:line="360" w:lineRule="auto"/>
              <w:ind w:firstLine="640"/>
              <w:rPr>
                <w:rFonts w:ascii="仿宋_GB2312" w:hAnsi="仿宋_GB2312" w:eastAsia="仿宋_GB2312" w:cs="仿宋_GB2312"/>
                <w:sz w:val="24"/>
              </w:rPr>
            </w:pPr>
            <w:r>
              <w:rPr>
                <w:rFonts w:hint="eastAsia" w:ascii="仿宋_GB2312" w:hAnsi="仿宋_GB2312" w:eastAsia="仿宋_GB2312" w:cs="仿宋_GB2312"/>
                <w:sz w:val="24"/>
              </w:rPr>
              <w:t>一年来，在县委、县政府的坚强领导和部门单位的大力支持下，我们准确把握新形势，全力抢抓新机遇，坚持安全和质量两条主线，抓实</w:t>
            </w:r>
            <w:r>
              <w:rPr>
                <w:rFonts w:ascii="仿宋_GB2312" w:hAnsi="仿宋_GB2312" w:eastAsia="仿宋_GB2312" w:cs="仿宋_GB2312"/>
                <w:sz w:val="24"/>
              </w:rPr>
              <w:t>“</w:t>
            </w:r>
            <w:r>
              <w:rPr>
                <w:rFonts w:hint="eastAsia" w:ascii="仿宋_GB2312" w:hAnsi="仿宋_GB2312" w:eastAsia="仿宋_GB2312" w:cs="仿宋_GB2312"/>
                <w:sz w:val="24"/>
              </w:rPr>
              <w:t>两个快乐</w:t>
            </w:r>
            <w:r>
              <w:rPr>
                <w:rFonts w:ascii="仿宋_GB2312" w:hAnsi="仿宋_GB2312" w:eastAsia="仿宋_GB2312" w:cs="仿宋_GB2312"/>
                <w:sz w:val="24"/>
              </w:rPr>
              <w:t>”</w:t>
            </w:r>
            <w:r>
              <w:rPr>
                <w:rFonts w:hint="eastAsia" w:ascii="仿宋_GB2312" w:hAnsi="仿宋_GB2312" w:eastAsia="仿宋_GB2312" w:cs="仿宋_GB2312"/>
                <w:sz w:val="24"/>
              </w:rPr>
              <w:t>计划，以</w:t>
            </w:r>
            <w:r>
              <w:rPr>
                <w:rFonts w:ascii="仿宋_GB2312" w:hAnsi="仿宋_GB2312" w:eastAsia="仿宋_GB2312" w:cs="仿宋_GB2312"/>
                <w:sz w:val="24"/>
              </w:rPr>
              <w:t>“</w:t>
            </w:r>
            <w:r>
              <w:rPr>
                <w:rFonts w:hint="eastAsia" w:ascii="仿宋_GB2312" w:hAnsi="仿宋_GB2312" w:eastAsia="仿宋_GB2312" w:cs="仿宋_GB2312"/>
                <w:sz w:val="24"/>
              </w:rPr>
              <w:t>立规矩、促规范、定规划</w:t>
            </w:r>
            <w:r>
              <w:rPr>
                <w:rFonts w:ascii="仿宋_GB2312" w:hAnsi="仿宋_GB2312" w:eastAsia="仿宋_GB2312" w:cs="仿宋_GB2312"/>
                <w:sz w:val="24"/>
              </w:rPr>
              <w:t>”</w:t>
            </w:r>
            <w:r>
              <w:rPr>
                <w:rFonts w:hint="eastAsia" w:ascii="仿宋_GB2312" w:hAnsi="仿宋_GB2312" w:eastAsia="仿宋_GB2312" w:cs="仿宋_GB2312"/>
                <w:sz w:val="24"/>
              </w:rPr>
              <w:t>为重点，全县教育体育工作持续、稳步发展。先后被评为岳阳市</w:t>
            </w:r>
            <w:r>
              <w:rPr>
                <w:rFonts w:ascii="仿宋_GB2312" w:hAnsi="仿宋_GB2312" w:eastAsia="仿宋_GB2312" w:cs="仿宋_GB2312"/>
                <w:sz w:val="24"/>
              </w:rPr>
              <w:t>“</w:t>
            </w:r>
            <w:r>
              <w:rPr>
                <w:rFonts w:hint="eastAsia" w:ascii="仿宋_GB2312" w:hAnsi="仿宋_GB2312" w:eastAsia="仿宋_GB2312" w:cs="仿宋_GB2312"/>
                <w:sz w:val="24"/>
              </w:rPr>
              <w:t>三园</w:t>
            </w:r>
            <w:r>
              <w:rPr>
                <w:rFonts w:ascii="仿宋_GB2312" w:hAnsi="仿宋_GB2312" w:eastAsia="仿宋_GB2312" w:cs="仿宋_GB2312"/>
                <w:sz w:val="24"/>
              </w:rPr>
              <w:t>”</w:t>
            </w:r>
            <w:r>
              <w:rPr>
                <w:rFonts w:hint="eastAsia" w:ascii="仿宋_GB2312" w:hAnsi="仿宋_GB2312" w:eastAsia="仿宋_GB2312" w:cs="仿宋_GB2312"/>
                <w:sz w:val="24"/>
              </w:rPr>
              <w:t>建设工作先进单位、岳阳市校车安全管理先进单位、县食品安全工作先进单位、县三年绿化行动先进单位。</w:t>
            </w:r>
          </w:p>
          <w:p>
            <w:pPr>
              <w:autoSpaceDE w:val="0"/>
              <w:autoSpaceDN w:val="0"/>
              <w:adjustRightInd w:val="0"/>
              <w:spacing w:line="580" w:lineRule="atLeast"/>
              <w:ind w:firstLine="643"/>
              <w:rPr>
                <w:rFonts w:ascii="仿宋_GB2312" w:hAnsi="仿宋_GB2312" w:eastAsia="仿宋_GB2312" w:cs="仿宋_GB2312"/>
                <w:sz w:val="24"/>
              </w:rPr>
            </w:pPr>
            <w:r>
              <w:rPr>
                <w:rFonts w:ascii="仿宋_GB2312" w:hAnsi="仿宋_GB2312" w:eastAsia="仿宋_GB2312" w:cs="仿宋_GB2312"/>
                <w:b/>
                <w:sz w:val="24"/>
              </w:rPr>
              <w:t>1.</w:t>
            </w:r>
            <w:r>
              <w:rPr>
                <w:rFonts w:hint="eastAsia" w:ascii="仿宋_GB2312" w:hAnsi="仿宋_GB2312" w:eastAsia="仿宋_GB2312" w:cs="仿宋_GB2312"/>
                <w:b/>
                <w:sz w:val="24"/>
              </w:rPr>
              <w:t>教学质量大提升。</w:t>
            </w:r>
            <w:r>
              <w:rPr>
                <w:rFonts w:hint="eastAsia" w:ascii="仿宋_GB2312" w:hAnsi="仿宋_GB2312" w:eastAsia="仿宋_GB2312" w:cs="仿宋_GB2312"/>
                <w:sz w:val="24"/>
              </w:rPr>
              <w:t>抓实教师教学常规管理，强化校本教研，加强新高考研究，教学质量全面提升。</w:t>
            </w:r>
            <w:r>
              <w:rPr>
                <w:rFonts w:ascii="仿宋_GB2312" w:hAnsi="仿宋_GB2312" w:eastAsia="仿宋_GB2312" w:cs="仿宋_GB2312"/>
                <w:sz w:val="24"/>
              </w:rPr>
              <w:t>2018</w:t>
            </w:r>
            <w:r>
              <w:rPr>
                <w:rFonts w:hint="eastAsia" w:ascii="仿宋_GB2312" w:hAnsi="仿宋_GB2312" w:eastAsia="仿宋_GB2312" w:cs="仿宋_GB2312"/>
                <w:sz w:val="24"/>
              </w:rPr>
              <w:t>年</w:t>
            </w:r>
            <w:r>
              <w:rPr>
                <w:rFonts w:ascii="仿宋_GB2312" w:hAnsi="仿宋_GB2312" w:eastAsia="仿宋_GB2312" w:cs="仿宋_GB2312"/>
                <w:sz w:val="24"/>
              </w:rPr>
              <w:t>“</w:t>
            </w:r>
            <w:r>
              <w:rPr>
                <w:rFonts w:hint="eastAsia" w:ascii="仿宋_GB2312" w:hAnsi="仿宋_GB2312" w:eastAsia="仿宋_GB2312" w:cs="仿宋_GB2312"/>
                <w:sz w:val="24"/>
              </w:rPr>
              <w:t>三考</w:t>
            </w:r>
            <w:r>
              <w:rPr>
                <w:rFonts w:ascii="仿宋_GB2312" w:hAnsi="仿宋_GB2312" w:eastAsia="仿宋_GB2312" w:cs="仿宋_GB2312"/>
                <w:sz w:val="24"/>
              </w:rPr>
              <w:t>”</w:t>
            </w:r>
            <w:r>
              <w:rPr>
                <w:rFonts w:hint="eastAsia" w:ascii="仿宋_GB2312" w:hAnsi="仿宋_GB2312" w:eastAsia="仿宋_GB2312" w:cs="仿宋_GB2312"/>
                <w:sz w:val="24"/>
              </w:rPr>
              <w:t>各项指标均处于全市前列。中考高位运行，全科及格率比</w:t>
            </w:r>
            <w:r>
              <w:rPr>
                <w:rFonts w:ascii="仿宋_GB2312" w:hAnsi="仿宋_GB2312" w:eastAsia="仿宋_GB2312" w:cs="仿宋_GB2312"/>
                <w:sz w:val="24"/>
              </w:rPr>
              <w:t>2017</w:t>
            </w:r>
            <w:r>
              <w:rPr>
                <w:rFonts w:hint="eastAsia" w:ascii="仿宋_GB2312" w:hAnsi="仿宋_GB2312" w:eastAsia="仿宋_GB2312" w:cs="仿宋_GB2312"/>
                <w:sz w:val="24"/>
              </w:rPr>
              <w:t>年提高</w:t>
            </w:r>
            <w:r>
              <w:rPr>
                <w:rFonts w:ascii="仿宋_GB2312" w:hAnsi="仿宋_GB2312" w:eastAsia="仿宋_GB2312" w:cs="仿宋_GB2312"/>
                <w:sz w:val="24"/>
              </w:rPr>
              <w:t>5.5</w:t>
            </w:r>
            <w:r>
              <w:rPr>
                <w:rFonts w:hint="eastAsia" w:ascii="仿宋_GB2312" w:hAnsi="仿宋_GB2312" w:eastAsia="仿宋_GB2312" w:cs="仿宋_GB2312"/>
                <w:sz w:val="24"/>
              </w:rPr>
              <w:t>个百分点；学考稳中有升，全科合格率比</w:t>
            </w:r>
            <w:r>
              <w:rPr>
                <w:rFonts w:ascii="仿宋_GB2312" w:hAnsi="仿宋_GB2312" w:eastAsia="仿宋_GB2312" w:cs="仿宋_GB2312"/>
                <w:sz w:val="24"/>
              </w:rPr>
              <w:t>2017</w:t>
            </w:r>
            <w:r>
              <w:rPr>
                <w:rFonts w:hint="eastAsia" w:ascii="仿宋_GB2312" w:hAnsi="仿宋_GB2312" w:eastAsia="仿宋_GB2312" w:cs="仿宋_GB2312"/>
                <w:sz w:val="24"/>
              </w:rPr>
              <w:t>年提高近</w:t>
            </w:r>
            <w:r>
              <w:rPr>
                <w:rFonts w:ascii="仿宋_GB2312" w:hAnsi="仿宋_GB2312" w:eastAsia="仿宋_GB2312" w:cs="仿宋_GB2312"/>
                <w:sz w:val="24"/>
              </w:rPr>
              <w:t>7</w:t>
            </w:r>
            <w:r>
              <w:rPr>
                <w:rFonts w:hint="eastAsia" w:ascii="仿宋_GB2312" w:hAnsi="仿宋_GB2312" w:eastAsia="仿宋_GB2312" w:cs="仿宋_GB2312"/>
                <w:sz w:val="24"/>
              </w:rPr>
              <w:t>个百分点；高考再创新高，全县</w:t>
            </w:r>
            <w:r>
              <w:rPr>
                <w:rFonts w:ascii="仿宋_GB2312" w:hAnsi="仿宋_GB2312" w:eastAsia="仿宋_GB2312" w:cs="仿宋_GB2312"/>
                <w:sz w:val="24"/>
              </w:rPr>
              <w:t>2694</w:t>
            </w:r>
            <w:r>
              <w:rPr>
                <w:rFonts w:hint="eastAsia" w:ascii="仿宋_GB2312" w:hAnsi="仿宋_GB2312" w:eastAsia="仿宋_GB2312" w:cs="仿宋_GB2312"/>
                <w:sz w:val="24"/>
              </w:rPr>
              <w:t>人参考，较去年减少</w:t>
            </w:r>
            <w:r>
              <w:rPr>
                <w:rFonts w:ascii="仿宋_GB2312" w:hAnsi="仿宋_GB2312" w:eastAsia="仿宋_GB2312" w:cs="仿宋_GB2312"/>
                <w:sz w:val="24"/>
              </w:rPr>
              <w:t>170</w:t>
            </w:r>
            <w:r>
              <w:rPr>
                <w:rFonts w:hint="eastAsia" w:ascii="仿宋_GB2312" w:hAnsi="仿宋_GB2312" w:eastAsia="仿宋_GB2312" w:cs="仿宋_GB2312"/>
                <w:sz w:val="24"/>
              </w:rPr>
              <w:t>人，一二本上线</w:t>
            </w:r>
            <w:r>
              <w:rPr>
                <w:rFonts w:ascii="仿宋_GB2312" w:hAnsi="仿宋_GB2312" w:eastAsia="仿宋_GB2312" w:cs="仿宋_GB2312"/>
                <w:sz w:val="24"/>
              </w:rPr>
              <w:t>1303</w:t>
            </w:r>
            <w:r>
              <w:rPr>
                <w:rFonts w:hint="eastAsia" w:ascii="仿宋_GB2312" w:hAnsi="仿宋_GB2312" w:eastAsia="仿宋_GB2312" w:cs="仿宋_GB2312"/>
                <w:sz w:val="24"/>
              </w:rPr>
              <w:t>人，比</w:t>
            </w:r>
            <w:r>
              <w:rPr>
                <w:rFonts w:ascii="仿宋_GB2312" w:hAnsi="仿宋_GB2312" w:eastAsia="仿宋_GB2312" w:cs="仿宋_GB2312"/>
                <w:sz w:val="24"/>
              </w:rPr>
              <w:t>2017</w:t>
            </w:r>
            <w:r>
              <w:rPr>
                <w:rFonts w:hint="eastAsia" w:ascii="仿宋_GB2312" w:hAnsi="仿宋_GB2312" w:eastAsia="仿宋_GB2312" w:cs="仿宋_GB2312"/>
                <w:sz w:val="24"/>
              </w:rPr>
              <w:t>年增加</w:t>
            </w:r>
            <w:r>
              <w:rPr>
                <w:rFonts w:ascii="仿宋_GB2312" w:hAnsi="仿宋_GB2312" w:eastAsia="仿宋_GB2312" w:cs="仿宋_GB2312"/>
                <w:sz w:val="24"/>
              </w:rPr>
              <w:t>96</w:t>
            </w:r>
            <w:r>
              <w:rPr>
                <w:rFonts w:hint="eastAsia" w:ascii="仿宋_GB2312" w:hAnsi="仿宋_GB2312" w:eastAsia="仿宋_GB2312" w:cs="仿宋_GB2312"/>
                <w:sz w:val="24"/>
              </w:rPr>
              <w:t>人；</w:t>
            </w:r>
            <w:r>
              <w:rPr>
                <w:rFonts w:ascii="仿宋_GB2312" w:hAnsi="仿宋_GB2312" w:eastAsia="仿宋_GB2312" w:cs="仿宋_GB2312"/>
                <w:sz w:val="24"/>
              </w:rPr>
              <w:t>600</w:t>
            </w:r>
            <w:r>
              <w:rPr>
                <w:rFonts w:hint="eastAsia" w:ascii="仿宋_GB2312" w:hAnsi="仿宋_GB2312" w:eastAsia="仿宋_GB2312" w:cs="仿宋_GB2312"/>
                <w:sz w:val="24"/>
              </w:rPr>
              <w:t>分以上</w:t>
            </w:r>
            <w:r>
              <w:rPr>
                <w:rFonts w:ascii="仿宋_GB2312" w:hAnsi="仿宋_GB2312" w:eastAsia="仿宋_GB2312" w:cs="仿宋_GB2312"/>
                <w:sz w:val="24"/>
              </w:rPr>
              <w:t>78</w:t>
            </w:r>
            <w:r>
              <w:rPr>
                <w:rFonts w:hint="eastAsia" w:ascii="仿宋_GB2312" w:hAnsi="仿宋_GB2312" w:eastAsia="仿宋_GB2312" w:cs="仿宋_GB2312"/>
                <w:sz w:val="24"/>
              </w:rPr>
              <w:t>人，比</w:t>
            </w:r>
            <w:r>
              <w:rPr>
                <w:rFonts w:ascii="仿宋_GB2312" w:hAnsi="仿宋_GB2312" w:eastAsia="仿宋_GB2312" w:cs="仿宋_GB2312"/>
                <w:sz w:val="24"/>
              </w:rPr>
              <w:t>2017</w:t>
            </w:r>
            <w:r>
              <w:rPr>
                <w:rFonts w:hint="eastAsia" w:ascii="仿宋_GB2312" w:hAnsi="仿宋_GB2312" w:eastAsia="仿宋_GB2312" w:cs="仿宋_GB2312"/>
                <w:sz w:val="24"/>
              </w:rPr>
              <w:t>年增加</w:t>
            </w:r>
            <w:r>
              <w:rPr>
                <w:rFonts w:ascii="仿宋_GB2312" w:hAnsi="仿宋_GB2312" w:eastAsia="仿宋_GB2312" w:cs="仿宋_GB2312"/>
                <w:sz w:val="24"/>
              </w:rPr>
              <w:t>42</w:t>
            </w:r>
            <w:r>
              <w:rPr>
                <w:rFonts w:hint="eastAsia" w:ascii="仿宋_GB2312" w:hAnsi="仿宋_GB2312" w:eastAsia="仿宋_GB2312" w:cs="仿宋_GB2312"/>
                <w:sz w:val="24"/>
              </w:rPr>
              <w:t>人。</w:t>
            </w:r>
          </w:p>
          <w:p>
            <w:pPr>
              <w:autoSpaceDE w:val="0"/>
              <w:autoSpaceDN w:val="0"/>
              <w:adjustRightInd w:val="0"/>
              <w:spacing w:line="580" w:lineRule="atLeast"/>
              <w:ind w:firstLine="643"/>
              <w:rPr>
                <w:rFonts w:ascii="仿宋_GB2312" w:hAnsi="仿宋_GB2312" w:eastAsia="仿宋_GB2312" w:cs="仿宋_GB2312"/>
                <w:sz w:val="24"/>
              </w:rPr>
            </w:pPr>
            <w:r>
              <w:rPr>
                <w:rFonts w:ascii="仿宋_GB2312" w:hAnsi="仿宋_GB2312" w:eastAsia="仿宋_GB2312" w:cs="仿宋_GB2312"/>
                <w:b/>
                <w:sz w:val="24"/>
              </w:rPr>
              <w:t>2.</w:t>
            </w:r>
            <w:r>
              <w:rPr>
                <w:rFonts w:hint="eastAsia" w:ascii="仿宋_GB2312" w:hAnsi="仿宋_GB2312" w:eastAsia="仿宋_GB2312" w:cs="仿宋_GB2312"/>
                <w:b/>
                <w:sz w:val="24"/>
              </w:rPr>
              <w:t>办学条件大改善。</w:t>
            </w:r>
            <w:r>
              <w:rPr>
                <w:rFonts w:hint="eastAsia" w:ascii="仿宋_GB2312" w:hAnsi="仿宋_GB2312" w:eastAsia="仿宋_GB2312" w:cs="仿宋_GB2312"/>
                <w:sz w:val="24"/>
              </w:rPr>
              <w:t>一是完成</w:t>
            </w:r>
            <w:r>
              <w:rPr>
                <w:rFonts w:ascii="仿宋_GB2312" w:hAnsi="仿宋_GB2312" w:eastAsia="仿宋_GB2312" w:cs="仿宋_GB2312"/>
                <w:sz w:val="24"/>
              </w:rPr>
              <w:t>2</w:t>
            </w:r>
            <w:r>
              <w:rPr>
                <w:rFonts w:hint="eastAsia" w:ascii="仿宋_GB2312" w:hAnsi="仿宋_GB2312" w:eastAsia="仿宋_GB2312" w:cs="仿宋_GB2312"/>
                <w:sz w:val="24"/>
              </w:rPr>
              <w:t>所新学校建设。在县委、县政府的大力支持下，仅用</w:t>
            </w:r>
            <w:r>
              <w:rPr>
                <w:rFonts w:ascii="仿宋_GB2312" w:hAnsi="仿宋_GB2312" w:eastAsia="仿宋_GB2312" w:cs="仿宋_GB2312"/>
                <w:sz w:val="24"/>
              </w:rPr>
              <w:t>10</w:t>
            </w:r>
            <w:r>
              <w:rPr>
                <w:rFonts w:hint="eastAsia" w:ascii="仿宋_GB2312" w:hAnsi="仿宋_GB2312" w:eastAsia="仿宋_GB2312" w:cs="仿宋_GB2312"/>
                <w:sz w:val="24"/>
              </w:rPr>
              <w:t>个月时间建成了长工实验学校，用</w:t>
            </w:r>
            <w:r>
              <w:rPr>
                <w:rFonts w:ascii="仿宋_GB2312" w:hAnsi="仿宋_GB2312" w:eastAsia="仿宋_GB2312" w:cs="仿宋_GB2312"/>
                <w:sz w:val="24"/>
              </w:rPr>
              <w:t>17</w:t>
            </w:r>
            <w:r>
              <w:rPr>
                <w:rFonts w:hint="eastAsia" w:ascii="仿宋_GB2312" w:hAnsi="仿宋_GB2312" w:eastAsia="仿宋_GB2312" w:cs="仿宋_GB2312"/>
                <w:sz w:val="24"/>
              </w:rPr>
              <w:t>个月时间建成了职业中专新校区，并于秋季学期投入使用，建设效果、建设质量社会反响良好。二是积极推进田家湖学校建设。主动协调对接，推进田家湖学校合作办学和项目建设，并于</w:t>
            </w:r>
            <w:r>
              <w:rPr>
                <w:rFonts w:ascii="仿宋_GB2312" w:hAnsi="仿宋_GB2312" w:eastAsia="仿宋_GB2312" w:cs="仿宋_GB2312"/>
                <w:sz w:val="24"/>
              </w:rPr>
              <w:t>9</w:t>
            </w:r>
            <w:r>
              <w:rPr>
                <w:rFonts w:hint="eastAsia" w:ascii="仿宋_GB2312" w:hAnsi="仿宋_GB2312" w:eastAsia="仿宋_GB2312" w:cs="仿宋_GB2312"/>
                <w:sz w:val="24"/>
              </w:rPr>
              <w:t>月</w:t>
            </w:r>
            <w:r>
              <w:rPr>
                <w:rFonts w:ascii="仿宋_GB2312" w:hAnsi="仿宋_GB2312" w:eastAsia="仿宋_GB2312" w:cs="仿宋_GB2312"/>
                <w:sz w:val="24"/>
              </w:rPr>
              <w:t>18</w:t>
            </w:r>
            <w:r>
              <w:rPr>
                <w:rFonts w:hint="eastAsia" w:ascii="仿宋_GB2312" w:hAnsi="仿宋_GB2312" w:eastAsia="仿宋_GB2312" w:cs="仿宋_GB2312"/>
                <w:sz w:val="24"/>
              </w:rPr>
              <w:t>日举行开工、奠基仪式。三是协助推进</w:t>
            </w:r>
            <w:r>
              <w:rPr>
                <w:rFonts w:ascii="仿宋_GB2312" w:hAnsi="仿宋_GB2312" w:eastAsia="仿宋_GB2312" w:cs="仿宋_GB2312"/>
                <w:sz w:val="24"/>
              </w:rPr>
              <w:t>168</w:t>
            </w:r>
            <w:r>
              <w:rPr>
                <w:rFonts w:hint="eastAsia" w:ascii="仿宋_GB2312" w:hAnsi="仿宋_GB2312" w:eastAsia="仿宋_GB2312" w:cs="仿宋_GB2312"/>
                <w:sz w:val="24"/>
              </w:rPr>
              <w:t>套教师周转房建设。协助房产局，启动了鲇鱼须镇宋市中学等</w:t>
            </w:r>
            <w:r>
              <w:rPr>
                <w:rFonts w:ascii="仿宋_GB2312" w:hAnsi="仿宋_GB2312" w:eastAsia="仿宋_GB2312" w:cs="仿宋_GB2312"/>
                <w:sz w:val="24"/>
              </w:rPr>
              <w:t>5</w:t>
            </w:r>
            <w:r>
              <w:rPr>
                <w:rFonts w:hint="eastAsia" w:ascii="仿宋_GB2312" w:hAnsi="仿宋_GB2312" w:eastAsia="仿宋_GB2312" w:cs="仿宋_GB2312"/>
                <w:sz w:val="24"/>
              </w:rPr>
              <w:t>所学校</w:t>
            </w:r>
            <w:r>
              <w:rPr>
                <w:rFonts w:ascii="仿宋_GB2312" w:hAnsi="仿宋_GB2312" w:eastAsia="仿宋_GB2312" w:cs="仿宋_GB2312"/>
                <w:sz w:val="24"/>
              </w:rPr>
              <w:t>168</w:t>
            </w:r>
            <w:r>
              <w:rPr>
                <w:rFonts w:hint="eastAsia" w:ascii="仿宋_GB2312" w:hAnsi="仿宋_GB2312" w:eastAsia="仿宋_GB2312" w:cs="仿宋_GB2312"/>
                <w:sz w:val="24"/>
              </w:rPr>
              <w:t>套周转房建设。四是启动学校图书室建设。启动学校</w:t>
            </w:r>
            <w:r>
              <w:rPr>
                <w:rFonts w:ascii="仿宋_GB2312" w:hAnsi="仿宋_GB2312" w:eastAsia="仿宋_GB2312" w:cs="仿宋_GB2312"/>
                <w:sz w:val="24"/>
              </w:rPr>
              <w:t>“</w:t>
            </w:r>
            <w:r>
              <w:rPr>
                <w:rFonts w:hint="eastAsia" w:ascii="仿宋_GB2312" w:hAnsi="仿宋_GB2312" w:eastAsia="仿宋_GB2312" w:cs="仿宋_GB2312"/>
                <w:sz w:val="24"/>
              </w:rPr>
              <w:t>图书集中装备工程</w:t>
            </w:r>
            <w:r>
              <w:rPr>
                <w:rFonts w:ascii="仿宋_GB2312" w:hAnsi="仿宋_GB2312" w:eastAsia="仿宋_GB2312" w:cs="仿宋_GB2312"/>
                <w:sz w:val="24"/>
              </w:rPr>
              <w:t>”</w:t>
            </w:r>
            <w:r>
              <w:rPr>
                <w:rFonts w:hint="eastAsia" w:ascii="仿宋_GB2312" w:hAnsi="仿宋_GB2312" w:eastAsia="仿宋_GB2312" w:cs="仿宋_GB2312"/>
                <w:sz w:val="24"/>
              </w:rPr>
              <w:t>，已完成东山中学等</w:t>
            </w:r>
            <w:r>
              <w:rPr>
                <w:rFonts w:ascii="仿宋_GB2312" w:hAnsi="仿宋_GB2312" w:eastAsia="仿宋_GB2312" w:cs="仿宋_GB2312"/>
                <w:sz w:val="24"/>
              </w:rPr>
              <w:t>8</w:t>
            </w:r>
            <w:r>
              <w:rPr>
                <w:rFonts w:hint="eastAsia" w:ascii="仿宋_GB2312" w:hAnsi="仿宋_GB2312" w:eastAsia="仿宋_GB2312" w:cs="仿宋_GB2312"/>
                <w:sz w:val="24"/>
              </w:rPr>
              <w:t>所学校的示范点建设。五是基本完成桥东小学提质建设，</w:t>
            </w:r>
            <w:r>
              <w:rPr>
                <w:rFonts w:ascii="仿宋_GB2312" w:hAnsi="仿宋_GB2312" w:eastAsia="仿宋_GB2312" w:cs="仿宋_GB2312"/>
                <w:sz w:val="24"/>
              </w:rPr>
              <w:t>21</w:t>
            </w:r>
            <w:r>
              <w:rPr>
                <w:rFonts w:hint="eastAsia" w:ascii="仿宋_GB2312" w:hAnsi="仿宋_GB2312" w:eastAsia="仿宋_GB2312" w:cs="仿宋_GB2312"/>
                <w:sz w:val="24"/>
              </w:rPr>
              <w:t>所学校</w:t>
            </w:r>
            <w:r>
              <w:rPr>
                <w:rFonts w:ascii="仿宋_GB2312" w:hAnsi="仿宋_GB2312" w:eastAsia="仿宋_GB2312" w:cs="仿宋_GB2312"/>
                <w:sz w:val="24"/>
              </w:rPr>
              <w:t>“</w:t>
            </w:r>
            <w:r>
              <w:rPr>
                <w:rFonts w:hint="eastAsia" w:ascii="仿宋_GB2312" w:hAnsi="仿宋_GB2312" w:eastAsia="仿宋_GB2312" w:cs="仿宋_GB2312"/>
                <w:sz w:val="24"/>
              </w:rPr>
              <w:t>薄改</w:t>
            </w:r>
            <w:r>
              <w:rPr>
                <w:rFonts w:ascii="仿宋_GB2312" w:hAnsi="仿宋_GB2312" w:eastAsia="仿宋_GB2312" w:cs="仿宋_GB2312"/>
                <w:sz w:val="24"/>
              </w:rPr>
              <w:t>”</w:t>
            </w:r>
            <w:r>
              <w:rPr>
                <w:rFonts w:hint="eastAsia" w:ascii="仿宋_GB2312" w:hAnsi="仿宋_GB2312" w:eastAsia="仿宋_GB2312" w:cs="仿宋_GB2312"/>
                <w:sz w:val="24"/>
              </w:rPr>
              <w:t>，</w:t>
            </w:r>
            <w:r>
              <w:rPr>
                <w:rFonts w:ascii="仿宋_GB2312" w:hAnsi="仿宋_GB2312" w:eastAsia="仿宋_GB2312" w:cs="仿宋_GB2312"/>
                <w:sz w:val="24"/>
              </w:rPr>
              <w:t>84</w:t>
            </w:r>
            <w:r>
              <w:rPr>
                <w:rFonts w:hint="eastAsia" w:ascii="仿宋_GB2312" w:hAnsi="仿宋_GB2312" w:eastAsia="仿宋_GB2312" w:cs="仿宋_GB2312"/>
                <w:sz w:val="24"/>
              </w:rPr>
              <w:t>所学校、幼儿园维修改造。</w:t>
            </w:r>
          </w:p>
          <w:p>
            <w:pPr>
              <w:autoSpaceDE w:val="0"/>
              <w:autoSpaceDN w:val="0"/>
              <w:adjustRightInd w:val="0"/>
              <w:spacing w:line="580" w:lineRule="atLeast"/>
              <w:ind w:firstLine="643"/>
              <w:rPr>
                <w:rFonts w:ascii="仿宋_GB2312" w:hAnsi="仿宋_GB2312" w:eastAsia="仿宋_GB2312" w:cs="仿宋_GB2312"/>
                <w:sz w:val="24"/>
              </w:rPr>
            </w:pPr>
            <w:r>
              <w:rPr>
                <w:rFonts w:ascii="仿宋_GB2312" w:hAnsi="仿宋_GB2312" w:eastAsia="仿宋_GB2312" w:cs="仿宋_GB2312"/>
                <w:b/>
                <w:sz w:val="24"/>
              </w:rPr>
              <w:t>3.</w:t>
            </w:r>
            <w:r>
              <w:rPr>
                <w:rFonts w:hint="eastAsia" w:ascii="仿宋_GB2312" w:hAnsi="仿宋_GB2312" w:eastAsia="仿宋_GB2312" w:cs="仿宋_GB2312"/>
                <w:b/>
                <w:sz w:val="24"/>
              </w:rPr>
              <w:t>教育布局大调整。</w:t>
            </w:r>
            <w:r>
              <w:rPr>
                <w:rFonts w:hint="eastAsia" w:ascii="仿宋_GB2312" w:hAnsi="仿宋_GB2312" w:eastAsia="仿宋_GB2312" w:cs="仿宋_GB2312"/>
                <w:sz w:val="24"/>
              </w:rPr>
              <w:t>暑假期间，启动了城区</w:t>
            </w:r>
            <w:r>
              <w:rPr>
                <w:rFonts w:ascii="仿宋_GB2312" w:hAnsi="仿宋_GB2312" w:eastAsia="仿宋_GB2312" w:cs="仿宋_GB2312"/>
                <w:sz w:val="24"/>
              </w:rPr>
              <w:t>5</w:t>
            </w:r>
            <w:r>
              <w:rPr>
                <w:rFonts w:hint="eastAsia" w:ascii="仿宋_GB2312" w:hAnsi="仿宋_GB2312" w:eastAsia="仿宋_GB2312" w:cs="仿宋_GB2312"/>
                <w:sz w:val="24"/>
              </w:rPr>
              <w:t>所学校搬迁工作，成立了领导小组和</w:t>
            </w:r>
            <w:r>
              <w:rPr>
                <w:rFonts w:ascii="仿宋_GB2312" w:hAnsi="仿宋_GB2312" w:eastAsia="仿宋_GB2312" w:cs="仿宋_GB2312"/>
                <w:sz w:val="24"/>
              </w:rPr>
              <w:t>13</w:t>
            </w:r>
            <w:r>
              <w:rPr>
                <w:rFonts w:hint="eastAsia" w:ascii="仿宋_GB2312" w:hAnsi="仿宋_GB2312" w:eastAsia="仿宋_GB2312" w:cs="仿宋_GB2312"/>
                <w:sz w:val="24"/>
              </w:rPr>
              <w:t>个搬迁协调小组，在不足</w:t>
            </w:r>
            <w:r>
              <w:rPr>
                <w:rFonts w:ascii="仿宋_GB2312" w:hAnsi="仿宋_GB2312" w:eastAsia="仿宋_GB2312" w:cs="仿宋_GB2312"/>
                <w:sz w:val="24"/>
              </w:rPr>
              <w:t>60</w:t>
            </w:r>
            <w:r>
              <w:rPr>
                <w:rFonts w:hint="eastAsia" w:ascii="仿宋_GB2312" w:hAnsi="仿宋_GB2312" w:eastAsia="仿宋_GB2312" w:cs="仿宋_GB2312"/>
                <w:sz w:val="24"/>
              </w:rPr>
              <w:t>天的时间里平稳、顺利地完成了</w:t>
            </w:r>
            <w:r>
              <w:rPr>
                <w:rFonts w:ascii="仿宋_GB2312" w:hAnsi="仿宋_GB2312" w:eastAsia="仿宋_GB2312" w:cs="仿宋_GB2312"/>
                <w:sz w:val="24"/>
              </w:rPr>
              <w:t>500</w:t>
            </w:r>
            <w:r>
              <w:rPr>
                <w:rFonts w:hint="eastAsia" w:ascii="仿宋_GB2312" w:hAnsi="仿宋_GB2312" w:eastAsia="仿宋_GB2312" w:cs="仿宋_GB2312"/>
                <w:sz w:val="24"/>
              </w:rPr>
              <w:t>多名教师、</w:t>
            </w:r>
            <w:r>
              <w:rPr>
                <w:rFonts w:ascii="仿宋_GB2312" w:hAnsi="仿宋_GB2312" w:eastAsia="仿宋_GB2312" w:cs="仿宋_GB2312"/>
                <w:sz w:val="24"/>
              </w:rPr>
              <w:t>8000</w:t>
            </w:r>
            <w:r>
              <w:rPr>
                <w:rFonts w:hint="eastAsia" w:ascii="仿宋_GB2312" w:hAnsi="仿宋_GB2312" w:eastAsia="仿宋_GB2312" w:cs="仿宋_GB2312"/>
                <w:sz w:val="24"/>
              </w:rPr>
              <w:t>多名学生的</w:t>
            </w:r>
            <w:r>
              <w:rPr>
                <w:rFonts w:ascii="仿宋_GB2312" w:hAnsi="仿宋_GB2312" w:eastAsia="仿宋_GB2312" w:cs="仿宋_GB2312"/>
                <w:sz w:val="24"/>
              </w:rPr>
              <w:t>“</w:t>
            </w:r>
            <w:r>
              <w:rPr>
                <w:rFonts w:hint="eastAsia" w:ascii="仿宋_GB2312" w:hAnsi="仿宋_GB2312" w:eastAsia="仿宋_GB2312" w:cs="仿宋_GB2312"/>
                <w:sz w:val="24"/>
              </w:rPr>
              <w:t>大迁移</w:t>
            </w:r>
            <w:r>
              <w:rPr>
                <w:rFonts w:ascii="仿宋_GB2312" w:hAnsi="仿宋_GB2312" w:eastAsia="仿宋_GB2312" w:cs="仿宋_GB2312"/>
                <w:sz w:val="24"/>
              </w:rPr>
              <w:t>”</w:t>
            </w:r>
            <w:r>
              <w:rPr>
                <w:rFonts w:hint="eastAsia" w:ascii="仿宋_GB2312" w:hAnsi="仿宋_GB2312" w:eastAsia="仿宋_GB2312" w:cs="仿宋_GB2312"/>
                <w:sz w:val="24"/>
              </w:rPr>
              <w:t>，确保了秋季学期按时开学，优化了城区教育资源，化解了义教阶段学校大班额。今年已彻底消除</w:t>
            </w:r>
            <w:r>
              <w:rPr>
                <w:rFonts w:ascii="仿宋_GB2312" w:hAnsi="仿宋_GB2312" w:eastAsia="仿宋_GB2312" w:cs="仿宋_GB2312"/>
                <w:sz w:val="24"/>
              </w:rPr>
              <w:t>66</w:t>
            </w:r>
            <w:r>
              <w:rPr>
                <w:rFonts w:hint="eastAsia" w:ascii="仿宋_GB2312" w:hAnsi="仿宋_GB2312" w:eastAsia="仿宋_GB2312" w:cs="仿宋_GB2312"/>
                <w:sz w:val="24"/>
              </w:rPr>
              <w:t>人以上超大班额，消除</w:t>
            </w:r>
            <w:r>
              <w:rPr>
                <w:rFonts w:ascii="仿宋_GB2312" w:hAnsi="仿宋_GB2312" w:eastAsia="仿宋_GB2312" w:cs="仿宋_GB2312"/>
                <w:sz w:val="24"/>
              </w:rPr>
              <w:t>56</w:t>
            </w:r>
            <w:r>
              <w:rPr>
                <w:rFonts w:hint="eastAsia" w:ascii="仿宋_GB2312" w:hAnsi="仿宋_GB2312" w:eastAsia="仿宋_GB2312" w:cs="仿宋_GB2312"/>
                <w:sz w:val="24"/>
              </w:rPr>
              <w:t>人以上大班额</w:t>
            </w:r>
            <w:r>
              <w:rPr>
                <w:rFonts w:ascii="仿宋_GB2312" w:hAnsi="仿宋_GB2312" w:eastAsia="仿宋_GB2312" w:cs="仿宋_GB2312"/>
                <w:sz w:val="24"/>
              </w:rPr>
              <w:t>110</w:t>
            </w:r>
            <w:r>
              <w:rPr>
                <w:rFonts w:hint="eastAsia" w:ascii="仿宋_GB2312" w:hAnsi="仿宋_GB2312" w:eastAsia="仿宋_GB2312" w:cs="仿宋_GB2312"/>
                <w:sz w:val="24"/>
              </w:rPr>
              <w:t>个，《湖南日报》市州头条、《岳阳日报》头版头条对我县大班额化解工作予以推介。</w:t>
            </w:r>
          </w:p>
          <w:p>
            <w:pPr>
              <w:autoSpaceDE w:val="0"/>
              <w:autoSpaceDN w:val="0"/>
              <w:adjustRightInd w:val="0"/>
              <w:spacing w:line="580" w:lineRule="atLeast"/>
              <w:ind w:firstLine="643"/>
              <w:rPr>
                <w:rFonts w:ascii="仿宋_GB2312" w:hAnsi="仿宋_GB2312" w:eastAsia="仿宋_GB2312" w:cs="仿宋_GB2312"/>
                <w:sz w:val="24"/>
              </w:rPr>
            </w:pPr>
            <w:r>
              <w:rPr>
                <w:rFonts w:ascii="仿宋_GB2312" w:hAnsi="仿宋_GB2312" w:eastAsia="仿宋_GB2312" w:cs="仿宋_GB2312"/>
                <w:b/>
                <w:sz w:val="24"/>
              </w:rPr>
              <w:t>4.</w:t>
            </w:r>
            <w:r>
              <w:rPr>
                <w:rFonts w:hint="eastAsia" w:ascii="仿宋_GB2312" w:hAnsi="仿宋_GB2312" w:eastAsia="仿宋_GB2312" w:cs="仿宋_GB2312"/>
                <w:b/>
                <w:sz w:val="24"/>
              </w:rPr>
              <w:t>教育管理大规范。</w:t>
            </w:r>
            <w:r>
              <w:rPr>
                <w:rFonts w:hint="eastAsia" w:ascii="仿宋_GB2312" w:hAnsi="仿宋_GB2312" w:eastAsia="仿宋_GB2312" w:cs="仿宋_GB2312"/>
                <w:sz w:val="24"/>
              </w:rPr>
              <w:t>一是建立了一套制度。在广泛征求意见建议的基础上，结合系统实际，修订了</w:t>
            </w:r>
            <w:r>
              <w:rPr>
                <w:rFonts w:ascii="仿宋_GB2312" w:hAnsi="仿宋_GB2312" w:eastAsia="仿宋_GB2312" w:cs="仿宋_GB2312"/>
                <w:sz w:val="24"/>
              </w:rPr>
              <w:t>27</w:t>
            </w:r>
            <w:r>
              <w:rPr>
                <w:rFonts w:hint="eastAsia" w:ascii="仿宋_GB2312" w:hAnsi="仿宋_GB2312" w:eastAsia="仿宋_GB2312" w:cs="仿宋_GB2312"/>
                <w:sz w:val="24"/>
              </w:rPr>
              <w:t>个规章制度，汇编成册后下发到全县各学校，形成了用制度说话、按制度办事的工作格局。二是强化了两类管理。出台了《教体系统建设项目暂行管理办法》，对项目建设的所有环节和程序进行了明确界定，项目建设质量和效率明显提升；制定了一系列的国有资产管理办法，建立健全了国有资产台账，资产配置、使用、变更等程序更加完善。三是抓实了三项整治。采取</w:t>
            </w:r>
            <w:r>
              <w:rPr>
                <w:rFonts w:ascii="仿宋_GB2312" w:hAnsi="仿宋_GB2312" w:eastAsia="仿宋_GB2312" w:cs="仿宋_GB2312"/>
                <w:sz w:val="24"/>
              </w:rPr>
              <w:t>“</w:t>
            </w:r>
            <w:r>
              <w:rPr>
                <w:rFonts w:hint="eastAsia" w:ascii="仿宋_GB2312" w:hAnsi="仿宋_GB2312" w:eastAsia="仿宋_GB2312" w:cs="仿宋_GB2312"/>
                <w:sz w:val="24"/>
              </w:rPr>
              <w:t>四不两直</w:t>
            </w:r>
            <w:r>
              <w:rPr>
                <w:rFonts w:ascii="仿宋_GB2312" w:hAnsi="仿宋_GB2312" w:eastAsia="仿宋_GB2312" w:cs="仿宋_GB2312"/>
                <w:sz w:val="24"/>
              </w:rPr>
              <w:t>”</w:t>
            </w:r>
            <w:r>
              <w:rPr>
                <w:rFonts w:hint="eastAsia" w:ascii="仿宋_GB2312" w:hAnsi="仿宋_GB2312" w:eastAsia="仿宋_GB2312" w:cs="仿宋_GB2312"/>
                <w:sz w:val="24"/>
              </w:rPr>
              <w:t>督查方式和</w:t>
            </w:r>
            <w:r>
              <w:rPr>
                <w:rFonts w:ascii="仿宋_GB2312" w:hAnsi="仿宋_GB2312" w:eastAsia="仿宋_GB2312" w:cs="仿宋_GB2312"/>
                <w:sz w:val="24"/>
              </w:rPr>
              <w:t>“</w:t>
            </w:r>
            <w:r>
              <w:rPr>
                <w:rFonts w:hint="eastAsia" w:ascii="仿宋_GB2312" w:hAnsi="仿宋_GB2312" w:eastAsia="仿宋_GB2312" w:cs="仿宋_GB2312"/>
                <w:sz w:val="24"/>
              </w:rPr>
              <w:t>飞行模式</w:t>
            </w:r>
            <w:r>
              <w:rPr>
                <w:rFonts w:ascii="仿宋_GB2312" w:hAnsi="仿宋_GB2312" w:eastAsia="仿宋_GB2312" w:cs="仿宋_GB2312"/>
                <w:sz w:val="24"/>
              </w:rPr>
              <w:t>”</w:t>
            </w:r>
            <w:r>
              <w:rPr>
                <w:rFonts w:hint="eastAsia" w:ascii="仿宋_GB2312" w:hAnsi="仿宋_GB2312" w:eastAsia="仿宋_GB2312" w:cs="仿宋_GB2312"/>
                <w:sz w:val="24"/>
              </w:rPr>
              <w:t>，对教师有偿家教家养、违规征订教辅材料、食堂</w:t>
            </w:r>
            <w:r>
              <w:rPr>
                <w:rFonts w:ascii="仿宋_GB2312" w:hAnsi="仿宋_GB2312" w:eastAsia="仿宋_GB2312" w:cs="仿宋_GB2312"/>
                <w:sz w:val="24"/>
              </w:rPr>
              <w:t>“</w:t>
            </w:r>
            <w:r>
              <w:rPr>
                <w:rFonts w:hint="eastAsia" w:ascii="仿宋_GB2312" w:hAnsi="仿宋_GB2312" w:eastAsia="仿宋_GB2312" w:cs="仿宋_GB2312"/>
                <w:sz w:val="24"/>
              </w:rPr>
              <w:t>零利润</w:t>
            </w:r>
            <w:r>
              <w:rPr>
                <w:rFonts w:ascii="仿宋_GB2312" w:hAnsi="仿宋_GB2312" w:eastAsia="仿宋_GB2312" w:cs="仿宋_GB2312"/>
                <w:sz w:val="24"/>
              </w:rPr>
              <w:t>”</w:t>
            </w:r>
            <w:r>
              <w:rPr>
                <w:rFonts w:hint="eastAsia" w:ascii="仿宋_GB2312" w:hAnsi="仿宋_GB2312" w:eastAsia="仿宋_GB2312" w:cs="仿宋_GB2312"/>
                <w:sz w:val="24"/>
              </w:rPr>
              <w:t>经营等</w:t>
            </w:r>
            <w:r>
              <w:rPr>
                <w:rFonts w:ascii="仿宋_GB2312" w:hAnsi="仿宋_GB2312" w:eastAsia="仿宋_GB2312" w:cs="仿宋_GB2312"/>
                <w:sz w:val="24"/>
              </w:rPr>
              <w:t>3</w:t>
            </w:r>
            <w:r>
              <w:rPr>
                <w:rFonts w:hint="eastAsia" w:ascii="仿宋_GB2312" w:hAnsi="仿宋_GB2312" w:eastAsia="仿宋_GB2312" w:cs="仿宋_GB2312"/>
                <w:sz w:val="24"/>
              </w:rPr>
              <w:t>项社会关注度高、群众反映强烈的热点、难点问题进行了专项督查和整治，食堂伙食质量明显提高，学生课外负担明显减轻。四是推进了四个阳光。全面推进阳光招生、阳光进城、阳光助学、阳光职评等工作，树立了政府的公信力和教育的良好形象。此外，不断壮大教育基金盘子。创新教育基金筹资方式，发展基金分会</w:t>
            </w:r>
            <w:r>
              <w:rPr>
                <w:rFonts w:ascii="仿宋_GB2312" w:hAnsi="仿宋_GB2312" w:eastAsia="仿宋_GB2312" w:cs="仿宋_GB2312"/>
                <w:sz w:val="24"/>
              </w:rPr>
              <w:t>28</w:t>
            </w:r>
            <w:r>
              <w:rPr>
                <w:rFonts w:hint="eastAsia" w:ascii="仿宋_GB2312" w:hAnsi="仿宋_GB2312" w:eastAsia="仿宋_GB2312" w:cs="仿宋_GB2312"/>
                <w:sz w:val="24"/>
              </w:rPr>
              <w:t>个，基金总量达</w:t>
            </w:r>
            <w:r>
              <w:rPr>
                <w:rFonts w:ascii="仿宋_GB2312" w:hAnsi="仿宋_GB2312" w:eastAsia="仿宋_GB2312" w:cs="仿宋_GB2312"/>
                <w:sz w:val="24"/>
              </w:rPr>
              <w:t>4100</w:t>
            </w:r>
            <w:r>
              <w:rPr>
                <w:rFonts w:hint="eastAsia" w:ascii="仿宋_GB2312" w:hAnsi="仿宋_GB2312" w:eastAsia="仿宋_GB2312" w:cs="仿宋_GB2312"/>
                <w:sz w:val="24"/>
              </w:rPr>
              <w:t>万元。</w:t>
            </w:r>
          </w:p>
          <w:p>
            <w:pPr>
              <w:autoSpaceDE w:val="0"/>
              <w:autoSpaceDN w:val="0"/>
              <w:adjustRightInd w:val="0"/>
              <w:spacing w:line="360" w:lineRule="auto"/>
              <w:ind w:firstLine="643"/>
              <w:rPr>
                <w:rFonts w:ascii="仿宋_GB2312" w:hAnsi="仿宋_GB2312" w:eastAsia="仿宋_GB2312" w:cs="仿宋_GB2312"/>
                <w:sz w:val="24"/>
              </w:rPr>
            </w:pPr>
            <w:r>
              <w:rPr>
                <w:rFonts w:ascii="仿宋_GB2312" w:hAnsi="仿宋_GB2312" w:eastAsia="仿宋_GB2312" w:cs="仿宋_GB2312"/>
                <w:b/>
                <w:sz w:val="24"/>
              </w:rPr>
              <w:t>5.</w:t>
            </w:r>
            <w:r>
              <w:rPr>
                <w:rFonts w:hint="eastAsia" w:ascii="仿宋_GB2312" w:hAnsi="仿宋_GB2312" w:eastAsia="仿宋_GB2312" w:cs="仿宋_GB2312"/>
                <w:b/>
                <w:sz w:val="24"/>
              </w:rPr>
              <w:t>队伍建设大动作。</w:t>
            </w:r>
            <w:r>
              <w:rPr>
                <w:rFonts w:hint="eastAsia" w:ascii="仿宋_GB2312" w:hAnsi="仿宋_GB2312" w:eastAsia="仿宋_GB2312" w:cs="仿宋_GB2312"/>
                <w:sz w:val="24"/>
              </w:rPr>
              <w:t>一是青年教师培养出实招。出台了《加强青年教师培养的实施方案》，列出</w:t>
            </w:r>
            <w:r>
              <w:rPr>
                <w:rFonts w:ascii="仿宋_GB2312" w:hAnsi="仿宋_GB2312" w:eastAsia="仿宋_GB2312" w:cs="仿宋_GB2312"/>
                <w:sz w:val="24"/>
              </w:rPr>
              <w:t>4</w:t>
            </w:r>
            <w:r>
              <w:rPr>
                <w:rFonts w:hint="eastAsia" w:ascii="仿宋_GB2312" w:hAnsi="仿宋_GB2312" w:eastAsia="仿宋_GB2312" w:cs="仿宋_GB2312"/>
                <w:sz w:val="24"/>
              </w:rPr>
              <w:t>大工程</w:t>
            </w:r>
            <w:r>
              <w:rPr>
                <w:rFonts w:ascii="仿宋_GB2312" w:hAnsi="仿宋_GB2312" w:eastAsia="仿宋_GB2312" w:cs="仿宋_GB2312"/>
                <w:sz w:val="24"/>
              </w:rPr>
              <w:t>20</w:t>
            </w:r>
            <w:r>
              <w:rPr>
                <w:rFonts w:hint="eastAsia" w:ascii="仿宋_GB2312" w:hAnsi="仿宋_GB2312" w:eastAsia="仿宋_GB2312" w:cs="仿宋_GB2312"/>
                <w:sz w:val="24"/>
              </w:rPr>
              <w:t>项具体举措对青年教师进行全方位的培养培训。</w:t>
            </w:r>
            <w:r>
              <w:rPr>
                <w:rFonts w:ascii="仿宋_GB2312" w:hAnsi="仿宋_GB2312" w:eastAsia="仿宋_GB2312" w:cs="仿宋_GB2312"/>
                <w:sz w:val="24"/>
              </w:rPr>
              <w:t>2018</w:t>
            </w:r>
            <w:r>
              <w:rPr>
                <w:rFonts w:hint="eastAsia" w:ascii="仿宋_GB2312" w:hAnsi="仿宋_GB2312" w:eastAsia="仿宋_GB2312" w:cs="仿宋_GB2312"/>
                <w:sz w:val="24"/>
              </w:rPr>
              <w:t>年来，举办了青年教师入职培训、写作竞赛、读书沙龙、素养提升培训、师德演讲比赛等活动。《科教新报》对我县青年教师培养工作进行了专题报道。二是骨干教师评选重实际。以农村学校、薄弱学校为重点，评选了</w:t>
            </w:r>
            <w:r>
              <w:rPr>
                <w:rFonts w:ascii="仿宋_GB2312" w:hAnsi="仿宋_GB2312" w:eastAsia="仿宋_GB2312" w:cs="仿宋_GB2312"/>
                <w:sz w:val="24"/>
              </w:rPr>
              <w:t>59</w:t>
            </w:r>
            <w:r>
              <w:rPr>
                <w:rFonts w:hint="eastAsia" w:ascii="仿宋_GB2312" w:hAnsi="仿宋_GB2312" w:eastAsia="仿宋_GB2312" w:cs="仿宋_GB2312"/>
                <w:sz w:val="24"/>
              </w:rPr>
              <w:t>名县级</w:t>
            </w:r>
            <w:r>
              <w:rPr>
                <w:rFonts w:ascii="仿宋_GB2312" w:hAnsi="仿宋_GB2312" w:eastAsia="仿宋_GB2312" w:cs="仿宋_GB2312"/>
                <w:sz w:val="24"/>
              </w:rPr>
              <w:t>“</w:t>
            </w:r>
            <w:r>
              <w:rPr>
                <w:rFonts w:hint="eastAsia" w:ascii="仿宋_GB2312" w:hAnsi="仿宋_GB2312" w:eastAsia="仿宋_GB2312" w:cs="仿宋_GB2312"/>
                <w:sz w:val="24"/>
              </w:rPr>
              <w:t>骨干教师</w:t>
            </w:r>
            <w:r>
              <w:rPr>
                <w:rFonts w:ascii="仿宋_GB2312" w:hAnsi="仿宋_GB2312" w:eastAsia="仿宋_GB2312" w:cs="仿宋_GB2312"/>
                <w:sz w:val="24"/>
              </w:rPr>
              <w:t>”</w:t>
            </w:r>
            <w:r>
              <w:rPr>
                <w:rFonts w:hint="eastAsia" w:ascii="仿宋_GB2312" w:hAnsi="仿宋_GB2312" w:eastAsia="仿宋_GB2312" w:cs="仿宋_GB2312"/>
                <w:sz w:val="24"/>
              </w:rPr>
              <w:t>，每人发放工作津贴</w:t>
            </w:r>
            <w:r>
              <w:rPr>
                <w:rFonts w:ascii="仿宋_GB2312" w:hAnsi="仿宋_GB2312" w:eastAsia="仿宋_GB2312" w:cs="仿宋_GB2312"/>
                <w:sz w:val="24"/>
              </w:rPr>
              <w:t>2000</w:t>
            </w:r>
            <w:r>
              <w:rPr>
                <w:rFonts w:hint="eastAsia" w:ascii="仿宋_GB2312" w:hAnsi="仿宋_GB2312" w:eastAsia="仿宋_GB2312" w:cs="仿宋_GB2312"/>
                <w:sz w:val="24"/>
              </w:rPr>
              <w:t>元，激发了教师的工作积极性。三是</w:t>
            </w:r>
            <w:r>
              <w:rPr>
                <w:rFonts w:ascii="仿宋_GB2312" w:hAnsi="仿宋_GB2312" w:eastAsia="仿宋_GB2312" w:cs="仿宋_GB2312"/>
                <w:sz w:val="24"/>
              </w:rPr>
              <w:t>“</w:t>
            </w:r>
            <w:r>
              <w:rPr>
                <w:rFonts w:hint="eastAsia" w:ascii="仿宋_GB2312" w:hAnsi="仿宋_GB2312" w:eastAsia="仿宋_GB2312" w:cs="仿宋_GB2312"/>
                <w:sz w:val="24"/>
              </w:rPr>
              <w:t>种子计划</w:t>
            </w:r>
            <w:r>
              <w:rPr>
                <w:rFonts w:ascii="仿宋_GB2312" w:hAnsi="仿宋_GB2312" w:eastAsia="仿宋_GB2312" w:cs="仿宋_GB2312"/>
                <w:sz w:val="24"/>
              </w:rPr>
              <w:t>”</w:t>
            </w:r>
            <w:r>
              <w:rPr>
                <w:rFonts w:hint="eastAsia" w:ascii="仿宋_GB2312" w:hAnsi="仿宋_GB2312" w:eastAsia="仿宋_GB2312" w:cs="仿宋_GB2312"/>
                <w:sz w:val="24"/>
              </w:rPr>
              <w:t>有实效。实施</w:t>
            </w:r>
            <w:r>
              <w:rPr>
                <w:rFonts w:ascii="仿宋_GB2312" w:hAnsi="仿宋_GB2312" w:eastAsia="仿宋_GB2312" w:cs="仿宋_GB2312"/>
                <w:sz w:val="24"/>
              </w:rPr>
              <w:t>“</w:t>
            </w:r>
            <w:r>
              <w:rPr>
                <w:rFonts w:hint="eastAsia" w:ascii="仿宋_GB2312" w:hAnsi="仿宋_GB2312" w:eastAsia="仿宋_GB2312" w:cs="仿宋_GB2312"/>
                <w:sz w:val="24"/>
              </w:rPr>
              <w:t>种子计划</w:t>
            </w:r>
            <w:r>
              <w:rPr>
                <w:rFonts w:ascii="仿宋_GB2312" w:hAnsi="仿宋_GB2312" w:eastAsia="仿宋_GB2312" w:cs="仿宋_GB2312"/>
                <w:sz w:val="24"/>
              </w:rPr>
              <w:t>”</w:t>
            </w:r>
            <w:r>
              <w:rPr>
                <w:rFonts w:hint="eastAsia" w:ascii="仿宋_GB2312" w:hAnsi="仿宋_GB2312" w:eastAsia="仿宋_GB2312" w:cs="仿宋_GB2312"/>
                <w:sz w:val="24"/>
              </w:rPr>
              <w:t>，选派了</w:t>
            </w:r>
            <w:r>
              <w:rPr>
                <w:rFonts w:ascii="仿宋_GB2312" w:hAnsi="仿宋_GB2312" w:eastAsia="仿宋_GB2312" w:cs="仿宋_GB2312"/>
                <w:sz w:val="24"/>
              </w:rPr>
              <w:t>2</w:t>
            </w:r>
            <w:r>
              <w:rPr>
                <w:rFonts w:hint="eastAsia" w:ascii="仿宋_GB2312" w:hAnsi="仿宋_GB2312" w:eastAsia="仿宋_GB2312" w:cs="仿宋_GB2312"/>
                <w:sz w:val="24"/>
              </w:rPr>
              <w:t>批次</w:t>
            </w:r>
            <w:r>
              <w:rPr>
                <w:rFonts w:ascii="仿宋_GB2312" w:hAnsi="仿宋_GB2312" w:eastAsia="仿宋_GB2312" w:cs="仿宋_GB2312"/>
                <w:sz w:val="24"/>
              </w:rPr>
              <w:t>28</w:t>
            </w:r>
            <w:r>
              <w:rPr>
                <w:rFonts w:hint="eastAsia" w:ascii="仿宋_GB2312" w:hAnsi="仿宋_GB2312" w:eastAsia="仿宋_GB2312" w:cs="仿宋_GB2312"/>
                <w:sz w:val="24"/>
              </w:rPr>
              <w:t>名行政骨干、名优教师到师大附中跟班培训，全面提升干部教师的综合素养。四是表彰奖励大力度。按照《华容县中小学（幼儿园）教育教学工作奖励办法》，为</w:t>
            </w:r>
            <w:r>
              <w:rPr>
                <w:rFonts w:ascii="仿宋_GB2312" w:hAnsi="仿宋_GB2312" w:eastAsia="仿宋_GB2312" w:cs="仿宋_GB2312"/>
                <w:sz w:val="24"/>
              </w:rPr>
              <w:t>29</w:t>
            </w:r>
            <w:r>
              <w:rPr>
                <w:rFonts w:hint="eastAsia" w:ascii="仿宋_GB2312" w:hAnsi="仿宋_GB2312" w:eastAsia="仿宋_GB2312" w:cs="仿宋_GB2312"/>
                <w:sz w:val="24"/>
              </w:rPr>
              <w:t>个先进单位和</w:t>
            </w:r>
            <w:r>
              <w:rPr>
                <w:rFonts w:ascii="仿宋_GB2312" w:hAnsi="仿宋_GB2312" w:eastAsia="仿宋_GB2312" w:cs="仿宋_GB2312"/>
                <w:sz w:val="24"/>
              </w:rPr>
              <w:t>254</w:t>
            </w:r>
            <w:r>
              <w:rPr>
                <w:rFonts w:hint="eastAsia" w:ascii="仿宋_GB2312" w:hAnsi="仿宋_GB2312" w:eastAsia="仿宋_GB2312" w:cs="仿宋_GB2312"/>
                <w:sz w:val="24"/>
              </w:rPr>
              <w:t>名优秀个人发放奖金近</w:t>
            </w:r>
            <w:r>
              <w:rPr>
                <w:rFonts w:ascii="仿宋_GB2312" w:hAnsi="仿宋_GB2312" w:eastAsia="仿宋_GB2312" w:cs="仿宋_GB2312"/>
                <w:sz w:val="24"/>
              </w:rPr>
              <w:t>50</w:t>
            </w:r>
            <w:r>
              <w:rPr>
                <w:rFonts w:hint="eastAsia" w:ascii="仿宋_GB2312" w:hAnsi="仿宋_GB2312" w:eastAsia="仿宋_GB2312" w:cs="仿宋_GB2312"/>
                <w:sz w:val="24"/>
              </w:rPr>
              <w:t>万元；举行庆祝第</w:t>
            </w:r>
            <w:r>
              <w:rPr>
                <w:rFonts w:ascii="仿宋_GB2312" w:hAnsi="仿宋_GB2312" w:eastAsia="仿宋_GB2312" w:cs="仿宋_GB2312"/>
                <w:sz w:val="24"/>
              </w:rPr>
              <w:t>34</w:t>
            </w:r>
            <w:r>
              <w:rPr>
                <w:rFonts w:hint="eastAsia" w:ascii="仿宋_GB2312" w:hAnsi="仿宋_GB2312" w:eastAsia="仿宋_GB2312" w:cs="仿宋_GB2312"/>
                <w:sz w:val="24"/>
              </w:rPr>
              <w:t>个教师节颁奖典礼，现场表彰奖励</w:t>
            </w:r>
            <w:r>
              <w:rPr>
                <w:rFonts w:ascii="仿宋_GB2312" w:hAnsi="仿宋_GB2312" w:eastAsia="仿宋_GB2312" w:cs="仿宋_GB2312"/>
                <w:sz w:val="24"/>
              </w:rPr>
              <w:t>163</w:t>
            </w:r>
            <w:r>
              <w:rPr>
                <w:rFonts w:hint="eastAsia" w:ascii="仿宋_GB2312" w:hAnsi="仿宋_GB2312" w:eastAsia="仿宋_GB2312" w:cs="仿宋_GB2312"/>
                <w:sz w:val="24"/>
              </w:rPr>
              <w:t>名县级优秀教育工作者、最美乡村教师近</w:t>
            </w:r>
            <w:r>
              <w:rPr>
                <w:rFonts w:ascii="仿宋_GB2312" w:hAnsi="仿宋_GB2312" w:eastAsia="仿宋_GB2312" w:cs="仿宋_GB2312"/>
                <w:sz w:val="24"/>
              </w:rPr>
              <w:t>40</w:t>
            </w:r>
            <w:r>
              <w:rPr>
                <w:rFonts w:hint="eastAsia" w:ascii="仿宋_GB2312" w:hAnsi="仿宋_GB2312" w:eastAsia="仿宋_GB2312" w:cs="仿宋_GB2312"/>
                <w:sz w:val="24"/>
              </w:rPr>
              <w:t>万元。五是党建工作重落实。坚持</w:t>
            </w:r>
            <w:r>
              <w:rPr>
                <w:rFonts w:ascii="仿宋_GB2312" w:hAnsi="仿宋_GB2312" w:eastAsia="仿宋_GB2312" w:cs="仿宋_GB2312"/>
                <w:sz w:val="24"/>
              </w:rPr>
              <w:t>“</w:t>
            </w:r>
            <w:r>
              <w:rPr>
                <w:rFonts w:hint="eastAsia" w:ascii="仿宋_GB2312" w:hAnsi="仿宋_GB2312" w:eastAsia="仿宋_GB2312" w:cs="仿宋_GB2312"/>
                <w:sz w:val="24"/>
              </w:rPr>
              <w:t>三会一课</w:t>
            </w:r>
            <w:r>
              <w:rPr>
                <w:rFonts w:ascii="仿宋_GB2312" w:hAnsi="仿宋_GB2312" w:eastAsia="仿宋_GB2312" w:cs="仿宋_GB2312"/>
                <w:sz w:val="24"/>
              </w:rPr>
              <w:t>”</w:t>
            </w:r>
            <w:r>
              <w:rPr>
                <w:rFonts w:hint="eastAsia" w:ascii="仿宋_GB2312" w:hAnsi="仿宋_GB2312" w:eastAsia="仿宋_GB2312" w:cs="仿宋_GB2312"/>
                <w:sz w:val="24"/>
              </w:rPr>
              <w:t>制度，每月下发工作清单，组织党员干部优质高效完成学习任务；邀请县委党校副校长李洪安上党课，组织全体党员干部学习新修订的《中国共产党纪律处分条例》，并进行现场考试；开展</w:t>
            </w:r>
            <w:r>
              <w:rPr>
                <w:rFonts w:ascii="仿宋_GB2312" w:hAnsi="仿宋_GB2312" w:eastAsia="仿宋_GB2312" w:cs="仿宋_GB2312"/>
                <w:sz w:val="24"/>
              </w:rPr>
              <w:t>“</w:t>
            </w:r>
            <w:r>
              <w:rPr>
                <w:rFonts w:hint="eastAsia" w:ascii="仿宋_GB2312" w:hAnsi="仿宋_GB2312" w:eastAsia="仿宋_GB2312" w:cs="仿宋_GB2312"/>
                <w:sz w:val="24"/>
              </w:rPr>
              <w:t>谈心谈话</w:t>
            </w:r>
            <w:r>
              <w:rPr>
                <w:rFonts w:ascii="仿宋_GB2312" w:hAnsi="仿宋_GB2312" w:eastAsia="仿宋_GB2312" w:cs="仿宋_GB2312"/>
                <w:sz w:val="24"/>
              </w:rPr>
              <w:t>”</w:t>
            </w:r>
            <w:r>
              <w:rPr>
                <w:rFonts w:hint="eastAsia" w:ascii="仿宋_GB2312" w:hAnsi="仿宋_GB2312" w:eastAsia="仿宋_GB2312" w:cs="仿宋_GB2312"/>
                <w:sz w:val="24"/>
              </w:rPr>
              <w:t>和</w:t>
            </w:r>
            <w:r>
              <w:rPr>
                <w:rFonts w:ascii="仿宋_GB2312" w:hAnsi="仿宋_GB2312" w:eastAsia="仿宋_GB2312" w:cs="仿宋_GB2312"/>
                <w:sz w:val="24"/>
              </w:rPr>
              <w:t>“</w:t>
            </w:r>
            <w:r>
              <w:rPr>
                <w:rFonts w:hint="eastAsia" w:ascii="仿宋_GB2312" w:hAnsi="仿宋_GB2312" w:eastAsia="仿宋_GB2312" w:cs="仿宋_GB2312"/>
                <w:sz w:val="24"/>
              </w:rPr>
              <w:t>双述双评</w:t>
            </w:r>
            <w:r>
              <w:rPr>
                <w:rFonts w:ascii="仿宋_GB2312" w:hAnsi="仿宋_GB2312" w:eastAsia="仿宋_GB2312" w:cs="仿宋_GB2312"/>
                <w:sz w:val="24"/>
              </w:rPr>
              <w:t>”</w:t>
            </w:r>
            <w:r>
              <w:rPr>
                <w:rFonts w:hint="eastAsia" w:ascii="仿宋_GB2312" w:hAnsi="仿宋_GB2312" w:eastAsia="仿宋_GB2312" w:cs="仿宋_GB2312"/>
                <w:sz w:val="24"/>
              </w:rPr>
              <w:t>活动，全年共约谈</w:t>
            </w:r>
            <w:r>
              <w:rPr>
                <w:rFonts w:ascii="仿宋_GB2312" w:hAnsi="仿宋_GB2312" w:eastAsia="仿宋_GB2312" w:cs="仿宋_GB2312"/>
                <w:sz w:val="24"/>
              </w:rPr>
              <w:t>50</w:t>
            </w:r>
            <w:r>
              <w:rPr>
                <w:rFonts w:hint="eastAsia" w:ascii="仿宋_GB2312" w:hAnsi="仿宋_GB2312" w:eastAsia="仿宋_GB2312" w:cs="仿宋_GB2312"/>
                <w:sz w:val="24"/>
              </w:rPr>
              <w:t>余人、例行廉政谈话</w:t>
            </w:r>
            <w:r>
              <w:rPr>
                <w:rFonts w:ascii="仿宋_GB2312" w:hAnsi="仿宋_GB2312" w:eastAsia="仿宋_GB2312" w:cs="仿宋_GB2312"/>
                <w:sz w:val="24"/>
              </w:rPr>
              <w:t>30</w:t>
            </w:r>
            <w:r>
              <w:rPr>
                <w:rFonts w:hint="eastAsia" w:ascii="仿宋_GB2312" w:hAnsi="仿宋_GB2312" w:eastAsia="仿宋_GB2312" w:cs="仿宋_GB2312"/>
                <w:sz w:val="24"/>
              </w:rPr>
              <w:t>人、提醒谈话</w:t>
            </w:r>
            <w:r>
              <w:rPr>
                <w:rFonts w:ascii="仿宋_GB2312" w:hAnsi="仿宋_GB2312" w:eastAsia="仿宋_GB2312" w:cs="仿宋_GB2312"/>
                <w:sz w:val="24"/>
              </w:rPr>
              <w:t>21</w:t>
            </w:r>
            <w:r>
              <w:rPr>
                <w:rFonts w:hint="eastAsia" w:ascii="仿宋_GB2312" w:hAnsi="仿宋_GB2312" w:eastAsia="仿宋_GB2312" w:cs="仿宋_GB2312"/>
                <w:sz w:val="24"/>
              </w:rPr>
              <w:t>人、任前廉政谈话</w:t>
            </w:r>
            <w:r>
              <w:rPr>
                <w:rFonts w:ascii="仿宋_GB2312" w:hAnsi="仿宋_GB2312" w:eastAsia="仿宋_GB2312" w:cs="仿宋_GB2312"/>
                <w:sz w:val="24"/>
              </w:rPr>
              <w:t>44</w:t>
            </w:r>
            <w:r>
              <w:rPr>
                <w:rFonts w:hint="eastAsia" w:ascii="仿宋_GB2312" w:hAnsi="仿宋_GB2312" w:eastAsia="仿宋_GB2312" w:cs="仿宋_GB2312"/>
                <w:sz w:val="24"/>
              </w:rPr>
              <w:t>人；新建</w:t>
            </w:r>
            <w:r>
              <w:rPr>
                <w:rFonts w:ascii="仿宋_GB2312" w:hAnsi="仿宋_GB2312" w:eastAsia="仿宋_GB2312" w:cs="仿宋_GB2312"/>
                <w:sz w:val="24"/>
              </w:rPr>
              <w:t>“</w:t>
            </w:r>
            <w:r>
              <w:rPr>
                <w:rFonts w:hint="eastAsia" w:ascii="仿宋_GB2312" w:hAnsi="仿宋_GB2312" w:eastAsia="仿宋_GB2312" w:cs="仿宋_GB2312"/>
                <w:sz w:val="24"/>
              </w:rPr>
              <w:t>两新</w:t>
            </w:r>
            <w:r>
              <w:rPr>
                <w:rFonts w:ascii="仿宋_GB2312" w:hAnsi="仿宋_GB2312" w:eastAsia="仿宋_GB2312" w:cs="仿宋_GB2312"/>
                <w:sz w:val="24"/>
              </w:rPr>
              <w:t>”</w:t>
            </w:r>
            <w:r>
              <w:rPr>
                <w:rFonts w:hint="eastAsia" w:ascii="仿宋_GB2312" w:hAnsi="仿宋_GB2312" w:eastAsia="仿宋_GB2312" w:cs="仿宋_GB2312"/>
                <w:sz w:val="24"/>
              </w:rPr>
              <w:t>组织党组织</w:t>
            </w:r>
            <w:r>
              <w:rPr>
                <w:rFonts w:ascii="仿宋_GB2312" w:hAnsi="仿宋_GB2312" w:eastAsia="仿宋_GB2312" w:cs="仿宋_GB2312"/>
                <w:sz w:val="24"/>
              </w:rPr>
              <w:t>14</w:t>
            </w:r>
            <w:r>
              <w:rPr>
                <w:rFonts w:hint="eastAsia" w:ascii="仿宋_GB2312" w:hAnsi="仿宋_GB2312" w:eastAsia="仿宋_GB2312" w:cs="仿宋_GB2312"/>
                <w:sz w:val="24"/>
              </w:rPr>
              <w:t>家，创建党支部</w:t>
            </w:r>
            <w:r>
              <w:rPr>
                <w:rFonts w:ascii="仿宋_GB2312" w:hAnsi="仿宋_GB2312" w:eastAsia="仿宋_GB2312" w:cs="仿宋_GB2312"/>
                <w:sz w:val="24"/>
              </w:rPr>
              <w:t>“</w:t>
            </w:r>
            <w:r>
              <w:rPr>
                <w:rFonts w:hint="eastAsia" w:ascii="仿宋_GB2312" w:hAnsi="仿宋_GB2312" w:eastAsia="仿宋_GB2312" w:cs="仿宋_GB2312"/>
                <w:sz w:val="24"/>
              </w:rPr>
              <w:t>五化</w:t>
            </w:r>
            <w:r>
              <w:rPr>
                <w:rFonts w:ascii="仿宋_GB2312" w:hAnsi="仿宋_GB2312" w:eastAsia="仿宋_GB2312" w:cs="仿宋_GB2312"/>
                <w:sz w:val="24"/>
              </w:rPr>
              <w:t>”</w:t>
            </w:r>
            <w:r>
              <w:rPr>
                <w:rFonts w:hint="eastAsia" w:ascii="仿宋_GB2312" w:hAnsi="仿宋_GB2312" w:eastAsia="仿宋_GB2312" w:cs="仿宋_GB2312"/>
                <w:sz w:val="24"/>
              </w:rPr>
              <w:t>示范点</w:t>
            </w:r>
            <w:r>
              <w:rPr>
                <w:rFonts w:ascii="仿宋_GB2312" w:hAnsi="仿宋_GB2312" w:eastAsia="仿宋_GB2312" w:cs="仿宋_GB2312"/>
                <w:sz w:val="24"/>
              </w:rPr>
              <w:t>10</w:t>
            </w:r>
            <w:r>
              <w:rPr>
                <w:rFonts w:hint="eastAsia" w:ascii="仿宋_GB2312" w:hAnsi="仿宋_GB2312" w:eastAsia="仿宋_GB2312" w:cs="仿宋_GB2312"/>
                <w:sz w:val="24"/>
              </w:rPr>
              <w:t>个。</w:t>
            </w:r>
          </w:p>
          <w:p>
            <w:pPr>
              <w:autoSpaceDE w:val="0"/>
              <w:autoSpaceDN w:val="0"/>
              <w:adjustRightInd w:val="0"/>
              <w:spacing w:line="360" w:lineRule="auto"/>
              <w:ind w:firstLine="643"/>
              <w:rPr>
                <w:rFonts w:ascii="仿宋_GB2312" w:hAnsi="仿宋_GB2312" w:eastAsia="仿宋_GB2312" w:cs="仿宋_GB2312"/>
                <w:sz w:val="24"/>
              </w:rPr>
            </w:pPr>
            <w:r>
              <w:rPr>
                <w:rFonts w:ascii="仿宋_GB2312" w:hAnsi="仿宋_GB2312" w:eastAsia="仿宋_GB2312" w:cs="仿宋_GB2312"/>
                <w:b/>
                <w:sz w:val="24"/>
              </w:rPr>
              <w:t>6.</w:t>
            </w:r>
            <w:r>
              <w:rPr>
                <w:rFonts w:hint="eastAsia" w:ascii="仿宋_GB2312" w:hAnsi="仿宋_GB2312" w:eastAsia="仿宋_GB2312" w:cs="仿宋_GB2312"/>
                <w:b/>
                <w:sz w:val="24"/>
              </w:rPr>
              <w:t>校园安全大保障。</w:t>
            </w:r>
            <w:r>
              <w:rPr>
                <w:rFonts w:hint="eastAsia" w:ascii="仿宋_GB2312" w:hAnsi="仿宋_GB2312" w:eastAsia="仿宋_GB2312" w:cs="仿宋_GB2312"/>
                <w:sz w:val="24"/>
              </w:rPr>
              <w:t>一是加强安全教育。把防溺水教育、禁毒教育、心理健康教育等内容纳入教学计划，开展</w:t>
            </w:r>
            <w:r>
              <w:rPr>
                <w:rFonts w:ascii="仿宋_GB2312" w:hAnsi="仿宋_GB2312" w:eastAsia="仿宋_GB2312" w:cs="仿宋_GB2312"/>
                <w:sz w:val="24"/>
              </w:rPr>
              <w:t>“</w:t>
            </w:r>
            <w:r>
              <w:rPr>
                <w:rFonts w:hint="eastAsia" w:ascii="仿宋_GB2312" w:hAnsi="仿宋_GB2312" w:eastAsia="仿宋_GB2312" w:cs="仿宋_GB2312"/>
                <w:sz w:val="24"/>
              </w:rPr>
              <w:t>四个一</w:t>
            </w:r>
            <w:r>
              <w:rPr>
                <w:rFonts w:ascii="仿宋_GB2312" w:hAnsi="仿宋_GB2312" w:eastAsia="仿宋_GB2312" w:cs="仿宋_GB2312"/>
                <w:sz w:val="24"/>
              </w:rPr>
              <w:t>”</w:t>
            </w:r>
            <w:r>
              <w:rPr>
                <w:rFonts w:hint="eastAsia" w:ascii="仿宋_GB2312" w:hAnsi="仿宋_GB2312" w:eastAsia="仿宋_GB2312" w:cs="仿宋_GB2312"/>
                <w:sz w:val="24"/>
              </w:rPr>
              <w:t>（开展一次安全讲座、开展一次应急疏散演练、查找一次安全隐患、布置一份安全教育作业）活动，切实提高师生的自护自救能力。二是强化校车安全。对全县</w:t>
            </w:r>
            <w:r>
              <w:rPr>
                <w:rFonts w:ascii="仿宋_GB2312" w:hAnsi="仿宋_GB2312" w:eastAsia="仿宋_GB2312" w:cs="仿宋_GB2312"/>
                <w:sz w:val="24"/>
              </w:rPr>
              <w:t>400</w:t>
            </w:r>
            <w:r>
              <w:rPr>
                <w:rFonts w:hint="eastAsia" w:ascii="仿宋_GB2312" w:hAnsi="仿宋_GB2312" w:eastAsia="仿宋_GB2312" w:cs="仿宋_GB2312"/>
                <w:sz w:val="24"/>
              </w:rPr>
              <w:t>多名校车从业人员进行了集中培训，组织</w:t>
            </w:r>
            <w:r>
              <w:rPr>
                <w:rFonts w:ascii="仿宋_GB2312" w:hAnsi="仿宋_GB2312" w:eastAsia="仿宋_GB2312" w:cs="仿宋_GB2312"/>
                <w:sz w:val="24"/>
              </w:rPr>
              <w:t>“</w:t>
            </w:r>
            <w:r>
              <w:rPr>
                <w:rFonts w:hint="eastAsia" w:ascii="仿宋_GB2312" w:hAnsi="仿宋_GB2312" w:eastAsia="仿宋_GB2312" w:cs="仿宋_GB2312"/>
                <w:sz w:val="24"/>
              </w:rPr>
              <w:t>校车安全管理常识</w:t>
            </w:r>
            <w:r>
              <w:rPr>
                <w:rFonts w:ascii="仿宋_GB2312" w:hAnsi="仿宋_GB2312" w:eastAsia="仿宋_GB2312" w:cs="仿宋_GB2312"/>
                <w:sz w:val="24"/>
              </w:rPr>
              <w:t>”</w:t>
            </w:r>
            <w:r>
              <w:rPr>
                <w:rFonts w:hint="eastAsia" w:ascii="仿宋_GB2312" w:hAnsi="仿宋_GB2312" w:eastAsia="仿宋_GB2312" w:cs="仿宋_GB2312"/>
                <w:sz w:val="24"/>
              </w:rPr>
              <w:t>巡回宣传，开展校车安全督查和</w:t>
            </w:r>
            <w:r>
              <w:rPr>
                <w:rFonts w:ascii="仿宋_GB2312" w:hAnsi="仿宋_GB2312" w:eastAsia="仿宋_GB2312" w:cs="仿宋_GB2312"/>
                <w:sz w:val="24"/>
              </w:rPr>
              <w:t>“</w:t>
            </w:r>
            <w:r>
              <w:rPr>
                <w:rFonts w:hint="eastAsia" w:ascii="仿宋_GB2312" w:hAnsi="仿宋_GB2312" w:eastAsia="仿宋_GB2312" w:cs="仿宋_GB2312"/>
                <w:sz w:val="24"/>
              </w:rPr>
              <w:t>五项违法违规运营行为</w:t>
            </w:r>
            <w:r>
              <w:rPr>
                <w:rFonts w:ascii="仿宋_GB2312" w:hAnsi="仿宋_GB2312" w:eastAsia="仿宋_GB2312" w:cs="仿宋_GB2312"/>
                <w:sz w:val="24"/>
              </w:rPr>
              <w:t>”</w:t>
            </w:r>
            <w:r>
              <w:rPr>
                <w:rFonts w:hint="eastAsia" w:ascii="仿宋_GB2312" w:hAnsi="仿宋_GB2312" w:eastAsia="仿宋_GB2312" w:cs="仿宋_GB2312"/>
                <w:sz w:val="24"/>
              </w:rPr>
              <w:t>专项治理行动。</w:t>
            </w:r>
            <w:r>
              <w:rPr>
                <w:rFonts w:ascii="仿宋_GB2312" w:hAnsi="仿宋_GB2312" w:eastAsia="仿宋_GB2312" w:cs="仿宋_GB2312"/>
                <w:sz w:val="24"/>
              </w:rPr>
              <w:t>2018</w:t>
            </w:r>
            <w:r>
              <w:rPr>
                <w:rFonts w:hint="eastAsia" w:ascii="仿宋_GB2312" w:hAnsi="仿宋_GB2312" w:eastAsia="仿宋_GB2312" w:cs="仿宋_GB2312"/>
                <w:sz w:val="24"/>
              </w:rPr>
              <w:t>年共督查校车</w:t>
            </w:r>
            <w:r>
              <w:rPr>
                <w:rFonts w:ascii="仿宋_GB2312" w:hAnsi="仿宋_GB2312" w:eastAsia="仿宋_GB2312" w:cs="仿宋_GB2312"/>
                <w:sz w:val="24"/>
              </w:rPr>
              <w:t>2000</w:t>
            </w:r>
            <w:r>
              <w:rPr>
                <w:rFonts w:hint="eastAsia" w:ascii="仿宋_GB2312" w:hAnsi="仿宋_GB2312" w:eastAsia="仿宋_GB2312" w:cs="仿宋_GB2312"/>
                <w:sz w:val="24"/>
              </w:rPr>
              <w:t>多台次，下发整改通知书</w:t>
            </w:r>
            <w:r>
              <w:rPr>
                <w:rFonts w:ascii="仿宋_GB2312" w:hAnsi="仿宋_GB2312" w:eastAsia="仿宋_GB2312" w:cs="仿宋_GB2312"/>
                <w:sz w:val="24"/>
              </w:rPr>
              <w:t>100</w:t>
            </w:r>
            <w:r>
              <w:rPr>
                <w:rFonts w:hint="eastAsia" w:ascii="仿宋_GB2312" w:hAnsi="仿宋_GB2312" w:eastAsia="仿宋_GB2312" w:cs="仿宋_GB2312"/>
                <w:sz w:val="24"/>
              </w:rPr>
              <w:t>余份，处理各种违法行为</w:t>
            </w:r>
            <w:r>
              <w:rPr>
                <w:rFonts w:ascii="仿宋_GB2312" w:hAnsi="仿宋_GB2312" w:eastAsia="仿宋_GB2312" w:cs="仿宋_GB2312"/>
                <w:sz w:val="24"/>
              </w:rPr>
              <w:t>200</w:t>
            </w:r>
            <w:r>
              <w:rPr>
                <w:rFonts w:hint="eastAsia" w:ascii="仿宋_GB2312" w:hAnsi="仿宋_GB2312" w:eastAsia="仿宋_GB2312" w:cs="仿宋_GB2312"/>
                <w:sz w:val="24"/>
              </w:rPr>
              <w:t>多人次。三是强化食品卫生安全。联合开展食品安全人员培训、食品卫生安全宣传周活动和春秋两季</w:t>
            </w:r>
            <w:r>
              <w:rPr>
                <w:rFonts w:ascii="仿宋_GB2312" w:hAnsi="仿宋_GB2312" w:eastAsia="仿宋_GB2312" w:cs="仿宋_GB2312"/>
                <w:sz w:val="24"/>
              </w:rPr>
              <w:t>“</w:t>
            </w:r>
            <w:r>
              <w:rPr>
                <w:rFonts w:hint="eastAsia" w:ascii="仿宋_GB2312" w:hAnsi="仿宋_GB2312" w:eastAsia="仿宋_GB2312" w:cs="仿宋_GB2312"/>
                <w:sz w:val="24"/>
              </w:rPr>
              <w:t>护苗行动</w:t>
            </w:r>
            <w:r>
              <w:rPr>
                <w:rFonts w:ascii="仿宋_GB2312" w:hAnsi="仿宋_GB2312" w:eastAsia="仿宋_GB2312" w:cs="仿宋_GB2312"/>
                <w:sz w:val="24"/>
              </w:rPr>
              <w:t>”</w:t>
            </w:r>
            <w:r>
              <w:rPr>
                <w:rFonts w:hint="eastAsia" w:ascii="仿宋_GB2312" w:hAnsi="仿宋_GB2312" w:eastAsia="仿宋_GB2312" w:cs="仿宋_GB2312"/>
                <w:sz w:val="24"/>
              </w:rPr>
              <w:t>，下发《监督意见书》</w:t>
            </w:r>
            <w:r>
              <w:rPr>
                <w:rFonts w:ascii="仿宋_GB2312" w:hAnsi="仿宋_GB2312" w:eastAsia="仿宋_GB2312" w:cs="仿宋_GB2312"/>
                <w:sz w:val="24"/>
              </w:rPr>
              <w:t>200</w:t>
            </w:r>
            <w:r>
              <w:rPr>
                <w:rFonts w:hint="eastAsia" w:ascii="仿宋_GB2312" w:hAnsi="仿宋_GB2312" w:eastAsia="仿宋_GB2312" w:cs="仿宋_GB2312"/>
                <w:sz w:val="24"/>
              </w:rPr>
              <w:t>多份、整改通知书</w:t>
            </w:r>
            <w:r>
              <w:rPr>
                <w:rFonts w:ascii="仿宋_GB2312" w:hAnsi="仿宋_GB2312" w:eastAsia="仿宋_GB2312" w:cs="仿宋_GB2312"/>
                <w:sz w:val="24"/>
              </w:rPr>
              <w:t>60</w:t>
            </w:r>
            <w:r>
              <w:rPr>
                <w:rFonts w:hint="eastAsia" w:ascii="仿宋_GB2312" w:hAnsi="仿宋_GB2312" w:eastAsia="仿宋_GB2312" w:cs="仿宋_GB2312"/>
                <w:sz w:val="24"/>
              </w:rPr>
              <w:t>多份、督办函</w:t>
            </w:r>
            <w:r>
              <w:rPr>
                <w:rFonts w:ascii="仿宋_GB2312" w:hAnsi="仿宋_GB2312" w:eastAsia="仿宋_GB2312" w:cs="仿宋_GB2312"/>
                <w:sz w:val="24"/>
              </w:rPr>
              <w:t>10</w:t>
            </w:r>
            <w:r>
              <w:rPr>
                <w:rFonts w:hint="eastAsia" w:ascii="仿宋_GB2312" w:hAnsi="仿宋_GB2312" w:eastAsia="仿宋_GB2312" w:cs="仿宋_GB2312"/>
                <w:sz w:val="24"/>
              </w:rPr>
              <w:t>多份。四是强化</w:t>
            </w:r>
            <w:r>
              <w:rPr>
                <w:rFonts w:ascii="仿宋_GB2312" w:hAnsi="仿宋_GB2312" w:eastAsia="仿宋_GB2312" w:cs="仿宋_GB2312"/>
                <w:sz w:val="24"/>
              </w:rPr>
              <w:t>“</w:t>
            </w:r>
            <w:r>
              <w:rPr>
                <w:rFonts w:hint="eastAsia" w:ascii="仿宋_GB2312" w:hAnsi="仿宋_GB2312" w:eastAsia="仿宋_GB2312" w:cs="仿宋_GB2312"/>
                <w:sz w:val="24"/>
              </w:rPr>
              <w:t>三防</w:t>
            </w:r>
            <w:r>
              <w:rPr>
                <w:rFonts w:ascii="仿宋_GB2312" w:hAnsi="仿宋_GB2312" w:eastAsia="仿宋_GB2312" w:cs="仿宋_GB2312"/>
                <w:sz w:val="24"/>
              </w:rPr>
              <w:t>”</w:t>
            </w:r>
            <w:r>
              <w:rPr>
                <w:rFonts w:hint="eastAsia" w:ascii="仿宋_GB2312" w:hAnsi="仿宋_GB2312" w:eastAsia="仿宋_GB2312" w:cs="仿宋_GB2312"/>
                <w:sz w:val="24"/>
              </w:rPr>
              <w:t>管理。根据学校实际，配备专职保安</w:t>
            </w:r>
            <w:r>
              <w:rPr>
                <w:rFonts w:ascii="仿宋_GB2312" w:hAnsi="仿宋_GB2312" w:eastAsia="仿宋_GB2312" w:cs="仿宋_GB2312"/>
                <w:sz w:val="24"/>
              </w:rPr>
              <w:t>125</w:t>
            </w:r>
            <w:r>
              <w:rPr>
                <w:rFonts w:hint="eastAsia" w:ascii="仿宋_GB2312" w:hAnsi="仿宋_GB2312" w:eastAsia="仿宋_GB2312" w:cs="仿宋_GB2312"/>
                <w:sz w:val="24"/>
              </w:rPr>
              <w:t>名；投入资金</w:t>
            </w:r>
            <w:r>
              <w:rPr>
                <w:rFonts w:ascii="仿宋_GB2312" w:hAnsi="仿宋_GB2312" w:eastAsia="仿宋_GB2312" w:cs="仿宋_GB2312"/>
                <w:sz w:val="24"/>
              </w:rPr>
              <w:t>13</w:t>
            </w:r>
            <w:r>
              <w:rPr>
                <w:rFonts w:hint="eastAsia" w:ascii="仿宋_GB2312" w:hAnsi="仿宋_GB2312" w:eastAsia="仿宋_GB2312" w:cs="仿宋_GB2312"/>
                <w:sz w:val="24"/>
              </w:rPr>
              <w:t>万元，为各中小学统一配备应急防暴器材</w:t>
            </w:r>
            <w:r>
              <w:rPr>
                <w:rFonts w:ascii="仿宋_GB2312" w:hAnsi="仿宋_GB2312" w:eastAsia="仿宋_GB2312" w:cs="仿宋_GB2312"/>
                <w:sz w:val="24"/>
              </w:rPr>
              <w:t>“</w:t>
            </w:r>
            <w:r>
              <w:rPr>
                <w:rFonts w:hint="eastAsia" w:ascii="仿宋_GB2312" w:hAnsi="仿宋_GB2312" w:eastAsia="仿宋_GB2312" w:cs="仿宋_GB2312"/>
                <w:sz w:val="24"/>
              </w:rPr>
              <w:t>八件套</w:t>
            </w:r>
            <w:r>
              <w:rPr>
                <w:rFonts w:ascii="仿宋_GB2312" w:hAnsi="仿宋_GB2312" w:eastAsia="仿宋_GB2312" w:cs="仿宋_GB2312"/>
                <w:sz w:val="24"/>
              </w:rPr>
              <w:t>”</w:t>
            </w:r>
            <w:r>
              <w:rPr>
                <w:rFonts w:hint="eastAsia" w:ascii="仿宋_GB2312" w:hAnsi="仿宋_GB2312" w:eastAsia="仿宋_GB2312" w:cs="仿宋_GB2312"/>
                <w:sz w:val="24"/>
              </w:rPr>
              <w:t>，安装</w:t>
            </w:r>
            <w:r>
              <w:rPr>
                <w:rFonts w:ascii="仿宋_GB2312" w:hAnsi="仿宋_GB2312" w:eastAsia="仿宋_GB2312" w:cs="仿宋_GB2312"/>
                <w:sz w:val="24"/>
              </w:rPr>
              <w:t>“</w:t>
            </w:r>
            <w:r>
              <w:rPr>
                <w:rFonts w:hint="eastAsia" w:ascii="仿宋_GB2312" w:hAnsi="仿宋_GB2312" w:eastAsia="仿宋_GB2312" w:cs="仿宋_GB2312"/>
                <w:sz w:val="24"/>
              </w:rPr>
              <w:t>一键式</w:t>
            </w:r>
            <w:r>
              <w:rPr>
                <w:rFonts w:ascii="仿宋_GB2312" w:hAnsi="仿宋_GB2312" w:eastAsia="仿宋_GB2312" w:cs="仿宋_GB2312"/>
                <w:sz w:val="24"/>
              </w:rPr>
              <w:t>”</w:t>
            </w:r>
            <w:r>
              <w:rPr>
                <w:rFonts w:hint="eastAsia" w:ascii="仿宋_GB2312" w:hAnsi="仿宋_GB2312" w:eastAsia="仿宋_GB2312" w:cs="仿宋_GB2312"/>
                <w:sz w:val="24"/>
              </w:rPr>
              <w:t>报警器；建立校园安全监控平台和校车安全监管平台，对</w:t>
            </w:r>
            <w:r>
              <w:rPr>
                <w:rFonts w:ascii="仿宋_GB2312" w:hAnsi="仿宋_GB2312" w:eastAsia="仿宋_GB2312" w:cs="仿宋_GB2312"/>
                <w:sz w:val="24"/>
              </w:rPr>
              <w:t>87</w:t>
            </w:r>
            <w:r>
              <w:rPr>
                <w:rFonts w:hint="eastAsia" w:ascii="仿宋_GB2312" w:hAnsi="仿宋_GB2312" w:eastAsia="仿宋_GB2312" w:cs="仿宋_GB2312"/>
                <w:sz w:val="24"/>
              </w:rPr>
              <w:t>所学校、</w:t>
            </w:r>
            <w:r>
              <w:rPr>
                <w:rFonts w:ascii="仿宋_GB2312" w:hAnsi="仿宋_GB2312" w:eastAsia="仿宋_GB2312" w:cs="仿宋_GB2312"/>
                <w:sz w:val="24"/>
              </w:rPr>
              <w:t>211</w:t>
            </w:r>
            <w:r>
              <w:rPr>
                <w:rFonts w:hint="eastAsia" w:ascii="仿宋_GB2312" w:hAnsi="仿宋_GB2312" w:eastAsia="仿宋_GB2312" w:cs="仿宋_GB2312"/>
                <w:sz w:val="24"/>
              </w:rPr>
              <w:t>台校车全程跟踪监控。</w:t>
            </w:r>
          </w:p>
          <w:p>
            <w:pPr>
              <w:autoSpaceDE w:val="0"/>
              <w:autoSpaceDN w:val="0"/>
              <w:adjustRightInd w:val="0"/>
              <w:spacing w:line="360" w:lineRule="auto"/>
              <w:ind w:firstLine="643"/>
              <w:jc w:val="left"/>
              <w:rPr>
                <w:rFonts w:ascii="仿宋_GB2312" w:hAnsi="仿宋_GB2312" w:eastAsia="仿宋_GB2312" w:cs="仿宋_GB2312"/>
                <w:sz w:val="24"/>
              </w:rPr>
            </w:pPr>
            <w:r>
              <w:rPr>
                <w:rFonts w:ascii="仿宋_GB2312" w:hAnsi="仿宋_GB2312" w:eastAsia="仿宋_GB2312" w:cs="仿宋_GB2312"/>
                <w:b/>
                <w:sz w:val="24"/>
              </w:rPr>
              <w:t>7.</w:t>
            </w:r>
            <w:r>
              <w:rPr>
                <w:rFonts w:hint="eastAsia" w:ascii="仿宋_GB2312" w:hAnsi="仿宋_GB2312" w:eastAsia="仿宋_GB2312" w:cs="仿宋_GB2312"/>
                <w:b/>
                <w:sz w:val="24"/>
              </w:rPr>
              <w:t>体育事业大发展。</w:t>
            </w:r>
            <w:r>
              <w:rPr>
                <w:rFonts w:hint="eastAsia" w:ascii="仿宋_GB2312" w:hAnsi="仿宋_GB2312" w:eastAsia="仿宋_GB2312" w:cs="仿宋_GB2312"/>
                <w:sz w:val="24"/>
              </w:rPr>
              <w:t>一是体育健身设施不断完善。完成全县</w:t>
            </w:r>
            <w:r>
              <w:rPr>
                <w:rFonts w:ascii="仿宋_GB2312" w:hAnsi="仿宋_GB2312" w:eastAsia="仿宋_GB2312" w:cs="仿宋_GB2312"/>
                <w:sz w:val="24"/>
              </w:rPr>
              <w:t>59</w:t>
            </w:r>
            <w:r>
              <w:rPr>
                <w:rFonts w:hint="eastAsia" w:ascii="仿宋_GB2312" w:hAnsi="仿宋_GB2312" w:eastAsia="仿宋_GB2312" w:cs="仿宋_GB2312"/>
                <w:sz w:val="24"/>
              </w:rPr>
              <w:t>个行政村体育路径器材和</w:t>
            </w:r>
            <w:r>
              <w:rPr>
                <w:rFonts w:ascii="仿宋_GB2312" w:hAnsi="仿宋_GB2312" w:eastAsia="仿宋_GB2312" w:cs="仿宋_GB2312"/>
                <w:sz w:val="24"/>
              </w:rPr>
              <w:t>18</w:t>
            </w:r>
            <w:r>
              <w:rPr>
                <w:rFonts w:hint="eastAsia" w:ascii="仿宋_GB2312" w:hAnsi="仿宋_GB2312" w:eastAsia="仿宋_GB2312" w:cs="仿宋_GB2312"/>
                <w:sz w:val="24"/>
              </w:rPr>
              <w:t>个行政村体育健身工程的配备和安装工作。二是体彩销量不断增加。组织了体彩网点安全工作督查，召开了全县体彩网点业主培训会，完成了</w:t>
            </w:r>
            <w:r>
              <w:rPr>
                <w:rFonts w:ascii="仿宋_GB2312" w:hAnsi="仿宋_GB2312" w:eastAsia="仿宋_GB2312" w:cs="仿宋_GB2312"/>
                <w:sz w:val="24"/>
              </w:rPr>
              <w:t>12</w:t>
            </w:r>
            <w:r>
              <w:rPr>
                <w:rFonts w:hint="eastAsia" w:ascii="仿宋_GB2312" w:hAnsi="仿宋_GB2312" w:eastAsia="仿宋_GB2312" w:cs="仿宋_GB2312"/>
                <w:sz w:val="24"/>
              </w:rPr>
              <w:t>个体彩销售网点标准化建设，体彩销售量达</w:t>
            </w:r>
            <w:r>
              <w:rPr>
                <w:rFonts w:ascii="仿宋_GB2312" w:hAnsi="仿宋_GB2312" w:eastAsia="仿宋_GB2312" w:cs="仿宋_GB2312"/>
                <w:sz w:val="24"/>
              </w:rPr>
              <w:t>3000</w:t>
            </w:r>
            <w:r>
              <w:rPr>
                <w:rFonts w:hint="eastAsia" w:ascii="仿宋_GB2312" w:hAnsi="仿宋_GB2312" w:eastAsia="仿宋_GB2312" w:cs="仿宋_GB2312"/>
                <w:sz w:val="24"/>
              </w:rPr>
              <w:t>多万元。三是群体活动不断丰富。先后举办了</w:t>
            </w:r>
            <w:r>
              <w:rPr>
                <w:rFonts w:ascii="仿宋_GB2312" w:hAnsi="仿宋_GB2312" w:eastAsia="仿宋_GB2312" w:cs="仿宋_GB2312"/>
                <w:sz w:val="24"/>
              </w:rPr>
              <w:t>“</w:t>
            </w:r>
            <w:r>
              <w:rPr>
                <w:rFonts w:hint="eastAsia" w:ascii="仿宋_GB2312" w:hAnsi="仿宋_GB2312" w:eastAsia="仿宋_GB2312" w:cs="仿宋_GB2312"/>
                <w:sz w:val="24"/>
              </w:rPr>
              <w:t>迎春杯</w:t>
            </w:r>
            <w:r>
              <w:rPr>
                <w:rFonts w:ascii="仿宋_GB2312" w:hAnsi="仿宋_GB2312" w:eastAsia="仿宋_GB2312" w:cs="仿宋_GB2312"/>
                <w:sz w:val="24"/>
              </w:rPr>
              <w:t>”</w:t>
            </w:r>
            <w:r>
              <w:rPr>
                <w:rFonts w:hint="eastAsia" w:ascii="仿宋_GB2312" w:hAnsi="仿宋_GB2312" w:eastAsia="仿宋_GB2312" w:cs="仿宋_GB2312"/>
                <w:sz w:val="24"/>
              </w:rPr>
              <w:t>俱乐部男子篮球联谊赛、</w:t>
            </w:r>
            <w:r>
              <w:rPr>
                <w:rFonts w:ascii="仿宋_GB2312" w:hAnsi="仿宋_GB2312" w:eastAsia="仿宋_GB2312" w:cs="仿宋_GB2312"/>
                <w:sz w:val="24"/>
              </w:rPr>
              <w:t>“</w:t>
            </w:r>
            <w:r>
              <w:rPr>
                <w:rFonts w:hint="eastAsia" w:ascii="仿宋_GB2312" w:hAnsi="仿宋_GB2312" w:eastAsia="仿宋_GB2312" w:cs="仿宋_GB2312"/>
                <w:sz w:val="24"/>
              </w:rPr>
              <w:t>芥菜大会</w:t>
            </w:r>
            <w:r>
              <w:rPr>
                <w:rFonts w:ascii="仿宋_GB2312" w:hAnsi="仿宋_GB2312" w:eastAsia="仿宋_GB2312" w:cs="仿宋_GB2312"/>
                <w:sz w:val="24"/>
              </w:rPr>
              <w:t>”</w:t>
            </w:r>
            <w:r>
              <w:rPr>
                <w:rFonts w:hint="eastAsia" w:ascii="仿宋_GB2312" w:hAnsi="仿宋_GB2312" w:eastAsia="仿宋_GB2312" w:cs="仿宋_GB2312"/>
                <w:sz w:val="24"/>
              </w:rPr>
              <w:t>骑行活动、</w:t>
            </w:r>
            <w:r>
              <w:rPr>
                <w:rFonts w:ascii="仿宋_GB2312" w:hAnsi="仿宋_GB2312" w:eastAsia="仿宋_GB2312" w:cs="仿宋_GB2312"/>
                <w:sz w:val="24"/>
              </w:rPr>
              <w:t>“</w:t>
            </w:r>
            <w:r>
              <w:rPr>
                <w:rFonts w:hint="eastAsia" w:ascii="仿宋_GB2312" w:hAnsi="仿宋_GB2312" w:eastAsia="仿宋_GB2312" w:cs="仿宋_GB2312"/>
                <w:sz w:val="24"/>
              </w:rPr>
              <w:t>体彩杯</w:t>
            </w:r>
            <w:r>
              <w:rPr>
                <w:rFonts w:ascii="仿宋_GB2312" w:hAnsi="仿宋_GB2312" w:eastAsia="仿宋_GB2312" w:cs="仿宋_GB2312"/>
                <w:sz w:val="24"/>
              </w:rPr>
              <w:t>”</w:t>
            </w:r>
            <w:r>
              <w:rPr>
                <w:rFonts w:hint="eastAsia" w:ascii="仿宋_GB2312" w:hAnsi="仿宋_GB2312" w:eastAsia="仿宋_GB2312" w:cs="仿宋_GB2312"/>
                <w:sz w:val="24"/>
              </w:rPr>
              <w:t>中年男子篮球赛、</w:t>
            </w:r>
            <w:r>
              <w:rPr>
                <w:rFonts w:ascii="仿宋_GB2312" w:hAnsi="仿宋_GB2312" w:eastAsia="仿宋_GB2312" w:cs="仿宋_GB2312"/>
                <w:sz w:val="24"/>
              </w:rPr>
              <w:t>“</w:t>
            </w:r>
            <w:r>
              <w:rPr>
                <w:rFonts w:hint="eastAsia" w:ascii="仿宋_GB2312" w:hAnsi="仿宋_GB2312" w:eastAsia="仿宋_GB2312" w:cs="仿宋_GB2312"/>
                <w:sz w:val="24"/>
              </w:rPr>
              <w:t>牧特杯</w:t>
            </w:r>
            <w:r>
              <w:rPr>
                <w:rFonts w:ascii="仿宋_GB2312" w:hAnsi="仿宋_GB2312" w:eastAsia="仿宋_GB2312" w:cs="仿宋_GB2312"/>
                <w:sz w:val="24"/>
              </w:rPr>
              <w:t>”</w:t>
            </w:r>
            <w:r>
              <w:rPr>
                <w:rFonts w:hint="eastAsia" w:ascii="仿宋_GB2312" w:hAnsi="仿宋_GB2312" w:eastAsia="仿宋_GB2312" w:cs="仿宋_GB2312"/>
                <w:sz w:val="24"/>
              </w:rPr>
              <w:t>篮球俱乐部联谊赛、第二届</w:t>
            </w:r>
            <w:r>
              <w:rPr>
                <w:rFonts w:ascii="仿宋_GB2312" w:hAnsi="仿宋_GB2312" w:eastAsia="仿宋_GB2312" w:cs="仿宋_GB2312"/>
                <w:sz w:val="24"/>
              </w:rPr>
              <w:t>“</w:t>
            </w:r>
            <w:r>
              <w:rPr>
                <w:rFonts w:hint="eastAsia" w:ascii="仿宋_GB2312" w:hAnsi="仿宋_GB2312" w:eastAsia="仿宋_GB2312" w:cs="仿宋_GB2312"/>
                <w:sz w:val="24"/>
              </w:rPr>
              <w:t>体彩杯</w:t>
            </w:r>
            <w:r>
              <w:rPr>
                <w:rFonts w:ascii="仿宋_GB2312" w:hAnsi="仿宋_GB2312" w:eastAsia="仿宋_GB2312" w:cs="仿宋_GB2312"/>
                <w:sz w:val="24"/>
              </w:rPr>
              <w:t>”</w:t>
            </w:r>
            <w:r>
              <w:rPr>
                <w:rFonts w:hint="eastAsia" w:ascii="仿宋_GB2312" w:hAnsi="仿宋_GB2312" w:eastAsia="仿宋_GB2312" w:cs="仿宋_GB2312"/>
                <w:sz w:val="24"/>
              </w:rPr>
              <w:t>男子篮球联谊赛等多项大型赛事活动。</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11"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71"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2204.58</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316.08</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1856.7</w:t>
            </w:r>
          </w:p>
        </w:tc>
        <w:tc>
          <w:tcPr>
            <w:tcW w:w="1705"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171"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1204.06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206.2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966.06</w:t>
            </w:r>
          </w:p>
        </w:tc>
        <w:tc>
          <w:tcPr>
            <w:tcW w:w="1705"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171"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2、教研室</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182.82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182.82</w:t>
            </w:r>
          </w:p>
        </w:tc>
        <w:tc>
          <w:tcPr>
            <w:tcW w:w="1705"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171"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教育技术中心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817.7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109.88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707.82</w:t>
            </w:r>
          </w:p>
        </w:tc>
        <w:tc>
          <w:tcPr>
            <w:tcW w:w="1705"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w:t>
            </w:r>
          </w:p>
        </w:tc>
        <w:tc>
          <w:tcPr>
            <w:tcW w:w="1800"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171" w:type="dxa"/>
            <w:gridSpan w:val="3"/>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56"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5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861"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39"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16"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861"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39"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16"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2059.43</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1025.14</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624.11</w:t>
            </w:r>
          </w:p>
        </w:tc>
        <w:tc>
          <w:tcPr>
            <w:tcW w:w="216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401.03</w:t>
            </w:r>
          </w:p>
        </w:tc>
        <w:tc>
          <w:tcPr>
            <w:tcW w:w="861" w:type="dxa"/>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1034.29</w:t>
            </w:r>
          </w:p>
        </w:tc>
        <w:tc>
          <w:tcPr>
            <w:tcW w:w="939" w:type="dxa"/>
            <w:gridSpan w:val="3"/>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-60.84</w:t>
            </w:r>
          </w:p>
        </w:tc>
        <w:tc>
          <w:tcPr>
            <w:tcW w:w="716" w:type="dxa"/>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1168.44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441.7</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293.3</w:t>
            </w:r>
          </w:p>
        </w:tc>
        <w:tc>
          <w:tcPr>
            <w:tcW w:w="861"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433.44</w:t>
            </w:r>
          </w:p>
        </w:tc>
        <w:tc>
          <w:tcPr>
            <w:tcW w:w="939"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-170.58</w:t>
            </w:r>
          </w:p>
        </w:tc>
        <w:tc>
          <w:tcPr>
            <w:tcW w:w="716"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2、教研室</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175.98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175.98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133.58</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42.4</w:t>
            </w:r>
          </w:p>
        </w:tc>
        <w:tc>
          <w:tcPr>
            <w:tcW w:w="861"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39"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6.84</w:t>
            </w:r>
          </w:p>
        </w:tc>
        <w:tc>
          <w:tcPr>
            <w:tcW w:w="716"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教育技术中心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715.01</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114.16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48.83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65.33</w:t>
            </w:r>
          </w:p>
        </w:tc>
        <w:tc>
          <w:tcPr>
            <w:tcW w:w="861"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600.85</w:t>
            </w:r>
          </w:p>
        </w:tc>
        <w:tc>
          <w:tcPr>
            <w:tcW w:w="939"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102.9</w:t>
            </w:r>
          </w:p>
        </w:tc>
        <w:tc>
          <w:tcPr>
            <w:tcW w:w="716" w:type="dxa"/>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11"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16"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6"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6"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6"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6"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32"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32"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2402.63</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2402.63</w:t>
            </w:r>
          </w:p>
        </w:tc>
        <w:tc>
          <w:tcPr>
            <w:tcW w:w="3644" w:type="dxa"/>
            <w:gridSpan w:val="7"/>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32"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2121.04</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2121.04</w:t>
            </w:r>
          </w:p>
        </w:tc>
        <w:tc>
          <w:tcPr>
            <w:tcW w:w="3644" w:type="dxa"/>
            <w:gridSpan w:val="7"/>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32"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2、教研室</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264.81</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264.81</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32"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教育技术中心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16.78</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16.78</w:t>
            </w:r>
          </w:p>
        </w:tc>
        <w:tc>
          <w:tcPr>
            <w:tcW w:w="3644" w:type="dxa"/>
            <w:gridSpan w:val="7"/>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32"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76"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numPr>
                <w:ilvl w:val="0"/>
                <w:numId w:val="1"/>
              </w:numPr>
              <w:autoSpaceDN w:val="0"/>
              <w:spacing w:line="320" w:lineRule="exact"/>
              <w:ind w:firstLineChars="0"/>
              <w:jc w:val="left"/>
              <w:textAlignment w:val="center"/>
              <w:rPr>
                <w:rFonts w:ascii="仿宋_GB2312" w:hAnsi="仿宋_GB2312" w:eastAsia="仿宋_GB2312" w:cs="仿宋_GB2312"/>
                <w:b/>
                <w:sz w:val="24"/>
              </w:rPr>
            </w:pPr>
            <w:r>
              <w:rPr>
                <w:rFonts w:hint="eastAsia" w:ascii="仿宋_GB2312" w:hAnsi="仿宋_GB2312" w:eastAsia="仿宋_GB2312" w:cs="仿宋_GB2312"/>
                <w:b/>
                <w:sz w:val="24"/>
              </w:rPr>
              <w:t>教学质量大提升。</w:t>
            </w: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r>
              <w:rPr>
                <w:rFonts w:ascii="仿宋_GB2312" w:hAnsi="仿宋_GB2312" w:eastAsia="仿宋_GB2312" w:cs="仿宋_GB2312"/>
                <w:b/>
                <w:sz w:val="24"/>
              </w:rPr>
              <w:t>2.</w:t>
            </w:r>
            <w:r>
              <w:rPr>
                <w:rFonts w:hint="eastAsia" w:ascii="仿宋_GB2312" w:hAnsi="仿宋_GB2312" w:eastAsia="仿宋_GB2312" w:cs="仿宋_GB2312"/>
                <w:b/>
                <w:sz w:val="24"/>
              </w:rPr>
              <w:t>办学条件大改善。</w:t>
            </w: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r>
              <w:rPr>
                <w:rFonts w:ascii="仿宋_GB2312" w:hAnsi="仿宋_GB2312" w:eastAsia="仿宋_GB2312" w:cs="仿宋_GB2312"/>
                <w:b/>
                <w:sz w:val="24"/>
              </w:rPr>
              <w:t>3.</w:t>
            </w:r>
            <w:r>
              <w:rPr>
                <w:rFonts w:hint="eastAsia" w:ascii="仿宋_GB2312" w:hAnsi="仿宋_GB2312" w:eastAsia="仿宋_GB2312" w:cs="仿宋_GB2312"/>
                <w:b/>
                <w:sz w:val="24"/>
              </w:rPr>
              <w:t>教育布局大调整。</w:t>
            </w: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r>
              <w:rPr>
                <w:rFonts w:ascii="仿宋_GB2312" w:hAnsi="仿宋_GB2312" w:eastAsia="仿宋_GB2312" w:cs="仿宋_GB2312"/>
                <w:b/>
                <w:sz w:val="24"/>
              </w:rPr>
              <w:t>4.</w:t>
            </w:r>
            <w:r>
              <w:rPr>
                <w:rFonts w:hint="eastAsia" w:ascii="仿宋_GB2312" w:hAnsi="仿宋_GB2312" w:eastAsia="仿宋_GB2312" w:cs="仿宋_GB2312"/>
                <w:b/>
                <w:sz w:val="24"/>
              </w:rPr>
              <w:t>教育管理大规范。</w:t>
            </w: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r>
              <w:rPr>
                <w:rFonts w:ascii="仿宋_GB2312" w:hAnsi="仿宋_GB2312" w:eastAsia="仿宋_GB2312" w:cs="仿宋_GB2312"/>
                <w:b/>
                <w:sz w:val="24"/>
              </w:rPr>
              <w:t>5.</w:t>
            </w:r>
            <w:r>
              <w:rPr>
                <w:rFonts w:hint="eastAsia" w:ascii="仿宋_GB2312" w:hAnsi="仿宋_GB2312" w:eastAsia="仿宋_GB2312" w:cs="仿宋_GB2312"/>
                <w:b/>
                <w:sz w:val="24"/>
              </w:rPr>
              <w:t>队伍建设大动作。</w:t>
            </w: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r>
              <w:rPr>
                <w:rFonts w:ascii="仿宋_GB2312" w:hAnsi="仿宋_GB2312" w:eastAsia="仿宋_GB2312" w:cs="仿宋_GB2312"/>
                <w:b/>
                <w:sz w:val="24"/>
              </w:rPr>
              <w:t>6.</w:t>
            </w:r>
            <w:r>
              <w:rPr>
                <w:rFonts w:hint="eastAsia" w:ascii="仿宋_GB2312" w:hAnsi="仿宋_GB2312" w:eastAsia="仿宋_GB2312" w:cs="仿宋_GB2312"/>
                <w:b/>
                <w:sz w:val="24"/>
              </w:rPr>
              <w:t>校园安全大保障。</w:t>
            </w: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b/>
                <w:sz w:val="24"/>
              </w:rPr>
            </w:pPr>
          </w:p>
          <w:p>
            <w:pPr>
              <w:pStyle w:val="10"/>
              <w:autoSpaceDN w:val="0"/>
              <w:spacing w:line="320" w:lineRule="exact"/>
              <w:ind w:left="360" w:firstLine="0" w:firstLineChars="0"/>
              <w:jc w:val="left"/>
              <w:textAlignment w:val="center"/>
              <w:rPr>
                <w:rFonts w:ascii="仿宋_GB2312" w:hAnsi="仿宋_GB2312" w:eastAsia="仿宋_GB2312" w:cs="仿宋_GB2312"/>
                <w:color w:val="000000"/>
                <w:sz w:val="24"/>
              </w:rPr>
            </w:pPr>
            <w:r>
              <w:rPr>
                <w:rFonts w:ascii="仿宋_GB2312" w:hAnsi="仿宋_GB2312" w:eastAsia="仿宋_GB2312" w:cs="仿宋_GB2312"/>
                <w:b/>
                <w:sz w:val="24"/>
              </w:rPr>
              <w:t>7.</w:t>
            </w:r>
            <w:r>
              <w:rPr>
                <w:rFonts w:hint="eastAsia" w:ascii="仿宋_GB2312" w:hAnsi="仿宋_GB2312" w:eastAsia="仿宋_GB2312" w:cs="仿宋_GB2312"/>
                <w:b/>
                <w:sz w:val="24"/>
              </w:rPr>
              <w:t>体育事业大发展。</w:t>
            </w:r>
          </w:p>
        </w:tc>
        <w:tc>
          <w:tcPr>
            <w:tcW w:w="4676" w:type="dxa"/>
            <w:gridSpan w:val="9"/>
            <w:noWrap/>
            <w:vAlign w:val="center"/>
          </w:tcPr>
          <w:p>
            <w:pPr>
              <w:autoSpaceDE w:val="0"/>
              <w:autoSpaceDN w:val="0"/>
              <w:adjustRightInd w:val="0"/>
              <w:spacing w:line="580" w:lineRule="atLeast"/>
              <w:ind w:firstLine="643"/>
              <w:rPr>
                <w:rFonts w:ascii="仿宋_GB2312" w:hAnsi="仿宋_GB2312" w:eastAsia="仿宋_GB2312" w:cs="仿宋_GB2312"/>
                <w:sz w:val="24"/>
              </w:rPr>
            </w:pPr>
            <w:r>
              <w:rPr>
                <w:rFonts w:hint="eastAsia" w:ascii="仿宋_GB2312" w:hAnsi="仿宋_GB2312" w:eastAsia="仿宋_GB2312" w:cs="仿宋_GB2312"/>
                <w:b/>
                <w:sz w:val="24"/>
              </w:rPr>
              <w:t>教学质量大提升。</w:t>
            </w:r>
            <w:r>
              <w:rPr>
                <w:rFonts w:hint="eastAsia" w:ascii="仿宋_GB2312" w:hAnsi="仿宋_GB2312" w:eastAsia="仿宋_GB2312" w:cs="仿宋_GB2312"/>
                <w:sz w:val="24"/>
              </w:rPr>
              <w:t>抓实教师教学常规管理，强化校本教研，加强新高考研究，教学质量全面提升。</w:t>
            </w:r>
            <w:r>
              <w:rPr>
                <w:rFonts w:ascii="仿宋_GB2312" w:hAnsi="仿宋_GB2312" w:eastAsia="仿宋_GB2312" w:cs="仿宋_GB2312"/>
                <w:sz w:val="24"/>
              </w:rPr>
              <w:t>2018</w:t>
            </w:r>
            <w:r>
              <w:rPr>
                <w:rFonts w:hint="eastAsia" w:ascii="仿宋_GB2312" w:hAnsi="仿宋_GB2312" w:eastAsia="仿宋_GB2312" w:cs="仿宋_GB2312"/>
                <w:sz w:val="24"/>
              </w:rPr>
              <w:t>年</w:t>
            </w:r>
            <w:r>
              <w:rPr>
                <w:rFonts w:ascii="仿宋_GB2312" w:hAnsi="仿宋_GB2312" w:eastAsia="仿宋_GB2312" w:cs="仿宋_GB2312"/>
                <w:sz w:val="24"/>
              </w:rPr>
              <w:t>“</w:t>
            </w:r>
            <w:r>
              <w:rPr>
                <w:rFonts w:hint="eastAsia" w:ascii="仿宋_GB2312" w:hAnsi="仿宋_GB2312" w:eastAsia="仿宋_GB2312" w:cs="仿宋_GB2312"/>
                <w:sz w:val="24"/>
              </w:rPr>
              <w:t>三考</w:t>
            </w:r>
            <w:r>
              <w:rPr>
                <w:rFonts w:ascii="仿宋_GB2312" w:hAnsi="仿宋_GB2312" w:eastAsia="仿宋_GB2312" w:cs="仿宋_GB2312"/>
                <w:sz w:val="24"/>
              </w:rPr>
              <w:t>”</w:t>
            </w:r>
            <w:r>
              <w:rPr>
                <w:rFonts w:hint="eastAsia" w:ascii="仿宋_GB2312" w:hAnsi="仿宋_GB2312" w:eastAsia="仿宋_GB2312" w:cs="仿宋_GB2312"/>
                <w:sz w:val="24"/>
              </w:rPr>
              <w:t>各项指标均处于全市前列。中考高位运行，全科及格率比</w:t>
            </w:r>
            <w:r>
              <w:rPr>
                <w:rFonts w:ascii="仿宋_GB2312" w:hAnsi="仿宋_GB2312" w:eastAsia="仿宋_GB2312" w:cs="仿宋_GB2312"/>
                <w:sz w:val="24"/>
              </w:rPr>
              <w:t>2017</w:t>
            </w:r>
            <w:r>
              <w:rPr>
                <w:rFonts w:hint="eastAsia" w:ascii="仿宋_GB2312" w:hAnsi="仿宋_GB2312" w:eastAsia="仿宋_GB2312" w:cs="仿宋_GB2312"/>
                <w:sz w:val="24"/>
              </w:rPr>
              <w:t>年提高</w:t>
            </w:r>
            <w:r>
              <w:rPr>
                <w:rFonts w:ascii="仿宋_GB2312" w:hAnsi="仿宋_GB2312" w:eastAsia="仿宋_GB2312" w:cs="仿宋_GB2312"/>
                <w:sz w:val="24"/>
              </w:rPr>
              <w:t>5.5</w:t>
            </w:r>
            <w:r>
              <w:rPr>
                <w:rFonts w:hint="eastAsia" w:ascii="仿宋_GB2312" w:hAnsi="仿宋_GB2312" w:eastAsia="仿宋_GB2312" w:cs="仿宋_GB2312"/>
                <w:sz w:val="24"/>
              </w:rPr>
              <w:t>个百分点；学考稳中有升，全科合格率比</w:t>
            </w:r>
            <w:r>
              <w:rPr>
                <w:rFonts w:ascii="仿宋_GB2312" w:hAnsi="仿宋_GB2312" w:eastAsia="仿宋_GB2312" w:cs="仿宋_GB2312"/>
                <w:sz w:val="24"/>
              </w:rPr>
              <w:t>2017</w:t>
            </w:r>
            <w:r>
              <w:rPr>
                <w:rFonts w:hint="eastAsia" w:ascii="仿宋_GB2312" w:hAnsi="仿宋_GB2312" w:eastAsia="仿宋_GB2312" w:cs="仿宋_GB2312"/>
                <w:sz w:val="24"/>
              </w:rPr>
              <w:t>年提高近</w:t>
            </w:r>
            <w:r>
              <w:rPr>
                <w:rFonts w:ascii="仿宋_GB2312" w:hAnsi="仿宋_GB2312" w:eastAsia="仿宋_GB2312" w:cs="仿宋_GB2312"/>
                <w:sz w:val="24"/>
              </w:rPr>
              <w:t>7</w:t>
            </w:r>
            <w:r>
              <w:rPr>
                <w:rFonts w:hint="eastAsia" w:ascii="仿宋_GB2312" w:hAnsi="仿宋_GB2312" w:eastAsia="仿宋_GB2312" w:cs="仿宋_GB2312"/>
                <w:sz w:val="24"/>
              </w:rPr>
              <w:t>个百分点；高考再创新高，全县</w:t>
            </w:r>
            <w:r>
              <w:rPr>
                <w:rFonts w:ascii="仿宋_GB2312" w:hAnsi="仿宋_GB2312" w:eastAsia="仿宋_GB2312" w:cs="仿宋_GB2312"/>
                <w:sz w:val="24"/>
              </w:rPr>
              <w:t>2694</w:t>
            </w:r>
            <w:r>
              <w:rPr>
                <w:rFonts w:hint="eastAsia" w:ascii="仿宋_GB2312" w:hAnsi="仿宋_GB2312" w:eastAsia="仿宋_GB2312" w:cs="仿宋_GB2312"/>
                <w:sz w:val="24"/>
              </w:rPr>
              <w:t>人参考，较去年减少</w:t>
            </w:r>
            <w:r>
              <w:rPr>
                <w:rFonts w:ascii="仿宋_GB2312" w:hAnsi="仿宋_GB2312" w:eastAsia="仿宋_GB2312" w:cs="仿宋_GB2312"/>
                <w:sz w:val="24"/>
              </w:rPr>
              <w:t>170</w:t>
            </w:r>
            <w:r>
              <w:rPr>
                <w:rFonts w:hint="eastAsia" w:ascii="仿宋_GB2312" w:hAnsi="仿宋_GB2312" w:eastAsia="仿宋_GB2312" w:cs="仿宋_GB2312"/>
                <w:sz w:val="24"/>
              </w:rPr>
              <w:t>人，一二本上线</w:t>
            </w:r>
            <w:r>
              <w:rPr>
                <w:rFonts w:ascii="仿宋_GB2312" w:hAnsi="仿宋_GB2312" w:eastAsia="仿宋_GB2312" w:cs="仿宋_GB2312"/>
                <w:sz w:val="24"/>
              </w:rPr>
              <w:t>1303</w:t>
            </w:r>
            <w:r>
              <w:rPr>
                <w:rFonts w:hint="eastAsia" w:ascii="仿宋_GB2312" w:hAnsi="仿宋_GB2312" w:eastAsia="仿宋_GB2312" w:cs="仿宋_GB2312"/>
                <w:sz w:val="24"/>
              </w:rPr>
              <w:t>人，比</w:t>
            </w:r>
            <w:r>
              <w:rPr>
                <w:rFonts w:ascii="仿宋_GB2312" w:hAnsi="仿宋_GB2312" w:eastAsia="仿宋_GB2312" w:cs="仿宋_GB2312"/>
                <w:sz w:val="24"/>
              </w:rPr>
              <w:t>2017</w:t>
            </w:r>
            <w:r>
              <w:rPr>
                <w:rFonts w:hint="eastAsia" w:ascii="仿宋_GB2312" w:hAnsi="仿宋_GB2312" w:eastAsia="仿宋_GB2312" w:cs="仿宋_GB2312"/>
                <w:sz w:val="24"/>
              </w:rPr>
              <w:t>年增加</w:t>
            </w:r>
            <w:r>
              <w:rPr>
                <w:rFonts w:ascii="仿宋_GB2312" w:hAnsi="仿宋_GB2312" w:eastAsia="仿宋_GB2312" w:cs="仿宋_GB2312"/>
                <w:sz w:val="24"/>
              </w:rPr>
              <w:t>96</w:t>
            </w:r>
            <w:r>
              <w:rPr>
                <w:rFonts w:hint="eastAsia" w:ascii="仿宋_GB2312" w:hAnsi="仿宋_GB2312" w:eastAsia="仿宋_GB2312" w:cs="仿宋_GB2312"/>
                <w:sz w:val="24"/>
              </w:rPr>
              <w:t>人；</w:t>
            </w:r>
            <w:r>
              <w:rPr>
                <w:rFonts w:ascii="仿宋_GB2312" w:hAnsi="仿宋_GB2312" w:eastAsia="仿宋_GB2312" w:cs="仿宋_GB2312"/>
                <w:sz w:val="24"/>
              </w:rPr>
              <w:t>600</w:t>
            </w:r>
            <w:r>
              <w:rPr>
                <w:rFonts w:hint="eastAsia" w:ascii="仿宋_GB2312" w:hAnsi="仿宋_GB2312" w:eastAsia="仿宋_GB2312" w:cs="仿宋_GB2312"/>
                <w:sz w:val="24"/>
              </w:rPr>
              <w:t>分以上</w:t>
            </w:r>
            <w:r>
              <w:rPr>
                <w:rFonts w:ascii="仿宋_GB2312" w:hAnsi="仿宋_GB2312" w:eastAsia="仿宋_GB2312" w:cs="仿宋_GB2312"/>
                <w:sz w:val="24"/>
              </w:rPr>
              <w:t>78</w:t>
            </w:r>
            <w:r>
              <w:rPr>
                <w:rFonts w:hint="eastAsia" w:ascii="仿宋_GB2312" w:hAnsi="仿宋_GB2312" w:eastAsia="仿宋_GB2312" w:cs="仿宋_GB2312"/>
                <w:sz w:val="24"/>
              </w:rPr>
              <w:t>人，比</w:t>
            </w:r>
            <w:r>
              <w:rPr>
                <w:rFonts w:ascii="仿宋_GB2312" w:hAnsi="仿宋_GB2312" w:eastAsia="仿宋_GB2312" w:cs="仿宋_GB2312"/>
                <w:sz w:val="24"/>
              </w:rPr>
              <w:t>2017</w:t>
            </w:r>
            <w:r>
              <w:rPr>
                <w:rFonts w:hint="eastAsia" w:ascii="仿宋_GB2312" w:hAnsi="仿宋_GB2312" w:eastAsia="仿宋_GB2312" w:cs="仿宋_GB2312"/>
                <w:sz w:val="24"/>
              </w:rPr>
              <w:t>年增加</w:t>
            </w:r>
            <w:r>
              <w:rPr>
                <w:rFonts w:ascii="仿宋_GB2312" w:hAnsi="仿宋_GB2312" w:eastAsia="仿宋_GB2312" w:cs="仿宋_GB2312"/>
                <w:sz w:val="24"/>
              </w:rPr>
              <w:t>42</w:t>
            </w:r>
            <w:r>
              <w:rPr>
                <w:rFonts w:hint="eastAsia" w:ascii="仿宋_GB2312" w:hAnsi="仿宋_GB2312" w:eastAsia="仿宋_GB2312" w:cs="仿宋_GB2312"/>
                <w:sz w:val="24"/>
              </w:rPr>
              <w:t>人。</w:t>
            </w:r>
          </w:p>
          <w:p>
            <w:pPr>
              <w:autoSpaceDE w:val="0"/>
              <w:autoSpaceDN w:val="0"/>
              <w:adjustRightInd w:val="0"/>
              <w:spacing w:line="580" w:lineRule="atLeast"/>
              <w:ind w:firstLine="643"/>
              <w:rPr>
                <w:rFonts w:ascii="仿宋_GB2312" w:hAnsi="仿宋_GB2312" w:eastAsia="仿宋_GB2312" w:cs="仿宋_GB2312"/>
                <w:sz w:val="24"/>
              </w:rPr>
            </w:pPr>
            <w:r>
              <w:rPr>
                <w:rFonts w:hint="eastAsia" w:ascii="仿宋_GB2312" w:hAnsi="仿宋_GB2312" w:eastAsia="仿宋_GB2312" w:cs="仿宋_GB2312"/>
                <w:b/>
                <w:sz w:val="24"/>
              </w:rPr>
              <w:t>办学条件大改善。</w:t>
            </w:r>
            <w:r>
              <w:rPr>
                <w:rFonts w:hint="eastAsia" w:ascii="仿宋_GB2312" w:hAnsi="仿宋_GB2312" w:eastAsia="仿宋_GB2312" w:cs="仿宋_GB2312"/>
                <w:sz w:val="24"/>
              </w:rPr>
              <w:t>一是完成</w:t>
            </w:r>
            <w:r>
              <w:rPr>
                <w:rFonts w:ascii="仿宋_GB2312" w:hAnsi="仿宋_GB2312" w:eastAsia="仿宋_GB2312" w:cs="仿宋_GB2312"/>
                <w:sz w:val="24"/>
              </w:rPr>
              <w:t>2</w:t>
            </w:r>
            <w:r>
              <w:rPr>
                <w:rFonts w:hint="eastAsia" w:ascii="仿宋_GB2312" w:hAnsi="仿宋_GB2312" w:eastAsia="仿宋_GB2312" w:cs="仿宋_GB2312"/>
                <w:sz w:val="24"/>
              </w:rPr>
              <w:t>所新学校建设。在县委、县政府的大力支持下，仅用</w:t>
            </w:r>
            <w:r>
              <w:rPr>
                <w:rFonts w:ascii="仿宋_GB2312" w:hAnsi="仿宋_GB2312" w:eastAsia="仿宋_GB2312" w:cs="仿宋_GB2312"/>
                <w:sz w:val="24"/>
              </w:rPr>
              <w:t>10</w:t>
            </w:r>
            <w:r>
              <w:rPr>
                <w:rFonts w:hint="eastAsia" w:ascii="仿宋_GB2312" w:hAnsi="仿宋_GB2312" w:eastAsia="仿宋_GB2312" w:cs="仿宋_GB2312"/>
                <w:sz w:val="24"/>
              </w:rPr>
              <w:t>个月时间建成了长工实验学校，用</w:t>
            </w:r>
            <w:r>
              <w:rPr>
                <w:rFonts w:ascii="仿宋_GB2312" w:hAnsi="仿宋_GB2312" w:eastAsia="仿宋_GB2312" w:cs="仿宋_GB2312"/>
                <w:sz w:val="24"/>
              </w:rPr>
              <w:t>17</w:t>
            </w:r>
            <w:r>
              <w:rPr>
                <w:rFonts w:hint="eastAsia" w:ascii="仿宋_GB2312" w:hAnsi="仿宋_GB2312" w:eastAsia="仿宋_GB2312" w:cs="仿宋_GB2312"/>
                <w:sz w:val="24"/>
              </w:rPr>
              <w:t>个月时间建成了职业中专新校区，并于秋季学期投入使用，建设效果、建设质量社会反响良好。二是积极推进田家湖学校建设。主动协调对接，推进田家湖学校合作办学和项目建设，并于</w:t>
            </w:r>
            <w:r>
              <w:rPr>
                <w:rFonts w:ascii="仿宋_GB2312" w:hAnsi="仿宋_GB2312" w:eastAsia="仿宋_GB2312" w:cs="仿宋_GB2312"/>
                <w:sz w:val="24"/>
              </w:rPr>
              <w:t>9</w:t>
            </w:r>
            <w:r>
              <w:rPr>
                <w:rFonts w:hint="eastAsia" w:ascii="仿宋_GB2312" w:hAnsi="仿宋_GB2312" w:eastAsia="仿宋_GB2312" w:cs="仿宋_GB2312"/>
                <w:sz w:val="24"/>
              </w:rPr>
              <w:t>月</w:t>
            </w:r>
            <w:r>
              <w:rPr>
                <w:rFonts w:ascii="仿宋_GB2312" w:hAnsi="仿宋_GB2312" w:eastAsia="仿宋_GB2312" w:cs="仿宋_GB2312"/>
                <w:sz w:val="24"/>
              </w:rPr>
              <w:t>18</w:t>
            </w:r>
            <w:r>
              <w:rPr>
                <w:rFonts w:hint="eastAsia" w:ascii="仿宋_GB2312" w:hAnsi="仿宋_GB2312" w:eastAsia="仿宋_GB2312" w:cs="仿宋_GB2312"/>
                <w:sz w:val="24"/>
              </w:rPr>
              <w:t>日举行开工、奠基仪式。三是协助推进</w:t>
            </w:r>
            <w:r>
              <w:rPr>
                <w:rFonts w:ascii="仿宋_GB2312" w:hAnsi="仿宋_GB2312" w:eastAsia="仿宋_GB2312" w:cs="仿宋_GB2312"/>
                <w:sz w:val="24"/>
              </w:rPr>
              <w:t>168</w:t>
            </w:r>
            <w:r>
              <w:rPr>
                <w:rFonts w:hint="eastAsia" w:ascii="仿宋_GB2312" w:hAnsi="仿宋_GB2312" w:eastAsia="仿宋_GB2312" w:cs="仿宋_GB2312"/>
                <w:sz w:val="24"/>
              </w:rPr>
              <w:t>套教师周转房建设。协助房产局，启动了鲇鱼须镇宋市中学等</w:t>
            </w:r>
            <w:r>
              <w:rPr>
                <w:rFonts w:ascii="仿宋_GB2312" w:hAnsi="仿宋_GB2312" w:eastAsia="仿宋_GB2312" w:cs="仿宋_GB2312"/>
                <w:sz w:val="24"/>
              </w:rPr>
              <w:t>5</w:t>
            </w:r>
            <w:r>
              <w:rPr>
                <w:rFonts w:hint="eastAsia" w:ascii="仿宋_GB2312" w:hAnsi="仿宋_GB2312" w:eastAsia="仿宋_GB2312" w:cs="仿宋_GB2312"/>
                <w:sz w:val="24"/>
              </w:rPr>
              <w:t>所学校</w:t>
            </w:r>
            <w:r>
              <w:rPr>
                <w:rFonts w:ascii="仿宋_GB2312" w:hAnsi="仿宋_GB2312" w:eastAsia="仿宋_GB2312" w:cs="仿宋_GB2312"/>
                <w:sz w:val="24"/>
              </w:rPr>
              <w:t>168</w:t>
            </w:r>
            <w:r>
              <w:rPr>
                <w:rFonts w:hint="eastAsia" w:ascii="仿宋_GB2312" w:hAnsi="仿宋_GB2312" w:eastAsia="仿宋_GB2312" w:cs="仿宋_GB2312"/>
                <w:sz w:val="24"/>
              </w:rPr>
              <w:t>套周转房建设。四是启动学校图书室建设。启动学校</w:t>
            </w:r>
            <w:r>
              <w:rPr>
                <w:rFonts w:ascii="仿宋_GB2312" w:hAnsi="仿宋_GB2312" w:eastAsia="仿宋_GB2312" w:cs="仿宋_GB2312"/>
                <w:sz w:val="24"/>
              </w:rPr>
              <w:t>“</w:t>
            </w:r>
            <w:r>
              <w:rPr>
                <w:rFonts w:hint="eastAsia" w:ascii="仿宋_GB2312" w:hAnsi="仿宋_GB2312" w:eastAsia="仿宋_GB2312" w:cs="仿宋_GB2312"/>
                <w:sz w:val="24"/>
              </w:rPr>
              <w:t>图书集中装备工程</w:t>
            </w:r>
            <w:r>
              <w:rPr>
                <w:rFonts w:ascii="仿宋_GB2312" w:hAnsi="仿宋_GB2312" w:eastAsia="仿宋_GB2312" w:cs="仿宋_GB2312"/>
                <w:sz w:val="24"/>
              </w:rPr>
              <w:t>”</w:t>
            </w:r>
            <w:r>
              <w:rPr>
                <w:rFonts w:hint="eastAsia" w:ascii="仿宋_GB2312" w:hAnsi="仿宋_GB2312" w:eastAsia="仿宋_GB2312" w:cs="仿宋_GB2312"/>
                <w:sz w:val="24"/>
              </w:rPr>
              <w:t>，已完成东山中学等</w:t>
            </w:r>
            <w:r>
              <w:rPr>
                <w:rFonts w:ascii="仿宋_GB2312" w:hAnsi="仿宋_GB2312" w:eastAsia="仿宋_GB2312" w:cs="仿宋_GB2312"/>
                <w:sz w:val="24"/>
              </w:rPr>
              <w:t>8</w:t>
            </w:r>
            <w:r>
              <w:rPr>
                <w:rFonts w:hint="eastAsia" w:ascii="仿宋_GB2312" w:hAnsi="仿宋_GB2312" w:eastAsia="仿宋_GB2312" w:cs="仿宋_GB2312"/>
                <w:sz w:val="24"/>
              </w:rPr>
              <w:t>所学校的示范点建设。五是基本完成桥东小学提质建设，</w:t>
            </w:r>
            <w:r>
              <w:rPr>
                <w:rFonts w:ascii="仿宋_GB2312" w:hAnsi="仿宋_GB2312" w:eastAsia="仿宋_GB2312" w:cs="仿宋_GB2312"/>
                <w:sz w:val="24"/>
              </w:rPr>
              <w:t>21</w:t>
            </w:r>
            <w:r>
              <w:rPr>
                <w:rFonts w:hint="eastAsia" w:ascii="仿宋_GB2312" w:hAnsi="仿宋_GB2312" w:eastAsia="仿宋_GB2312" w:cs="仿宋_GB2312"/>
                <w:sz w:val="24"/>
              </w:rPr>
              <w:t>所学校</w:t>
            </w:r>
            <w:r>
              <w:rPr>
                <w:rFonts w:ascii="仿宋_GB2312" w:hAnsi="仿宋_GB2312" w:eastAsia="仿宋_GB2312" w:cs="仿宋_GB2312"/>
                <w:sz w:val="24"/>
              </w:rPr>
              <w:t>“</w:t>
            </w:r>
            <w:r>
              <w:rPr>
                <w:rFonts w:hint="eastAsia" w:ascii="仿宋_GB2312" w:hAnsi="仿宋_GB2312" w:eastAsia="仿宋_GB2312" w:cs="仿宋_GB2312"/>
                <w:sz w:val="24"/>
              </w:rPr>
              <w:t>薄改</w:t>
            </w:r>
            <w:r>
              <w:rPr>
                <w:rFonts w:ascii="仿宋_GB2312" w:hAnsi="仿宋_GB2312" w:eastAsia="仿宋_GB2312" w:cs="仿宋_GB2312"/>
                <w:sz w:val="24"/>
              </w:rPr>
              <w:t>”</w:t>
            </w:r>
            <w:r>
              <w:rPr>
                <w:rFonts w:hint="eastAsia" w:ascii="仿宋_GB2312" w:hAnsi="仿宋_GB2312" w:eastAsia="仿宋_GB2312" w:cs="仿宋_GB2312"/>
                <w:sz w:val="24"/>
              </w:rPr>
              <w:t>，</w:t>
            </w:r>
            <w:r>
              <w:rPr>
                <w:rFonts w:ascii="仿宋_GB2312" w:hAnsi="仿宋_GB2312" w:eastAsia="仿宋_GB2312" w:cs="仿宋_GB2312"/>
                <w:sz w:val="24"/>
              </w:rPr>
              <w:t>84</w:t>
            </w:r>
            <w:r>
              <w:rPr>
                <w:rFonts w:hint="eastAsia" w:ascii="仿宋_GB2312" w:hAnsi="仿宋_GB2312" w:eastAsia="仿宋_GB2312" w:cs="仿宋_GB2312"/>
                <w:sz w:val="24"/>
              </w:rPr>
              <w:t>所学校、幼儿园维修改造。</w:t>
            </w:r>
          </w:p>
          <w:p>
            <w:pPr>
              <w:autoSpaceDE w:val="0"/>
              <w:autoSpaceDN w:val="0"/>
              <w:adjustRightInd w:val="0"/>
              <w:spacing w:line="580" w:lineRule="atLeast"/>
              <w:ind w:firstLine="590" w:firstLineChars="245"/>
              <w:rPr>
                <w:rFonts w:ascii="仿宋_GB2312" w:hAnsi="仿宋_GB2312" w:eastAsia="仿宋_GB2312" w:cs="仿宋_GB2312"/>
                <w:sz w:val="24"/>
              </w:rPr>
            </w:pPr>
            <w:r>
              <w:rPr>
                <w:rFonts w:hint="eastAsia" w:ascii="仿宋_GB2312" w:hAnsi="仿宋_GB2312" w:eastAsia="仿宋_GB2312" w:cs="仿宋_GB2312"/>
                <w:b/>
                <w:sz w:val="24"/>
              </w:rPr>
              <w:t>教育布局大调整。</w:t>
            </w:r>
            <w:r>
              <w:rPr>
                <w:rFonts w:hint="eastAsia" w:ascii="仿宋_GB2312" w:hAnsi="仿宋_GB2312" w:eastAsia="仿宋_GB2312" w:cs="仿宋_GB2312"/>
                <w:sz w:val="24"/>
              </w:rPr>
              <w:t>暑假期间，启动了城区</w:t>
            </w:r>
            <w:r>
              <w:rPr>
                <w:rFonts w:ascii="仿宋_GB2312" w:hAnsi="仿宋_GB2312" w:eastAsia="仿宋_GB2312" w:cs="仿宋_GB2312"/>
                <w:sz w:val="24"/>
              </w:rPr>
              <w:t>5</w:t>
            </w:r>
            <w:r>
              <w:rPr>
                <w:rFonts w:hint="eastAsia" w:ascii="仿宋_GB2312" w:hAnsi="仿宋_GB2312" w:eastAsia="仿宋_GB2312" w:cs="仿宋_GB2312"/>
                <w:sz w:val="24"/>
              </w:rPr>
              <w:t>所学校搬迁工作，成立了领导小组和</w:t>
            </w:r>
            <w:r>
              <w:rPr>
                <w:rFonts w:ascii="仿宋_GB2312" w:hAnsi="仿宋_GB2312" w:eastAsia="仿宋_GB2312" w:cs="仿宋_GB2312"/>
                <w:sz w:val="24"/>
              </w:rPr>
              <w:t>13</w:t>
            </w:r>
            <w:r>
              <w:rPr>
                <w:rFonts w:hint="eastAsia" w:ascii="仿宋_GB2312" w:hAnsi="仿宋_GB2312" w:eastAsia="仿宋_GB2312" w:cs="仿宋_GB2312"/>
                <w:sz w:val="24"/>
              </w:rPr>
              <w:t>个搬迁协调小组，在不足</w:t>
            </w:r>
            <w:r>
              <w:rPr>
                <w:rFonts w:ascii="仿宋_GB2312" w:hAnsi="仿宋_GB2312" w:eastAsia="仿宋_GB2312" w:cs="仿宋_GB2312"/>
                <w:sz w:val="24"/>
              </w:rPr>
              <w:t>60</w:t>
            </w:r>
            <w:r>
              <w:rPr>
                <w:rFonts w:hint="eastAsia" w:ascii="仿宋_GB2312" w:hAnsi="仿宋_GB2312" w:eastAsia="仿宋_GB2312" w:cs="仿宋_GB2312"/>
                <w:sz w:val="24"/>
              </w:rPr>
              <w:t>天的时间里平稳、顺利地完成了</w:t>
            </w:r>
            <w:r>
              <w:rPr>
                <w:rFonts w:ascii="仿宋_GB2312" w:hAnsi="仿宋_GB2312" w:eastAsia="仿宋_GB2312" w:cs="仿宋_GB2312"/>
                <w:sz w:val="24"/>
              </w:rPr>
              <w:t>500</w:t>
            </w:r>
            <w:r>
              <w:rPr>
                <w:rFonts w:hint="eastAsia" w:ascii="仿宋_GB2312" w:hAnsi="仿宋_GB2312" w:eastAsia="仿宋_GB2312" w:cs="仿宋_GB2312"/>
                <w:sz w:val="24"/>
              </w:rPr>
              <w:t>多名教师、</w:t>
            </w:r>
            <w:r>
              <w:rPr>
                <w:rFonts w:ascii="仿宋_GB2312" w:hAnsi="仿宋_GB2312" w:eastAsia="仿宋_GB2312" w:cs="仿宋_GB2312"/>
                <w:sz w:val="24"/>
              </w:rPr>
              <w:t>8000</w:t>
            </w:r>
            <w:r>
              <w:rPr>
                <w:rFonts w:hint="eastAsia" w:ascii="仿宋_GB2312" w:hAnsi="仿宋_GB2312" w:eastAsia="仿宋_GB2312" w:cs="仿宋_GB2312"/>
                <w:sz w:val="24"/>
              </w:rPr>
              <w:t>多名学生的</w:t>
            </w:r>
            <w:r>
              <w:rPr>
                <w:rFonts w:ascii="仿宋_GB2312" w:hAnsi="仿宋_GB2312" w:eastAsia="仿宋_GB2312" w:cs="仿宋_GB2312"/>
                <w:sz w:val="24"/>
              </w:rPr>
              <w:t>“</w:t>
            </w:r>
            <w:r>
              <w:rPr>
                <w:rFonts w:hint="eastAsia" w:ascii="仿宋_GB2312" w:hAnsi="仿宋_GB2312" w:eastAsia="仿宋_GB2312" w:cs="仿宋_GB2312"/>
                <w:sz w:val="24"/>
              </w:rPr>
              <w:t>大迁移</w:t>
            </w:r>
            <w:r>
              <w:rPr>
                <w:rFonts w:ascii="仿宋_GB2312" w:hAnsi="仿宋_GB2312" w:eastAsia="仿宋_GB2312" w:cs="仿宋_GB2312"/>
                <w:sz w:val="24"/>
              </w:rPr>
              <w:t>”</w:t>
            </w:r>
            <w:r>
              <w:rPr>
                <w:rFonts w:hint="eastAsia" w:ascii="仿宋_GB2312" w:hAnsi="仿宋_GB2312" w:eastAsia="仿宋_GB2312" w:cs="仿宋_GB2312"/>
                <w:sz w:val="24"/>
              </w:rPr>
              <w:t>，确保了秋季学期按时开学，优化了城区教育资源，化解了义教阶段学校大班额。今年已彻底消除</w:t>
            </w:r>
            <w:r>
              <w:rPr>
                <w:rFonts w:ascii="仿宋_GB2312" w:hAnsi="仿宋_GB2312" w:eastAsia="仿宋_GB2312" w:cs="仿宋_GB2312"/>
                <w:sz w:val="24"/>
              </w:rPr>
              <w:t>66</w:t>
            </w:r>
            <w:r>
              <w:rPr>
                <w:rFonts w:hint="eastAsia" w:ascii="仿宋_GB2312" w:hAnsi="仿宋_GB2312" w:eastAsia="仿宋_GB2312" w:cs="仿宋_GB2312"/>
                <w:sz w:val="24"/>
              </w:rPr>
              <w:t>人以上超大班额，消除</w:t>
            </w:r>
            <w:r>
              <w:rPr>
                <w:rFonts w:ascii="仿宋_GB2312" w:hAnsi="仿宋_GB2312" w:eastAsia="仿宋_GB2312" w:cs="仿宋_GB2312"/>
                <w:sz w:val="24"/>
              </w:rPr>
              <w:t>56</w:t>
            </w:r>
            <w:r>
              <w:rPr>
                <w:rFonts w:hint="eastAsia" w:ascii="仿宋_GB2312" w:hAnsi="仿宋_GB2312" w:eastAsia="仿宋_GB2312" w:cs="仿宋_GB2312"/>
                <w:sz w:val="24"/>
              </w:rPr>
              <w:t>人以上大班额</w:t>
            </w:r>
            <w:r>
              <w:rPr>
                <w:rFonts w:ascii="仿宋_GB2312" w:hAnsi="仿宋_GB2312" w:eastAsia="仿宋_GB2312" w:cs="仿宋_GB2312"/>
                <w:sz w:val="24"/>
              </w:rPr>
              <w:t>110</w:t>
            </w:r>
            <w:r>
              <w:rPr>
                <w:rFonts w:hint="eastAsia" w:ascii="仿宋_GB2312" w:hAnsi="仿宋_GB2312" w:eastAsia="仿宋_GB2312" w:cs="仿宋_GB2312"/>
                <w:sz w:val="24"/>
              </w:rPr>
              <w:t>个，《湖南日报》市州头条、《岳阳日报》头版头条对我县大班额化解工作予以推介。</w:t>
            </w:r>
          </w:p>
          <w:p>
            <w:pPr>
              <w:autoSpaceDE w:val="0"/>
              <w:autoSpaceDN w:val="0"/>
              <w:adjustRightInd w:val="0"/>
              <w:spacing w:line="580" w:lineRule="atLeast"/>
              <w:ind w:firstLine="643"/>
              <w:rPr>
                <w:rFonts w:ascii="仿宋_GB2312" w:hAnsi="仿宋_GB2312" w:eastAsia="仿宋_GB2312" w:cs="仿宋_GB2312"/>
                <w:sz w:val="24"/>
              </w:rPr>
            </w:pPr>
            <w:r>
              <w:rPr>
                <w:rFonts w:hint="eastAsia" w:ascii="仿宋_GB2312" w:hAnsi="仿宋_GB2312" w:eastAsia="仿宋_GB2312" w:cs="仿宋_GB2312"/>
                <w:b/>
                <w:sz w:val="24"/>
              </w:rPr>
              <w:t>教育管理大规范。</w:t>
            </w:r>
            <w:r>
              <w:rPr>
                <w:rFonts w:hint="eastAsia" w:ascii="仿宋_GB2312" w:hAnsi="仿宋_GB2312" w:eastAsia="仿宋_GB2312" w:cs="仿宋_GB2312"/>
                <w:sz w:val="24"/>
              </w:rPr>
              <w:t>一是建立了一套制度。在广泛征求意见建议的基础上，结合系统实际，修订了</w:t>
            </w:r>
            <w:r>
              <w:rPr>
                <w:rFonts w:ascii="仿宋_GB2312" w:hAnsi="仿宋_GB2312" w:eastAsia="仿宋_GB2312" w:cs="仿宋_GB2312"/>
                <w:sz w:val="24"/>
              </w:rPr>
              <w:t>27</w:t>
            </w:r>
            <w:r>
              <w:rPr>
                <w:rFonts w:hint="eastAsia" w:ascii="仿宋_GB2312" w:hAnsi="仿宋_GB2312" w:eastAsia="仿宋_GB2312" w:cs="仿宋_GB2312"/>
                <w:sz w:val="24"/>
              </w:rPr>
              <w:t>个规章制度，汇编成册后下发到全县各学校，形成了用制度说话、按制度办事的工作格局。二是强化了两类管理。出台了《教体系统建设项目暂行管理办法》，对项目建设的所有环节和程序进行了明确界定，项目建设质量和效率明显提升；制定了一系列的国有资产管理办法，建立健全了国有资产台账，资产配置、使用、变更等程序更加完善。三是抓实了三项整治。采取</w:t>
            </w:r>
            <w:r>
              <w:rPr>
                <w:rFonts w:ascii="仿宋_GB2312" w:hAnsi="仿宋_GB2312" w:eastAsia="仿宋_GB2312" w:cs="仿宋_GB2312"/>
                <w:sz w:val="24"/>
              </w:rPr>
              <w:t>“</w:t>
            </w:r>
            <w:r>
              <w:rPr>
                <w:rFonts w:hint="eastAsia" w:ascii="仿宋_GB2312" w:hAnsi="仿宋_GB2312" w:eastAsia="仿宋_GB2312" w:cs="仿宋_GB2312"/>
                <w:sz w:val="24"/>
              </w:rPr>
              <w:t>四不两直</w:t>
            </w:r>
            <w:r>
              <w:rPr>
                <w:rFonts w:ascii="仿宋_GB2312" w:hAnsi="仿宋_GB2312" w:eastAsia="仿宋_GB2312" w:cs="仿宋_GB2312"/>
                <w:sz w:val="24"/>
              </w:rPr>
              <w:t>”</w:t>
            </w:r>
            <w:r>
              <w:rPr>
                <w:rFonts w:hint="eastAsia" w:ascii="仿宋_GB2312" w:hAnsi="仿宋_GB2312" w:eastAsia="仿宋_GB2312" w:cs="仿宋_GB2312"/>
                <w:sz w:val="24"/>
              </w:rPr>
              <w:t>督查方式和</w:t>
            </w:r>
            <w:r>
              <w:rPr>
                <w:rFonts w:ascii="仿宋_GB2312" w:hAnsi="仿宋_GB2312" w:eastAsia="仿宋_GB2312" w:cs="仿宋_GB2312"/>
                <w:sz w:val="24"/>
              </w:rPr>
              <w:t>“</w:t>
            </w:r>
            <w:r>
              <w:rPr>
                <w:rFonts w:hint="eastAsia" w:ascii="仿宋_GB2312" w:hAnsi="仿宋_GB2312" w:eastAsia="仿宋_GB2312" w:cs="仿宋_GB2312"/>
                <w:sz w:val="24"/>
              </w:rPr>
              <w:t>飞行模式</w:t>
            </w:r>
            <w:r>
              <w:rPr>
                <w:rFonts w:ascii="仿宋_GB2312" w:hAnsi="仿宋_GB2312" w:eastAsia="仿宋_GB2312" w:cs="仿宋_GB2312"/>
                <w:sz w:val="24"/>
              </w:rPr>
              <w:t>”</w:t>
            </w:r>
            <w:r>
              <w:rPr>
                <w:rFonts w:hint="eastAsia" w:ascii="仿宋_GB2312" w:hAnsi="仿宋_GB2312" w:eastAsia="仿宋_GB2312" w:cs="仿宋_GB2312"/>
                <w:sz w:val="24"/>
              </w:rPr>
              <w:t>，对教师有偿家教家养、违规征订教辅材料、食堂</w:t>
            </w:r>
            <w:r>
              <w:rPr>
                <w:rFonts w:ascii="仿宋_GB2312" w:hAnsi="仿宋_GB2312" w:eastAsia="仿宋_GB2312" w:cs="仿宋_GB2312"/>
                <w:sz w:val="24"/>
              </w:rPr>
              <w:t>“</w:t>
            </w:r>
            <w:r>
              <w:rPr>
                <w:rFonts w:hint="eastAsia" w:ascii="仿宋_GB2312" w:hAnsi="仿宋_GB2312" w:eastAsia="仿宋_GB2312" w:cs="仿宋_GB2312"/>
                <w:sz w:val="24"/>
              </w:rPr>
              <w:t>零利润</w:t>
            </w:r>
            <w:r>
              <w:rPr>
                <w:rFonts w:ascii="仿宋_GB2312" w:hAnsi="仿宋_GB2312" w:eastAsia="仿宋_GB2312" w:cs="仿宋_GB2312"/>
                <w:sz w:val="24"/>
              </w:rPr>
              <w:t>”</w:t>
            </w:r>
            <w:r>
              <w:rPr>
                <w:rFonts w:hint="eastAsia" w:ascii="仿宋_GB2312" w:hAnsi="仿宋_GB2312" w:eastAsia="仿宋_GB2312" w:cs="仿宋_GB2312"/>
                <w:sz w:val="24"/>
              </w:rPr>
              <w:t>经营等</w:t>
            </w:r>
            <w:r>
              <w:rPr>
                <w:rFonts w:ascii="仿宋_GB2312" w:hAnsi="仿宋_GB2312" w:eastAsia="仿宋_GB2312" w:cs="仿宋_GB2312"/>
                <w:sz w:val="24"/>
              </w:rPr>
              <w:t>3</w:t>
            </w:r>
            <w:r>
              <w:rPr>
                <w:rFonts w:hint="eastAsia" w:ascii="仿宋_GB2312" w:hAnsi="仿宋_GB2312" w:eastAsia="仿宋_GB2312" w:cs="仿宋_GB2312"/>
                <w:sz w:val="24"/>
              </w:rPr>
              <w:t>项社会关注度高、群众反映强烈的热点、难点问题进行了专项督查和整治，食堂伙食质量明显提高，学生课外负担明显减轻。四是推进了四个阳光。全面推进阳光招生、阳光进城、阳光助学、阳光职评等工作，树立了政府的公信力和教育的良好形象。此外，不断壮大教育基金盘子。创新教育基金筹资方式，发展基金分会</w:t>
            </w:r>
            <w:r>
              <w:rPr>
                <w:rFonts w:ascii="仿宋_GB2312" w:hAnsi="仿宋_GB2312" w:eastAsia="仿宋_GB2312" w:cs="仿宋_GB2312"/>
                <w:sz w:val="24"/>
              </w:rPr>
              <w:t>28</w:t>
            </w:r>
            <w:r>
              <w:rPr>
                <w:rFonts w:hint="eastAsia" w:ascii="仿宋_GB2312" w:hAnsi="仿宋_GB2312" w:eastAsia="仿宋_GB2312" w:cs="仿宋_GB2312"/>
                <w:sz w:val="24"/>
              </w:rPr>
              <w:t>个，基金总量达</w:t>
            </w:r>
            <w:r>
              <w:rPr>
                <w:rFonts w:ascii="仿宋_GB2312" w:hAnsi="仿宋_GB2312" w:eastAsia="仿宋_GB2312" w:cs="仿宋_GB2312"/>
                <w:sz w:val="24"/>
              </w:rPr>
              <w:t>4100</w:t>
            </w:r>
            <w:r>
              <w:rPr>
                <w:rFonts w:hint="eastAsia" w:ascii="仿宋_GB2312" w:hAnsi="仿宋_GB2312" w:eastAsia="仿宋_GB2312" w:cs="仿宋_GB2312"/>
                <w:sz w:val="24"/>
              </w:rPr>
              <w:t>万元。</w:t>
            </w:r>
          </w:p>
          <w:p>
            <w:pPr>
              <w:autoSpaceDE w:val="0"/>
              <w:autoSpaceDN w:val="0"/>
              <w:adjustRightInd w:val="0"/>
              <w:spacing w:line="360" w:lineRule="auto"/>
              <w:ind w:firstLine="643"/>
              <w:rPr>
                <w:rFonts w:ascii="仿宋_GB2312" w:hAnsi="仿宋_GB2312" w:eastAsia="仿宋_GB2312" w:cs="仿宋_GB2312"/>
                <w:sz w:val="24"/>
              </w:rPr>
            </w:pPr>
            <w:r>
              <w:rPr>
                <w:rFonts w:hint="eastAsia" w:ascii="仿宋_GB2312" w:hAnsi="仿宋_GB2312" w:eastAsia="仿宋_GB2312" w:cs="仿宋_GB2312"/>
                <w:b/>
                <w:sz w:val="24"/>
              </w:rPr>
              <w:t>队伍建设大动作。</w:t>
            </w:r>
            <w:r>
              <w:rPr>
                <w:rFonts w:hint="eastAsia" w:ascii="仿宋_GB2312" w:hAnsi="仿宋_GB2312" w:eastAsia="仿宋_GB2312" w:cs="仿宋_GB2312"/>
                <w:sz w:val="24"/>
              </w:rPr>
              <w:t>一是青年教师培养出实招。出台了《加强青年教师培养的实施方案》，列出</w:t>
            </w:r>
            <w:r>
              <w:rPr>
                <w:rFonts w:ascii="仿宋_GB2312" w:hAnsi="仿宋_GB2312" w:eastAsia="仿宋_GB2312" w:cs="仿宋_GB2312"/>
                <w:sz w:val="24"/>
              </w:rPr>
              <w:t>4</w:t>
            </w:r>
            <w:r>
              <w:rPr>
                <w:rFonts w:hint="eastAsia" w:ascii="仿宋_GB2312" w:hAnsi="仿宋_GB2312" w:eastAsia="仿宋_GB2312" w:cs="仿宋_GB2312"/>
                <w:sz w:val="24"/>
              </w:rPr>
              <w:t>大工程</w:t>
            </w:r>
            <w:r>
              <w:rPr>
                <w:rFonts w:ascii="仿宋_GB2312" w:hAnsi="仿宋_GB2312" w:eastAsia="仿宋_GB2312" w:cs="仿宋_GB2312"/>
                <w:sz w:val="24"/>
              </w:rPr>
              <w:t>20</w:t>
            </w:r>
            <w:r>
              <w:rPr>
                <w:rFonts w:hint="eastAsia" w:ascii="仿宋_GB2312" w:hAnsi="仿宋_GB2312" w:eastAsia="仿宋_GB2312" w:cs="仿宋_GB2312"/>
                <w:sz w:val="24"/>
              </w:rPr>
              <w:t>项具体举措对青年教师进行全方位的培养培训。</w:t>
            </w:r>
            <w:r>
              <w:rPr>
                <w:rFonts w:ascii="仿宋_GB2312" w:hAnsi="仿宋_GB2312" w:eastAsia="仿宋_GB2312" w:cs="仿宋_GB2312"/>
                <w:sz w:val="24"/>
              </w:rPr>
              <w:t>2018</w:t>
            </w:r>
            <w:r>
              <w:rPr>
                <w:rFonts w:hint="eastAsia" w:ascii="仿宋_GB2312" w:hAnsi="仿宋_GB2312" w:eastAsia="仿宋_GB2312" w:cs="仿宋_GB2312"/>
                <w:sz w:val="24"/>
              </w:rPr>
              <w:t>年来，举办了青年教师入职培训、写作竞赛、读书沙龙、素养提升培训、师德演讲比赛等活动。《科教新报》对我县青年教师培养工作进行了专题报道。二是骨干教师评选重实际。以农村学校、薄弱学校为重点，评选了</w:t>
            </w:r>
            <w:r>
              <w:rPr>
                <w:rFonts w:ascii="仿宋_GB2312" w:hAnsi="仿宋_GB2312" w:eastAsia="仿宋_GB2312" w:cs="仿宋_GB2312"/>
                <w:sz w:val="24"/>
              </w:rPr>
              <w:t>59</w:t>
            </w:r>
            <w:r>
              <w:rPr>
                <w:rFonts w:hint="eastAsia" w:ascii="仿宋_GB2312" w:hAnsi="仿宋_GB2312" w:eastAsia="仿宋_GB2312" w:cs="仿宋_GB2312"/>
                <w:sz w:val="24"/>
              </w:rPr>
              <w:t>名县级</w:t>
            </w:r>
            <w:r>
              <w:rPr>
                <w:rFonts w:ascii="仿宋_GB2312" w:hAnsi="仿宋_GB2312" w:eastAsia="仿宋_GB2312" w:cs="仿宋_GB2312"/>
                <w:sz w:val="24"/>
              </w:rPr>
              <w:t>“</w:t>
            </w:r>
            <w:r>
              <w:rPr>
                <w:rFonts w:hint="eastAsia" w:ascii="仿宋_GB2312" w:hAnsi="仿宋_GB2312" w:eastAsia="仿宋_GB2312" w:cs="仿宋_GB2312"/>
                <w:sz w:val="24"/>
              </w:rPr>
              <w:t>骨干教师</w:t>
            </w:r>
            <w:r>
              <w:rPr>
                <w:rFonts w:ascii="仿宋_GB2312" w:hAnsi="仿宋_GB2312" w:eastAsia="仿宋_GB2312" w:cs="仿宋_GB2312"/>
                <w:sz w:val="24"/>
              </w:rPr>
              <w:t>”</w:t>
            </w:r>
            <w:r>
              <w:rPr>
                <w:rFonts w:hint="eastAsia" w:ascii="仿宋_GB2312" w:hAnsi="仿宋_GB2312" w:eastAsia="仿宋_GB2312" w:cs="仿宋_GB2312"/>
                <w:sz w:val="24"/>
              </w:rPr>
              <w:t>，每人发放工作津贴</w:t>
            </w:r>
            <w:r>
              <w:rPr>
                <w:rFonts w:ascii="仿宋_GB2312" w:hAnsi="仿宋_GB2312" w:eastAsia="仿宋_GB2312" w:cs="仿宋_GB2312"/>
                <w:sz w:val="24"/>
              </w:rPr>
              <w:t>2000</w:t>
            </w:r>
            <w:r>
              <w:rPr>
                <w:rFonts w:hint="eastAsia" w:ascii="仿宋_GB2312" w:hAnsi="仿宋_GB2312" w:eastAsia="仿宋_GB2312" w:cs="仿宋_GB2312"/>
                <w:sz w:val="24"/>
              </w:rPr>
              <w:t>元，激发了教师的工作积极性。三是</w:t>
            </w:r>
            <w:r>
              <w:rPr>
                <w:rFonts w:ascii="仿宋_GB2312" w:hAnsi="仿宋_GB2312" w:eastAsia="仿宋_GB2312" w:cs="仿宋_GB2312"/>
                <w:sz w:val="24"/>
              </w:rPr>
              <w:t>“</w:t>
            </w:r>
            <w:r>
              <w:rPr>
                <w:rFonts w:hint="eastAsia" w:ascii="仿宋_GB2312" w:hAnsi="仿宋_GB2312" w:eastAsia="仿宋_GB2312" w:cs="仿宋_GB2312"/>
                <w:sz w:val="24"/>
              </w:rPr>
              <w:t>种子计划</w:t>
            </w:r>
            <w:r>
              <w:rPr>
                <w:rFonts w:ascii="仿宋_GB2312" w:hAnsi="仿宋_GB2312" w:eastAsia="仿宋_GB2312" w:cs="仿宋_GB2312"/>
                <w:sz w:val="24"/>
              </w:rPr>
              <w:t>”</w:t>
            </w:r>
            <w:r>
              <w:rPr>
                <w:rFonts w:hint="eastAsia" w:ascii="仿宋_GB2312" w:hAnsi="仿宋_GB2312" w:eastAsia="仿宋_GB2312" w:cs="仿宋_GB2312"/>
                <w:sz w:val="24"/>
              </w:rPr>
              <w:t>有实效。实施</w:t>
            </w:r>
            <w:r>
              <w:rPr>
                <w:rFonts w:ascii="仿宋_GB2312" w:hAnsi="仿宋_GB2312" w:eastAsia="仿宋_GB2312" w:cs="仿宋_GB2312"/>
                <w:sz w:val="24"/>
              </w:rPr>
              <w:t>“</w:t>
            </w:r>
            <w:r>
              <w:rPr>
                <w:rFonts w:hint="eastAsia" w:ascii="仿宋_GB2312" w:hAnsi="仿宋_GB2312" w:eastAsia="仿宋_GB2312" w:cs="仿宋_GB2312"/>
                <w:sz w:val="24"/>
              </w:rPr>
              <w:t>种子计划</w:t>
            </w:r>
            <w:r>
              <w:rPr>
                <w:rFonts w:ascii="仿宋_GB2312" w:hAnsi="仿宋_GB2312" w:eastAsia="仿宋_GB2312" w:cs="仿宋_GB2312"/>
                <w:sz w:val="24"/>
              </w:rPr>
              <w:t>”</w:t>
            </w:r>
            <w:r>
              <w:rPr>
                <w:rFonts w:hint="eastAsia" w:ascii="仿宋_GB2312" w:hAnsi="仿宋_GB2312" w:eastAsia="仿宋_GB2312" w:cs="仿宋_GB2312"/>
                <w:sz w:val="24"/>
              </w:rPr>
              <w:t>，选派了</w:t>
            </w:r>
            <w:r>
              <w:rPr>
                <w:rFonts w:ascii="仿宋_GB2312" w:hAnsi="仿宋_GB2312" w:eastAsia="仿宋_GB2312" w:cs="仿宋_GB2312"/>
                <w:sz w:val="24"/>
              </w:rPr>
              <w:t>2</w:t>
            </w:r>
            <w:r>
              <w:rPr>
                <w:rFonts w:hint="eastAsia" w:ascii="仿宋_GB2312" w:hAnsi="仿宋_GB2312" w:eastAsia="仿宋_GB2312" w:cs="仿宋_GB2312"/>
                <w:sz w:val="24"/>
              </w:rPr>
              <w:t>批次</w:t>
            </w:r>
            <w:r>
              <w:rPr>
                <w:rFonts w:ascii="仿宋_GB2312" w:hAnsi="仿宋_GB2312" w:eastAsia="仿宋_GB2312" w:cs="仿宋_GB2312"/>
                <w:sz w:val="24"/>
              </w:rPr>
              <w:t>28</w:t>
            </w:r>
            <w:r>
              <w:rPr>
                <w:rFonts w:hint="eastAsia" w:ascii="仿宋_GB2312" w:hAnsi="仿宋_GB2312" w:eastAsia="仿宋_GB2312" w:cs="仿宋_GB2312"/>
                <w:sz w:val="24"/>
              </w:rPr>
              <w:t>名行政骨干、名优教师到师大附中跟班培训，全面提升干部教师的综合素养。四是表彰奖励大力度。按照《华容县中小学（幼儿园）教育教学工作奖励办法》，为</w:t>
            </w:r>
            <w:r>
              <w:rPr>
                <w:rFonts w:ascii="仿宋_GB2312" w:hAnsi="仿宋_GB2312" w:eastAsia="仿宋_GB2312" w:cs="仿宋_GB2312"/>
                <w:sz w:val="24"/>
              </w:rPr>
              <w:t>29</w:t>
            </w:r>
            <w:r>
              <w:rPr>
                <w:rFonts w:hint="eastAsia" w:ascii="仿宋_GB2312" w:hAnsi="仿宋_GB2312" w:eastAsia="仿宋_GB2312" w:cs="仿宋_GB2312"/>
                <w:sz w:val="24"/>
              </w:rPr>
              <w:t>个先进单位和</w:t>
            </w:r>
            <w:r>
              <w:rPr>
                <w:rFonts w:ascii="仿宋_GB2312" w:hAnsi="仿宋_GB2312" w:eastAsia="仿宋_GB2312" w:cs="仿宋_GB2312"/>
                <w:sz w:val="24"/>
              </w:rPr>
              <w:t>254</w:t>
            </w:r>
            <w:r>
              <w:rPr>
                <w:rFonts w:hint="eastAsia" w:ascii="仿宋_GB2312" w:hAnsi="仿宋_GB2312" w:eastAsia="仿宋_GB2312" w:cs="仿宋_GB2312"/>
                <w:sz w:val="24"/>
              </w:rPr>
              <w:t>名优秀个人发放奖金近</w:t>
            </w:r>
            <w:r>
              <w:rPr>
                <w:rFonts w:ascii="仿宋_GB2312" w:hAnsi="仿宋_GB2312" w:eastAsia="仿宋_GB2312" w:cs="仿宋_GB2312"/>
                <w:sz w:val="24"/>
              </w:rPr>
              <w:t>50</w:t>
            </w:r>
            <w:r>
              <w:rPr>
                <w:rFonts w:hint="eastAsia" w:ascii="仿宋_GB2312" w:hAnsi="仿宋_GB2312" w:eastAsia="仿宋_GB2312" w:cs="仿宋_GB2312"/>
                <w:sz w:val="24"/>
              </w:rPr>
              <w:t>万元；举行庆祝第</w:t>
            </w:r>
            <w:r>
              <w:rPr>
                <w:rFonts w:ascii="仿宋_GB2312" w:hAnsi="仿宋_GB2312" w:eastAsia="仿宋_GB2312" w:cs="仿宋_GB2312"/>
                <w:sz w:val="24"/>
              </w:rPr>
              <w:t>34</w:t>
            </w:r>
            <w:r>
              <w:rPr>
                <w:rFonts w:hint="eastAsia" w:ascii="仿宋_GB2312" w:hAnsi="仿宋_GB2312" w:eastAsia="仿宋_GB2312" w:cs="仿宋_GB2312"/>
                <w:sz w:val="24"/>
              </w:rPr>
              <w:t>个教师节颁奖典礼，现场表彰奖励</w:t>
            </w:r>
            <w:r>
              <w:rPr>
                <w:rFonts w:ascii="仿宋_GB2312" w:hAnsi="仿宋_GB2312" w:eastAsia="仿宋_GB2312" w:cs="仿宋_GB2312"/>
                <w:sz w:val="24"/>
              </w:rPr>
              <w:t>163</w:t>
            </w:r>
            <w:r>
              <w:rPr>
                <w:rFonts w:hint="eastAsia" w:ascii="仿宋_GB2312" w:hAnsi="仿宋_GB2312" w:eastAsia="仿宋_GB2312" w:cs="仿宋_GB2312"/>
                <w:sz w:val="24"/>
              </w:rPr>
              <w:t>名县级优秀教育工作者、最美乡村教师近</w:t>
            </w:r>
            <w:r>
              <w:rPr>
                <w:rFonts w:ascii="仿宋_GB2312" w:hAnsi="仿宋_GB2312" w:eastAsia="仿宋_GB2312" w:cs="仿宋_GB2312"/>
                <w:sz w:val="24"/>
              </w:rPr>
              <w:t>40</w:t>
            </w:r>
            <w:r>
              <w:rPr>
                <w:rFonts w:hint="eastAsia" w:ascii="仿宋_GB2312" w:hAnsi="仿宋_GB2312" w:eastAsia="仿宋_GB2312" w:cs="仿宋_GB2312"/>
                <w:sz w:val="24"/>
              </w:rPr>
              <w:t>万元。五是党建工作重落实。坚持</w:t>
            </w:r>
            <w:r>
              <w:rPr>
                <w:rFonts w:ascii="仿宋_GB2312" w:hAnsi="仿宋_GB2312" w:eastAsia="仿宋_GB2312" w:cs="仿宋_GB2312"/>
                <w:sz w:val="24"/>
              </w:rPr>
              <w:t>“</w:t>
            </w:r>
            <w:r>
              <w:rPr>
                <w:rFonts w:hint="eastAsia" w:ascii="仿宋_GB2312" w:hAnsi="仿宋_GB2312" w:eastAsia="仿宋_GB2312" w:cs="仿宋_GB2312"/>
                <w:sz w:val="24"/>
              </w:rPr>
              <w:t>三会一课</w:t>
            </w:r>
            <w:r>
              <w:rPr>
                <w:rFonts w:ascii="仿宋_GB2312" w:hAnsi="仿宋_GB2312" w:eastAsia="仿宋_GB2312" w:cs="仿宋_GB2312"/>
                <w:sz w:val="24"/>
              </w:rPr>
              <w:t>”</w:t>
            </w:r>
            <w:r>
              <w:rPr>
                <w:rFonts w:hint="eastAsia" w:ascii="仿宋_GB2312" w:hAnsi="仿宋_GB2312" w:eastAsia="仿宋_GB2312" w:cs="仿宋_GB2312"/>
                <w:sz w:val="24"/>
              </w:rPr>
              <w:t>制度，每月下发工作清单，组织党员干部优质高效完成学习任务；邀请县委党校副校长李洪安上党课，组织全体党员干部学习新修订的《中国共产党纪律处分条例》，并进行现场考试；开展</w:t>
            </w:r>
            <w:r>
              <w:rPr>
                <w:rFonts w:ascii="仿宋_GB2312" w:hAnsi="仿宋_GB2312" w:eastAsia="仿宋_GB2312" w:cs="仿宋_GB2312"/>
                <w:sz w:val="24"/>
              </w:rPr>
              <w:t>“</w:t>
            </w:r>
            <w:r>
              <w:rPr>
                <w:rFonts w:hint="eastAsia" w:ascii="仿宋_GB2312" w:hAnsi="仿宋_GB2312" w:eastAsia="仿宋_GB2312" w:cs="仿宋_GB2312"/>
                <w:sz w:val="24"/>
              </w:rPr>
              <w:t>谈心谈话</w:t>
            </w:r>
            <w:r>
              <w:rPr>
                <w:rFonts w:ascii="仿宋_GB2312" w:hAnsi="仿宋_GB2312" w:eastAsia="仿宋_GB2312" w:cs="仿宋_GB2312"/>
                <w:sz w:val="24"/>
              </w:rPr>
              <w:t>”</w:t>
            </w:r>
            <w:r>
              <w:rPr>
                <w:rFonts w:hint="eastAsia" w:ascii="仿宋_GB2312" w:hAnsi="仿宋_GB2312" w:eastAsia="仿宋_GB2312" w:cs="仿宋_GB2312"/>
                <w:sz w:val="24"/>
              </w:rPr>
              <w:t>和</w:t>
            </w:r>
            <w:r>
              <w:rPr>
                <w:rFonts w:ascii="仿宋_GB2312" w:hAnsi="仿宋_GB2312" w:eastAsia="仿宋_GB2312" w:cs="仿宋_GB2312"/>
                <w:sz w:val="24"/>
              </w:rPr>
              <w:t>“</w:t>
            </w:r>
            <w:r>
              <w:rPr>
                <w:rFonts w:hint="eastAsia" w:ascii="仿宋_GB2312" w:hAnsi="仿宋_GB2312" w:eastAsia="仿宋_GB2312" w:cs="仿宋_GB2312"/>
                <w:sz w:val="24"/>
              </w:rPr>
              <w:t>双述双评</w:t>
            </w:r>
            <w:r>
              <w:rPr>
                <w:rFonts w:ascii="仿宋_GB2312" w:hAnsi="仿宋_GB2312" w:eastAsia="仿宋_GB2312" w:cs="仿宋_GB2312"/>
                <w:sz w:val="24"/>
              </w:rPr>
              <w:t>”</w:t>
            </w:r>
            <w:r>
              <w:rPr>
                <w:rFonts w:hint="eastAsia" w:ascii="仿宋_GB2312" w:hAnsi="仿宋_GB2312" w:eastAsia="仿宋_GB2312" w:cs="仿宋_GB2312"/>
                <w:sz w:val="24"/>
              </w:rPr>
              <w:t>活动，全年共约谈</w:t>
            </w:r>
            <w:r>
              <w:rPr>
                <w:rFonts w:ascii="仿宋_GB2312" w:hAnsi="仿宋_GB2312" w:eastAsia="仿宋_GB2312" w:cs="仿宋_GB2312"/>
                <w:sz w:val="24"/>
              </w:rPr>
              <w:t>50</w:t>
            </w:r>
            <w:r>
              <w:rPr>
                <w:rFonts w:hint="eastAsia" w:ascii="仿宋_GB2312" w:hAnsi="仿宋_GB2312" w:eastAsia="仿宋_GB2312" w:cs="仿宋_GB2312"/>
                <w:sz w:val="24"/>
              </w:rPr>
              <w:t>余人、例行廉政谈话</w:t>
            </w:r>
            <w:r>
              <w:rPr>
                <w:rFonts w:ascii="仿宋_GB2312" w:hAnsi="仿宋_GB2312" w:eastAsia="仿宋_GB2312" w:cs="仿宋_GB2312"/>
                <w:sz w:val="24"/>
              </w:rPr>
              <w:t>30</w:t>
            </w:r>
            <w:r>
              <w:rPr>
                <w:rFonts w:hint="eastAsia" w:ascii="仿宋_GB2312" w:hAnsi="仿宋_GB2312" w:eastAsia="仿宋_GB2312" w:cs="仿宋_GB2312"/>
                <w:sz w:val="24"/>
              </w:rPr>
              <w:t>人、提醒谈话</w:t>
            </w:r>
            <w:r>
              <w:rPr>
                <w:rFonts w:ascii="仿宋_GB2312" w:hAnsi="仿宋_GB2312" w:eastAsia="仿宋_GB2312" w:cs="仿宋_GB2312"/>
                <w:sz w:val="24"/>
              </w:rPr>
              <w:t>21</w:t>
            </w:r>
            <w:r>
              <w:rPr>
                <w:rFonts w:hint="eastAsia" w:ascii="仿宋_GB2312" w:hAnsi="仿宋_GB2312" w:eastAsia="仿宋_GB2312" w:cs="仿宋_GB2312"/>
                <w:sz w:val="24"/>
              </w:rPr>
              <w:t>人、任前廉政谈话</w:t>
            </w:r>
            <w:r>
              <w:rPr>
                <w:rFonts w:ascii="仿宋_GB2312" w:hAnsi="仿宋_GB2312" w:eastAsia="仿宋_GB2312" w:cs="仿宋_GB2312"/>
                <w:sz w:val="24"/>
              </w:rPr>
              <w:t>44</w:t>
            </w:r>
            <w:r>
              <w:rPr>
                <w:rFonts w:hint="eastAsia" w:ascii="仿宋_GB2312" w:hAnsi="仿宋_GB2312" w:eastAsia="仿宋_GB2312" w:cs="仿宋_GB2312"/>
                <w:sz w:val="24"/>
              </w:rPr>
              <w:t>人；新建</w:t>
            </w:r>
            <w:r>
              <w:rPr>
                <w:rFonts w:ascii="仿宋_GB2312" w:hAnsi="仿宋_GB2312" w:eastAsia="仿宋_GB2312" w:cs="仿宋_GB2312"/>
                <w:sz w:val="24"/>
              </w:rPr>
              <w:t>“</w:t>
            </w:r>
            <w:r>
              <w:rPr>
                <w:rFonts w:hint="eastAsia" w:ascii="仿宋_GB2312" w:hAnsi="仿宋_GB2312" w:eastAsia="仿宋_GB2312" w:cs="仿宋_GB2312"/>
                <w:sz w:val="24"/>
              </w:rPr>
              <w:t>两新</w:t>
            </w:r>
            <w:r>
              <w:rPr>
                <w:rFonts w:ascii="仿宋_GB2312" w:hAnsi="仿宋_GB2312" w:eastAsia="仿宋_GB2312" w:cs="仿宋_GB2312"/>
                <w:sz w:val="24"/>
              </w:rPr>
              <w:t>”</w:t>
            </w:r>
            <w:r>
              <w:rPr>
                <w:rFonts w:hint="eastAsia" w:ascii="仿宋_GB2312" w:hAnsi="仿宋_GB2312" w:eastAsia="仿宋_GB2312" w:cs="仿宋_GB2312"/>
                <w:sz w:val="24"/>
              </w:rPr>
              <w:t>组织党组织</w:t>
            </w:r>
            <w:r>
              <w:rPr>
                <w:rFonts w:ascii="仿宋_GB2312" w:hAnsi="仿宋_GB2312" w:eastAsia="仿宋_GB2312" w:cs="仿宋_GB2312"/>
                <w:sz w:val="24"/>
              </w:rPr>
              <w:t>14</w:t>
            </w:r>
            <w:r>
              <w:rPr>
                <w:rFonts w:hint="eastAsia" w:ascii="仿宋_GB2312" w:hAnsi="仿宋_GB2312" w:eastAsia="仿宋_GB2312" w:cs="仿宋_GB2312"/>
                <w:sz w:val="24"/>
              </w:rPr>
              <w:t>家，创建党支部</w:t>
            </w:r>
            <w:r>
              <w:rPr>
                <w:rFonts w:ascii="仿宋_GB2312" w:hAnsi="仿宋_GB2312" w:eastAsia="仿宋_GB2312" w:cs="仿宋_GB2312"/>
                <w:sz w:val="24"/>
              </w:rPr>
              <w:t>“</w:t>
            </w:r>
            <w:r>
              <w:rPr>
                <w:rFonts w:hint="eastAsia" w:ascii="仿宋_GB2312" w:hAnsi="仿宋_GB2312" w:eastAsia="仿宋_GB2312" w:cs="仿宋_GB2312"/>
                <w:sz w:val="24"/>
              </w:rPr>
              <w:t>五化</w:t>
            </w:r>
            <w:r>
              <w:rPr>
                <w:rFonts w:ascii="仿宋_GB2312" w:hAnsi="仿宋_GB2312" w:eastAsia="仿宋_GB2312" w:cs="仿宋_GB2312"/>
                <w:sz w:val="24"/>
              </w:rPr>
              <w:t>”</w:t>
            </w:r>
            <w:r>
              <w:rPr>
                <w:rFonts w:hint="eastAsia" w:ascii="仿宋_GB2312" w:hAnsi="仿宋_GB2312" w:eastAsia="仿宋_GB2312" w:cs="仿宋_GB2312"/>
                <w:sz w:val="24"/>
              </w:rPr>
              <w:t>示范点</w:t>
            </w:r>
            <w:r>
              <w:rPr>
                <w:rFonts w:ascii="仿宋_GB2312" w:hAnsi="仿宋_GB2312" w:eastAsia="仿宋_GB2312" w:cs="仿宋_GB2312"/>
                <w:sz w:val="24"/>
              </w:rPr>
              <w:t>10</w:t>
            </w:r>
            <w:r>
              <w:rPr>
                <w:rFonts w:hint="eastAsia" w:ascii="仿宋_GB2312" w:hAnsi="仿宋_GB2312" w:eastAsia="仿宋_GB2312" w:cs="仿宋_GB2312"/>
                <w:sz w:val="24"/>
              </w:rPr>
              <w:t>个。</w:t>
            </w:r>
          </w:p>
          <w:p>
            <w:pPr>
              <w:autoSpaceDE w:val="0"/>
              <w:autoSpaceDN w:val="0"/>
              <w:adjustRightInd w:val="0"/>
              <w:spacing w:line="360" w:lineRule="auto"/>
              <w:ind w:firstLine="643"/>
              <w:rPr>
                <w:rFonts w:ascii="仿宋_GB2312" w:hAnsi="仿宋_GB2312" w:eastAsia="仿宋_GB2312" w:cs="仿宋_GB2312"/>
                <w:sz w:val="24"/>
              </w:rPr>
            </w:pPr>
            <w:r>
              <w:rPr>
                <w:rFonts w:hint="eastAsia" w:ascii="仿宋_GB2312" w:hAnsi="仿宋_GB2312" w:eastAsia="仿宋_GB2312" w:cs="仿宋_GB2312"/>
                <w:b/>
                <w:sz w:val="24"/>
              </w:rPr>
              <w:t>校园安全大保障。</w:t>
            </w:r>
            <w:r>
              <w:rPr>
                <w:rFonts w:hint="eastAsia" w:ascii="仿宋_GB2312" w:hAnsi="仿宋_GB2312" w:eastAsia="仿宋_GB2312" w:cs="仿宋_GB2312"/>
                <w:sz w:val="24"/>
              </w:rPr>
              <w:t>一是加强安全教育。把防溺水教育、禁毒教育、心理健康教育等内容纳入教学计划，开展</w:t>
            </w:r>
            <w:r>
              <w:rPr>
                <w:rFonts w:ascii="仿宋_GB2312" w:hAnsi="仿宋_GB2312" w:eastAsia="仿宋_GB2312" w:cs="仿宋_GB2312"/>
                <w:sz w:val="24"/>
              </w:rPr>
              <w:t>“</w:t>
            </w:r>
            <w:r>
              <w:rPr>
                <w:rFonts w:hint="eastAsia" w:ascii="仿宋_GB2312" w:hAnsi="仿宋_GB2312" w:eastAsia="仿宋_GB2312" w:cs="仿宋_GB2312"/>
                <w:sz w:val="24"/>
              </w:rPr>
              <w:t>四个一</w:t>
            </w:r>
            <w:r>
              <w:rPr>
                <w:rFonts w:ascii="仿宋_GB2312" w:hAnsi="仿宋_GB2312" w:eastAsia="仿宋_GB2312" w:cs="仿宋_GB2312"/>
                <w:sz w:val="24"/>
              </w:rPr>
              <w:t>”</w:t>
            </w:r>
            <w:r>
              <w:rPr>
                <w:rFonts w:hint="eastAsia" w:ascii="仿宋_GB2312" w:hAnsi="仿宋_GB2312" w:eastAsia="仿宋_GB2312" w:cs="仿宋_GB2312"/>
                <w:sz w:val="24"/>
              </w:rPr>
              <w:t>（开展一次安全讲座、开展一次应急疏散演练、查找一次安全隐患、布置一份安全教育作业）活动，切实提高师生的自护自救能力。二是强化校车安全。对全县</w:t>
            </w:r>
            <w:r>
              <w:rPr>
                <w:rFonts w:ascii="仿宋_GB2312" w:hAnsi="仿宋_GB2312" w:eastAsia="仿宋_GB2312" w:cs="仿宋_GB2312"/>
                <w:sz w:val="24"/>
              </w:rPr>
              <w:t>400</w:t>
            </w:r>
            <w:r>
              <w:rPr>
                <w:rFonts w:hint="eastAsia" w:ascii="仿宋_GB2312" w:hAnsi="仿宋_GB2312" w:eastAsia="仿宋_GB2312" w:cs="仿宋_GB2312"/>
                <w:sz w:val="24"/>
              </w:rPr>
              <w:t>多名校车从业人员进行了集中培训，组织</w:t>
            </w:r>
            <w:r>
              <w:rPr>
                <w:rFonts w:ascii="仿宋_GB2312" w:hAnsi="仿宋_GB2312" w:eastAsia="仿宋_GB2312" w:cs="仿宋_GB2312"/>
                <w:sz w:val="24"/>
              </w:rPr>
              <w:t>“</w:t>
            </w:r>
            <w:r>
              <w:rPr>
                <w:rFonts w:hint="eastAsia" w:ascii="仿宋_GB2312" w:hAnsi="仿宋_GB2312" w:eastAsia="仿宋_GB2312" w:cs="仿宋_GB2312"/>
                <w:sz w:val="24"/>
              </w:rPr>
              <w:t>校车安全管理常识</w:t>
            </w:r>
            <w:r>
              <w:rPr>
                <w:rFonts w:ascii="仿宋_GB2312" w:hAnsi="仿宋_GB2312" w:eastAsia="仿宋_GB2312" w:cs="仿宋_GB2312"/>
                <w:sz w:val="24"/>
              </w:rPr>
              <w:t>”</w:t>
            </w:r>
            <w:r>
              <w:rPr>
                <w:rFonts w:hint="eastAsia" w:ascii="仿宋_GB2312" w:hAnsi="仿宋_GB2312" w:eastAsia="仿宋_GB2312" w:cs="仿宋_GB2312"/>
                <w:sz w:val="24"/>
              </w:rPr>
              <w:t>巡回宣传，开展校车安全督查和</w:t>
            </w:r>
            <w:r>
              <w:rPr>
                <w:rFonts w:ascii="仿宋_GB2312" w:hAnsi="仿宋_GB2312" w:eastAsia="仿宋_GB2312" w:cs="仿宋_GB2312"/>
                <w:sz w:val="24"/>
              </w:rPr>
              <w:t>“</w:t>
            </w:r>
            <w:r>
              <w:rPr>
                <w:rFonts w:hint="eastAsia" w:ascii="仿宋_GB2312" w:hAnsi="仿宋_GB2312" w:eastAsia="仿宋_GB2312" w:cs="仿宋_GB2312"/>
                <w:sz w:val="24"/>
              </w:rPr>
              <w:t>五项违法违规运营行为</w:t>
            </w:r>
            <w:r>
              <w:rPr>
                <w:rFonts w:ascii="仿宋_GB2312" w:hAnsi="仿宋_GB2312" w:eastAsia="仿宋_GB2312" w:cs="仿宋_GB2312"/>
                <w:sz w:val="24"/>
              </w:rPr>
              <w:t>”</w:t>
            </w:r>
            <w:r>
              <w:rPr>
                <w:rFonts w:hint="eastAsia" w:ascii="仿宋_GB2312" w:hAnsi="仿宋_GB2312" w:eastAsia="仿宋_GB2312" w:cs="仿宋_GB2312"/>
                <w:sz w:val="24"/>
              </w:rPr>
              <w:t>专项治理行动。</w:t>
            </w:r>
            <w:r>
              <w:rPr>
                <w:rFonts w:ascii="仿宋_GB2312" w:hAnsi="仿宋_GB2312" w:eastAsia="仿宋_GB2312" w:cs="仿宋_GB2312"/>
                <w:sz w:val="24"/>
              </w:rPr>
              <w:t>2018</w:t>
            </w:r>
            <w:r>
              <w:rPr>
                <w:rFonts w:hint="eastAsia" w:ascii="仿宋_GB2312" w:hAnsi="仿宋_GB2312" w:eastAsia="仿宋_GB2312" w:cs="仿宋_GB2312"/>
                <w:sz w:val="24"/>
              </w:rPr>
              <w:t>年共督查校车</w:t>
            </w:r>
            <w:r>
              <w:rPr>
                <w:rFonts w:ascii="仿宋_GB2312" w:hAnsi="仿宋_GB2312" w:eastAsia="仿宋_GB2312" w:cs="仿宋_GB2312"/>
                <w:sz w:val="24"/>
              </w:rPr>
              <w:t>2000</w:t>
            </w:r>
            <w:r>
              <w:rPr>
                <w:rFonts w:hint="eastAsia" w:ascii="仿宋_GB2312" w:hAnsi="仿宋_GB2312" w:eastAsia="仿宋_GB2312" w:cs="仿宋_GB2312"/>
                <w:sz w:val="24"/>
              </w:rPr>
              <w:t>多台次，下发整改通知书</w:t>
            </w:r>
            <w:r>
              <w:rPr>
                <w:rFonts w:ascii="仿宋_GB2312" w:hAnsi="仿宋_GB2312" w:eastAsia="仿宋_GB2312" w:cs="仿宋_GB2312"/>
                <w:sz w:val="24"/>
              </w:rPr>
              <w:t>100</w:t>
            </w:r>
            <w:r>
              <w:rPr>
                <w:rFonts w:hint="eastAsia" w:ascii="仿宋_GB2312" w:hAnsi="仿宋_GB2312" w:eastAsia="仿宋_GB2312" w:cs="仿宋_GB2312"/>
                <w:sz w:val="24"/>
              </w:rPr>
              <w:t>余份，处理各种违法行为</w:t>
            </w:r>
            <w:r>
              <w:rPr>
                <w:rFonts w:ascii="仿宋_GB2312" w:hAnsi="仿宋_GB2312" w:eastAsia="仿宋_GB2312" w:cs="仿宋_GB2312"/>
                <w:sz w:val="24"/>
              </w:rPr>
              <w:t>200</w:t>
            </w:r>
            <w:r>
              <w:rPr>
                <w:rFonts w:hint="eastAsia" w:ascii="仿宋_GB2312" w:hAnsi="仿宋_GB2312" w:eastAsia="仿宋_GB2312" w:cs="仿宋_GB2312"/>
                <w:sz w:val="24"/>
              </w:rPr>
              <w:t>多人次。三是强化食品卫生安全。联合开展食品安全人员培训、食品卫生安全宣传周活动和春秋两季</w:t>
            </w:r>
            <w:r>
              <w:rPr>
                <w:rFonts w:ascii="仿宋_GB2312" w:hAnsi="仿宋_GB2312" w:eastAsia="仿宋_GB2312" w:cs="仿宋_GB2312"/>
                <w:sz w:val="24"/>
              </w:rPr>
              <w:t>“</w:t>
            </w:r>
            <w:r>
              <w:rPr>
                <w:rFonts w:hint="eastAsia" w:ascii="仿宋_GB2312" w:hAnsi="仿宋_GB2312" w:eastAsia="仿宋_GB2312" w:cs="仿宋_GB2312"/>
                <w:sz w:val="24"/>
              </w:rPr>
              <w:t>护苗行动</w:t>
            </w:r>
            <w:r>
              <w:rPr>
                <w:rFonts w:ascii="仿宋_GB2312" w:hAnsi="仿宋_GB2312" w:eastAsia="仿宋_GB2312" w:cs="仿宋_GB2312"/>
                <w:sz w:val="24"/>
              </w:rPr>
              <w:t>”</w:t>
            </w:r>
            <w:r>
              <w:rPr>
                <w:rFonts w:hint="eastAsia" w:ascii="仿宋_GB2312" w:hAnsi="仿宋_GB2312" w:eastAsia="仿宋_GB2312" w:cs="仿宋_GB2312"/>
                <w:sz w:val="24"/>
              </w:rPr>
              <w:t>，下发《监督意见书》</w:t>
            </w:r>
            <w:r>
              <w:rPr>
                <w:rFonts w:ascii="仿宋_GB2312" w:hAnsi="仿宋_GB2312" w:eastAsia="仿宋_GB2312" w:cs="仿宋_GB2312"/>
                <w:sz w:val="24"/>
              </w:rPr>
              <w:t>200</w:t>
            </w:r>
            <w:r>
              <w:rPr>
                <w:rFonts w:hint="eastAsia" w:ascii="仿宋_GB2312" w:hAnsi="仿宋_GB2312" w:eastAsia="仿宋_GB2312" w:cs="仿宋_GB2312"/>
                <w:sz w:val="24"/>
              </w:rPr>
              <w:t>多份、整改通知书</w:t>
            </w:r>
            <w:r>
              <w:rPr>
                <w:rFonts w:ascii="仿宋_GB2312" w:hAnsi="仿宋_GB2312" w:eastAsia="仿宋_GB2312" w:cs="仿宋_GB2312"/>
                <w:sz w:val="24"/>
              </w:rPr>
              <w:t>60</w:t>
            </w:r>
            <w:r>
              <w:rPr>
                <w:rFonts w:hint="eastAsia" w:ascii="仿宋_GB2312" w:hAnsi="仿宋_GB2312" w:eastAsia="仿宋_GB2312" w:cs="仿宋_GB2312"/>
                <w:sz w:val="24"/>
              </w:rPr>
              <w:t>多份、督办函</w:t>
            </w:r>
            <w:r>
              <w:rPr>
                <w:rFonts w:ascii="仿宋_GB2312" w:hAnsi="仿宋_GB2312" w:eastAsia="仿宋_GB2312" w:cs="仿宋_GB2312"/>
                <w:sz w:val="24"/>
              </w:rPr>
              <w:t>10</w:t>
            </w:r>
            <w:r>
              <w:rPr>
                <w:rFonts w:hint="eastAsia" w:ascii="仿宋_GB2312" w:hAnsi="仿宋_GB2312" w:eastAsia="仿宋_GB2312" w:cs="仿宋_GB2312"/>
                <w:sz w:val="24"/>
              </w:rPr>
              <w:t>多份。四是强化</w:t>
            </w:r>
            <w:r>
              <w:rPr>
                <w:rFonts w:ascii="仿宋_GB2312" w:hAnsi="仿宋_GB2312" w:eastAsia="仿宋_GB2312" w:cs="仿宋_GB2312"/>
                <w:sz w:val="24"/>
              </w:rPr>
              <w:t>“</w:t>
            </w:r>
            <w:r>
              <w:rPr>
                <w:rFonts w:hint="eastAsia" w:ascii="仿宋_GB2312" w:hAnsi="仿宋_GB2312" w:eastAsia="仿宋_GB2312" w:cs="仿宋_GB2312"/>
                <w:sz w:val="24"/>
              </w:rPr>
              <w:t>三防</w:t>
            </w:r>
            <w:r>
              <w:rPr>
                <w:rFonts w:ascii="仿宋_GB2312" w:hAnsi="仿宋_GB2312" w:eastAsia="仿宋_GB2312" w:cs="仿宋_GB2312"/>
                <w:sz w:val="24"/>
              </w:rPr>
              <w:t>”</w:t>
            </w:r>
            <w:r>
              <w:rPr>
                <w:rFonts w:hint="eastAsia" w:ascii="仿宋_GB2312" w:hAnsi="仿宋_GB2312" w:eastAsia="仿宋_GB2312" w:cs="仿宋_GB2312"/>
                <w:sz w:val="24"/>
              </w:rPr>
              <w:t>管理。根据学校实际，配备专职保安</w:t>
            </w:r>
            <w:r>
              <w:rPr>
                <w:rFonts w:ascii="仿宋_GB2312" w:hAnsi="仿宋_GB2312" w:eastAsia="仿宋_GB2312" w:cs="仿宋_GB2312"/>
                <w:sz w:val="24"/>
              </w:rPr>
              <w:t>125</w:t>
            </w:r>
            <w:r>
              <w:rPr>
                <w:rFonts w:hint="eastAsia" w:ascii="仿宋_GB2312" w:hAnsi="仿宋_GB2312" w:eastAsia="仿宋_GB2312" w:cs="仿宋_GB2312"/>
                <w:sz w:val="24"/>
              </w:rPr>
              <w:t>名；投入资金</w:t>
            </w:r>
            <w:r>
              <w:rPr>
                <w:rFonts w:ascii="仿宋_GB2312" w:hAnsi="仿宋_GB2312" w:eastAsia="仿宋_GB2312" w:cs="仿宋_GB2312"/>
                <w:sz w:val="24"/>
              </w:rPr>
              <w:t>13</w:t>
            </w:r>
            <w:r>
              <w:rPr>
                <w:rFonts w:hint="eastAsia" w:ascii="仿宋_GB2312" w:hAnsi="仿宋_GB2312" w:eastAsia="仿宋_GB2312" w:cs="仿宋_GB2312"/>
                <w:sz w:val="24"/>
              </w:rPr>
              <w:t>万元，为各中小学统一配备应急防暴器材</w:t>
            </w:r>
            <w:r>
              <w:rPr>
                <w:rFonts w:ascii="仿宋_GB2312" w:hAnsi="仿宋_GB2312" w:eastAsia="仿宋_GB2312" w:cs="仿宋_GB2312"/>
                <w:sz w:val="24"/>
              </w:rPr>
              <w:t>“</w:t>
            </w:r>
            <w:r>
              <w:rPr>
                <w:rFonts w:hint="eastAsia" w:ascii="仿宋_GB2312" w:hAnsi="仿宋_GB2312" w:eastAsia="仿宋_GB2312" w:cs="仿宋_GB2312"/>
                <w:sz w:val="24"/>
              </w:rPr>
              <w:t>八件套</w:t>
            </w:r>
            <w:r>
              <w:rPr>
                <w:rFonts w:ascii="仿宋_GB2312" w:hAnsi="仿宋_GB2312" w:eastAsia="仿宋_GB2312" w:cs="仿宋_GB2312"/>
                <w:sz w:val="24"/>
              </w:rPr>
              <w:t>”</w:t>
            </w:r>
            <w:r>
              <w:rPr>
                <w:rFonts w:hint="eastAsia" w:ascii="仿宋_GB2312" w:hAnsi="仿宋_GB2312" w:eastAsia="仿宋_GB2312" w:cs="仿宋_GB2312"/>
                <w:sz w:val="24"/>
              </w:rPr>
              <w:t>，安装</w:t>
            </w:r>
            <w:r>
              <w:rPr>
                <w:rFonts w:ascii="仿宋_GB2312" w:hAnsi="仿宋_GB2312" w:eastAsia="仿宋_GB2312" w:cs="仿宋_GB2312"/>
                <w:sz w:val="24"/>
              </w:rPr>
              <w:t>“</w:t>
            </w:r>
            <w:r>
              <w:rPr>
                <w:rFonts w:hint="eastAsia" w:ascii="仿宋_GB2312" w:hAnsi="仿宋_GB2312" w:eastAsia="仿宋_GB2312" w:cs="仿宋_GB2312"/>
                <w:sz w:val="24"/>
              </w:rPr>
              <w:t>一键式</w:t>
            </w:r>
            <w:r>
              <w:rPr>
                <w:rFonts w:ascii="仿宋_GB2312" w:hAnsi="仿宋_GB2312" w:eastAsia="仿宋_GB2312" w:cs="仿宋_GB2312"/>
                <w:sz w:val="24"/>
              </w:rPr>
              <w:t>”</w:t>
            </w:r>
            <w:r>
              <w:rPr>
                <w:rFonts w:hint="eastAsia" w:ascii="仿宋_GB2312" w:hAnsi="仿宋_GB2312" w:eastAsia="仿宋_GB2312" w:cs="仿宋_GB2312"/>
                <w:sz w:val="24"/>
              </w:rPr>
              <w:t>报警器；建立校园安全监控平台和校车安全监管平台，对</w:t>
            </w:r>
            <w:r>
              <w:rPr>
                <w:rFonts w:ascii="仿宋_GB2312" w:hAnsi="仿宋_GB2312" w:eastAsia="仿宋_GB2312" w:cs="仿宋_GB2312"/>
                <w:sz w:val="24"/>
              </w:rPr>
              <w:t>87</w:t>
            </w:r>
            <w:r>
              <w:rPr>
                <w:rFonts w:hint="eastAsia" w:ascii="仿宋_GB2312" w:hAnsi="仿宋_GB2312" w:eastAsia="仿宋_GB2312" w:cs="仿宋_GB2312"/>
                <w:sz w:val="24"/>
              </w:rPr>
              <w:t>所学校、</w:t>
            </w:r>
            <w:r>
              <w:rPr>
                <w:rFonts w:ascii="仿宋_GB2312" w:hAnsi="仿宋_GB2312" w:eastAsia="仿宋_GB2312" w:cs="仿宋_GB2312"/>
                <w:sz w:val="24"/>
              </w:rPr>
              <w:t>211</w:t>
            </w:r>
            <w:r>
              <w:rPr>
                <w:rFonts w:hint="eastAsia" w:ascii="仿宋_GB2312" w:hAnsi="仿宋_GB2312" w:eastAsia="仿宋_GB2312" w:cs="仿宋_GB2312"/>
                <w:sz w:val="24"/>
              </w:rPr>
              <w:t>台校车全程跟踪监控。</w:t>
            </w:r>
          </w:p>
          <w:p>
            <w:pPr>
              <w:autoSpaceDE w:val="0"/>
              <w:autoSpaceDN w:val="0"/>
              <w:adjustRightInd w:val="0"/>
              <w:spacing w:line="360" w:lineRule="auto"/>
              <w:ind w:firstLine="643"/>
              <w:jc w:val="left"/>
              <w:rPr>
                <w:rFonts w:ascii="仿宋_GB2312" w:hAnsi="仿宋_GB2312" w:eastAsia="仿宋_GB2312" w:cs="仿宋_GB2312"/>
                <w:sz w:val="24"/>
              </w:rPr>
            </w:pPr>
            <w:r>
              <w:rPr>
                <w:rFonts w:hint="eastAsia" w:ascii="仿宋_GB2312" w:hAnsi="仿宋_GB2312" w:eastAsia="仿宋_GB2312" w:cs="仿宋_GB2312"/>
                <w:b/>
                <w:sz w:val="24"/>
              </w:rPr>
              <w:t>体育事业大发展。</w:t>
            </w:r>
            <w:r>
              <w:rPr>
                <w:rFonts w:hint="eastAsia" w:ascii="仿宋_GB2312" w:hAnsi="仿宋_GB2312" w:eastAsia="仿宋_GB2312" w:cs="仿宋_GB2312"/>
                <w:sz w:val="24"/>
              </w:rPr>
              <w:t>一是体育健身设施不断完善。完成全县</w:t>
            </w:r>
            <w:r>
              <w:rPr>
                <w:rFonts w:ascii="仿宋_GB2312" w:hAnsi="仿宋_GB2312" w:eastAsia="仿宋_GB2312" w:cs="仿宋_GB2312"/>
                <w:sz w:val="24"/>
              </w:rPr>
              <w:t>59</w:t>
            </w:r>
            <w:r>
              <w:rPr>
                <w:rFonts w:hint="eastAsia" w:ascii="仿宋_GB2312" w:hAnsi="仿宋_GB2312" w:eastAsia="仿宋_GB2312" w:cs="仿宋_GB2312"/>
                <w:sz w:val="24"/>
              </w:rPr>
              <w:t>个行政村体育路径器材和</w:t>
            </w:r>
            <w:r>
              <w:rPr>
                <w:rFonts w:ascii="仿宋_GB2312" w:hAnsi="仿宋_GB2312" w:eastAsia="仿宋_GB2312" w:cs="仿宋_GB2312"/>
                <w:sz w:val="24"/>
              </w:rPr>
              <w:t>18</w:t>
            </w:r>
            <w:r>
              <w:rPr>
                <w:rFonts w:hint="eastAsia" w:ascii="仿宋_GB2312" w:hAnsi="仿宋_GB2312" w:eastAsia="仿宋_GB2312" w:cs="仿宋_GB2312"/>
                <w:sz w:val="24"/>
              </w:rPr>
              <w:t>个行政村体育健身工程的配备和安装工作。二是体彩销量不断增加。组织了体彩网点安全工作督查，召开了全县体彩网点业主培训会，完成了</w:t>
            </w:r>
            <w:r>
              <w:rPr>
                <w:rFonts w:ascii="仿宋_GB2312" w:hAnsi="仿宋_GB2312" w:eastAsia="仿宋_GB2312" w:cs="仿宋_GB2312"/>
                <w:sz w:val="24"/>
              </w:rPr>
              <w:t>12</w:t>
            </w:r>
            <w:r>
              <w:rPr>
                <w:rFonts w:hint="eastAsia" w:ascii="仿宋_GB2312" w:hAnsi="仿宋_GB2312" w:eastAsia="仿宋_GB2312" w:cs="仿宋_GB2312"/>
                <w:sz w:val="24"/>
              </w:rPr>
              <w:t>个体彩销售网点标准化建设，体彩销售量达</w:t>
            </w:r>
            <w:r>
              <w:rPr>
                <w:rFonts w:ascii="仿宋_GB2312" w:hAnsi="仿宋_GB2312" w:eastAsia="仿宋_GB2312" w:cs="仿宋_GB2312"/>
                <w:sz w:val="24"/>
              </w:rPr>
              <w:t>3000</w:t>
            </w:r>
            <w:r>
              <w:rPr>
                <w:rFonts w:hint="eastAsia" w:ascii="仿宋_GB2312" w:hAnsi="仿宋_GB2312" w:eastAsia="仿宋_GB2312" w:cs="仿宋_GB2312"/>
                <w:sz w:val="24"/>
              </w:rPr>
              <w:t>多万元。三是群体活动不断丰富。先后举办了</w:t>
            </w:r>
            <w:r>
              <w:rPr>
                <w:rFonts w:ascii="仿宋_GB2312" w:hAnsi="仿宋_GB2312" w:eastAsia="仿宋_GB2312" w:cs="仿宋_GB2312"/>
                <w:sz w:val="24"/>
              </w:rPr>
              <w:t>“</w:t>
            </w:r>
            <w:r>
              <w:rPr>
                <w:rFonts w:hint="eastAsia" w:ascii="仿宋_GB2312" w:hAnsi="仿宋_GB2312" w:eastAsia="仿宋_GB2312" w:cs="仿宋_GB2312"/>
                <w:sz w:val="24"/>
              </w:rPr>
              <w:t>迎春杯</w:t>
            </w:r>
            <w:r>
              <w:rPr>
                <w:rFonts w:ascii="仿宋_GB2312" w:hAnsi="仿宋_GB2312" w:eastAsia="仿宋_GB2312" w:cs="仿宋_GB2312"/>
                <w:sz w:val="24"/>
              </w:rPr>
              <w:t>”</w:t>
            </w:r>
            <w:r>
              <w:rPr>
                <w:rFonts w:hint="eastAsia" w:ascii="仿宋_GB2312" w:hAnsi="仿宋_GB2312" w:eastAsia="仿宋_GB2312" w:cs="仿宋_GB2312"/>
                <w:sz w:val="24"/>
              </w:rPr>
              <w:t>俱乐部男子篮球联谊赛、</w:t>
            </w:r>
            <w:r>
              <w:rPr>
                <w:rFonts w:ascii="仿宋_GB2312" w:hAnsi="仿宋_GB2312" w:eastAsia="仿宋_GB2312" w:cs="仿宋_GB2312"/>
                <w:sz w:val="24"/>
              </w:rPr>
              <w:t>“</w:t>
            </w:r>
            <w:r>
              <w:rPr>
                <w:rFonts w:hint="eastAsia" w:ascii="仿宋_GB2312" w:hAnsi="仿宋_GB2312" w:eastAsia="仿宋_GB2312" w:cs="仿宋_GB2312"/>
                <w:sz w:val="24"/>
              </w:rPr>
              <w:t>芥菜大会</w:t>
            </w:r>
            <w:r>
              <w:rPr>
                <w:rFonts w:ascii="仿宋_GB2312" w:hAnsi="仿宋_GB2312" w:eastAsia="仿宋_GB2312" w:cs="仿宋_GB2312"/>
                <w:sz w:val="24"/>
              </w:rPr>
              <w:t>”</w:t>
            </w:r>
            <w:r>
              <w:rPr>
                <w:rFonts w:hint="eastAsia" w:ascii="仿宋_GB2312" w:hAnsi="仿宋_GB2312" w:eastAsia="仿宋_GB2312" w:cs="仿宋_GB2312"/>
                <w:sz w:val="24"/>
              </w:rPr>
              <w:t>骑行活动、</w:t>
            </w:r>
            <w:r>
              <w:rPr>
                <w:rFonts w:ascii="仿宋_GB2312" w:hAnsi="仿宋_GB2312" w:eastAsia="仿宋_GB2312" w:cs="仿宋_GB2312"/>
                <w:sz w:val="24"/>
              </w:rPr>
              <w:t>“</w:t>
            </w:r>
            <w:r>
              <w:rPr>
                <w:rFonts w:hint="eastAsia" w:ascii="仿宋_GB2312" w:hAnsi="仿宋_GB2312" w:eastAsia="仿宋_GB2312" w:cs="仿宋_GB2312"/>
                <w:sz w:val="24"/>
              </w:rPr>
              <w:t>体彩杯</w:t>
            </w:r>
            <w:r>
              <w:rPr>
                <w:rFonts w:ascii="仿宋_GB2312" w:hAnsi="仿宋_GB2312" w:eastAsia="仿宋_GB2312" w:cs="仿宋_GB2312"/>
                <w:sz w:val="24"/>
              </w:rPr>
              <w:t>”</w:t>
            </w:r>
            <w:r>
              <w:rPr>
                <w:rFonts w:hint="eastAsia" w:ascii="仿宋_GB2312" w:hAnsi="仿宋_GB2312" w:eastAsia="仿宋_GB2312" w:cs="仿宋_GB2312"/>
                <w:sz w:val="24"/>
              </w:rPr>
              <w:t>中年男子篮球赛、</w:t>
            </w:r>
            <w:r>
              <w:rPr>
                <w:rFonts w:ascii="仿宋_GB2312" w:hAnsi="仿宋_GB2312" w:eastAsia="仿宋_GB2312" w:cs="仿宋_GB2312"/>
                <w:sz w:val="24"/>
              </w:rPr>
              <w:t>“</w:t>
            </w:r>
            <w:r>
              <w:rPr>
                <w:rFonts w:hint="eastAsia" w:ascii="仿宋_GB2312" w:hAnsi="仿宋_GB2312" w:eastAsia="仿宋_GB2312" w:cs="仿宋_GB2312"/>
                <w:sz w:val="24"/>
              </w:rPr>
              <w:t>牧特杯</w:t>
            </w:r>
            <w:r>
              <w:rPr>
                <w:rFonts w:ascii="仿宋_GB2312" w:hAnsi="仿宋_GB2312" w:eastAsia="仿宋_GB2312" w:cs="仿宋_GB2312"/>
                <w:sz w:val="24"/>
              </w:rPr>
              <w:t>”</w:t>
            </w:r>
            <w:r>
              <w:rPr>
                <w:rFonts w:hint="eastAsia" w:ascii="仿宋_GB2312" w:hAnsi="仿宋_GB2312" w:eastAsia="仿宋_GB2312" w:cs="仿宋_GB2312"/>
                <w:sz w:val="24"/>
              </w:rPr>
              <w:t>篮球俱乐部联谊赛、第二届</w:t>
            </w:r>
            <w:r>
              <w:rPr>
                <w:rFonts w:ascii="仿宋_GB2312" w:hAnsi="仿宋_GB2312" w:eastAsia="仿宋_GB2312" w:cs="仿宋_GB2312"/>
                <w:sz w:val="24"/>
              </w:rPr>
              <w:t>“</w:t>
            </w:r>
            <w:r>
              <w:rPr>
                <w:rFonts w:hint="eastAsia" w:ascii="仿宋_GB2312" w:hAnsi="仿宋_GB2312" w:eastAsia="仿宋_GB2312" w:cs="仿宋_GB2312"/>
                <w:sz w:val="24"/>
              </w:rPr>
              <w:t>体彩杯</w:t>
            </w:r>
            <w:r>
              <w:rPr>
                <w:rFonts w:ascii="仿宋_GB2312" w:hAnsi="仿宋_GB2312" w:eastAsia="仿宋_GB2312" w:cs="仿宋_GB2312"/>
                <w:sz w:val="24"/>
              </w:rPr>
              <w:t>”</w:t>
            </w:r>
            <w:r>
              <w:rPr>
                <w:rFonts w:hint="eastAsia" w:ascii="仿宋_GB2312" w:hAnsi="仿宋_GB2312" w:eastAsia="仿宋_GB2312" w:cs="仿宋_GB2312"/>
                <w:sz w:val="24"/>
              </w:rPr>
              <w:t>男子篮球联谊赛等多项大型赛事活动。</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sz w:val="24"/>
              </w:rPr>
              <w:t>教学质量</w:t>
            </w:r>
          </w:p>
        </w:tc>
        <w:tc>
          <w:tcPr>
            <w:tcW w:w="2775" w:type="dxa"/>
            <w:gridSpan w:val="6"/>
            <w:noWrap/>
            <w:vAlign w:val="center"/>
          </w:tcPr>
          <w:p>
            <w:pPr>
              <w:autoSpaceDN w:val="0"/>
              <w:spacing w:line="320" w:lineRule="exact"/>
              <w:ind w:firstLine="480" w:firstLineChars="200"/>
              <w:jc w:val="left"/>
              <w:textAlignment w:val="center"/>
              <w:rPr>
                <w:rFonts w:ascii="仿宋_GB2312" w:hAnsi="仿宋_GB2312" w:eastAsia="仿宋_GB2312" w:cs="仿宋_GB2312"/>
                <w:b/>
                <w:color w:val="000000"/>
                <w:sz w:val="24"/>
              </w:rPr>
            </w:pPr>
            <w:r>
              <w:rPr>
                <w:rFonts w:ascii="仿宋_GB2312" w:hAnsi="仿宋_GB2312" w:eastAsia="仿宋_GB2312" w:cs="仿宋_GB2312"/>
                <w:sz w:val="24"/>
              </w:rPr>
              <w:t>2018</w:t>
            </w:r>
            <w:r>
              <w:rPr>
                <w:rFonts w:hint="eastAsia" w:ascii="仿宋_GB2312" w:hAnsi="仿宋_GB2312" w:eastAsia="仿宋_GB2312" w:cs="仿宋_GB2312"/>
                <w:sz w:val="24"/>
              </w:rPr>
              <w:t>年</w:t>
            </w:r>
            <w:r>
              <w:rPr>
                <w:rFonts w:ascii="仿宋_GB2312" w:hAnsi="仿宋_GB2312" w:eastAsia="仿宋_GB2312" w:cs="仿宋_GB2312"/>
                <w:sz w:val="24"/>
              </w:rPr>
              <w:t>“</w:t>
            </w:r>
            <w:r>
              <w:rPr>
                <w:rFonts w:hint="eastAsia" w:ascii="仿宋_GB2312" w:hAnsi="仿宋_GB2312" w:eastAsia="仿宋_GB2312" w:cs="仿宋_GB2312"/>
                <w:sz w:val="24"/>
              </w:rPr>
              <w:t>三考</w:t>
            </w:r>
            <w:r>
              <w:rPr>
                <w:rFonts w:ascii="仿宋_GB2312" w:hAnsi="仿宋_GB2312" w:eastAsia="仿宋_GB2312" w:cs="仿宋_GB2312"/>
                <w:sz w:val="24"/>
              </w:rPr>
              <w:t>”</w:t>
            </w:r>
            <w:r>
              <w:rPr>
                <w:rFonts w:hint="eastAsia" w:ascii="仿宋_GB2312" w:hAnsi="仿宋_GB2312" w:eastAsia="仿宋_GB2312" w:cs="仿宋_GB2312"/>
                <w:sz w:val="24"/>
              </w:rPr>
              <w:t>各项指标均处于全市前列。中考高位运行，全科及格率比</w:t>
            </w:r>
            <w:r>
              <w:rPr>
                <w:rFonts w:ascii="仿宋_GB2312" w:hAnsi="仿宋_GB2312" w:eastAsia="仿宋_GB2312" w:cs="仿宋_GB2312"/>
                <w:sz w:val="24"/>
              </w:rPr>
              <w:t>2017</w:t>
            </w:r>
            <w:r>
              <w:rPr>
                <w:rFonts w:hint="eastAsia" w:ascii="仿宋_GB2312" w:hAnsi="仿宋_GB2312" w:eastAsia="仿宋_GB2312" w:cs="仿宋_GB2312"/>
                <w:sz w:val="24"/>
              </w:rPr>
              <w:t>年提高</w:t>
            </w:r>
            <w:r>
              <w:rPr>
                <w:rFonts w:ascii="仿宋_GB2312" w:hAnsi="仿宋_GB2312" w:eastAsia="仿宋_GB2312" w:cs="仿宋_GB2312"/>
                <w:sz w:val="24"/>
              </w:rPr>
              <w:t>5.5</w:t>
            </w:r>
            <w:r>
              <w:rPr>
                <w:rFonts w:hint="eastAsia" w:ascii="仿宋_GB2312" w:hAnsi="仿宋_GB2312" w:eastAsia="仿宋_GB2312" w:cs="仿宋_GB2312"/>
                <w:sz w:val="24"/>
              </w:rPr>
              <w:t>个百分点；学考稳中有升，全科合格率比</w:t>
            </w:r>
            <w:r>
              <w:rPr>
                <w:rFonts w:ascii="仿宋_GB2312" w:hAnsi="仿宋_GB2312" w:eastAsia="仿宋_GB2312" w:cs="仿宋_GB2312"/>
                <w:sz w:val="24"/>
              </w:rPr>
              <w:t>2017</w:t>
            </w:r>
            <w:r>
              <w:rPr>
                <w:rFonts w:hint="eastAsia" w:ascii="仿宋_GB2312" w:hAnsi="仿宋_GB2312" w:eastAsia="仿宋_GB2312" w:cs="仿宋_GB2312"/>
                <w:sz w:val="24"/>
              </w:rPr>
              <w:t>年提高近</w:t>
            </w:r>
            <w:r>
              <w:rPr>
                <w:rFonts w:ascii="仿宋_GB2312" w:hAnsi="仿宋_GB2312" w:eastAsia="仿宋_GB2312" w:cs="仿宋_GB2312"/>
                <w:sz w:val="24"/>
              </w:rPr>
              <w:t>7</w:t>
            </w:r>
            <w:r>
              <w:rPr>
                <w:rFonts w:hint="eastAsia" w:ascii="仿宋_GB2312" w:hAnsi="仿宋_GB2312" w:eastAsia="仿宋_GB2312" w:cs="仿宋_GB2312"/>
                <w:sz w:val="24"/>
              </w:rPr>
              <w:t>个百分点；高考再创新高，全县</w:t>
            </w:r>
            <w:r>
              <w:rPr>
                <w:rFonts w:ascii="仿宋_GB2312" w:hAnsi="仿宋_GB2312" w:eastAsia="仿宋_GB2312" w:cs="仿宋_GB2312"/>
                <w:sz w:val="24"/>
              </w:rPr>
              <w:t>2694</w:t>
            </w:r>
            <w:r>
              <w:rPr>
                <w:rFonts w:hint="eastAsia" w:ascii="仿宋_GB2312" w:hAnsi="仿宋_GB2312" w:eastAsia="仿宋_GB2312" w:cs="仿宋_GB2312"/>
                <w:sz w:val="24"/>
              </w:rPr>
              <w:t>人参考，较去年减少</w:t>
            </w:r>
            <w:r>
              <w:rPr>
                <w:rFonts w:ascii="仿宋_GB2312" w:hAnsi="仿宋_GB2312" w:eastAsia="仿宋_GB2312" w:cs="仿宋_GB2312"/>
                <w:sz w:val="24"/>
              </w:rPr>
              <w:t>170</w:t>
            </w:r>
            <w:r>
              <w:rPr>
                <w:rFonts w:hint="eastAsia" w:ascii="仿宋_GB2312" w:hAnsi="仿宋_GB2312" w:eastAsia="仿宋_GB2312" w:cs="仿宋_GB2312"/>
                <w:sz w:val="24"/>
              </w:rPr>
              <w:t>人，一二本上线</w:t>
            </w:r>
            <w:r>
              <w:rPr>
                <w:rFonts w:ascii="仿宋_GB2312" w:hAnsi="仿宋_GB2312" w:eastAsia="仿宋_GB2312" w:cs="仿宋_GB2312"/>
                <w:sz w:val="24"/>
              </w:rPr>
              <w:t>1303</w:t>
            </w:r>
            <w:r>
              <w:rPr>
                <w:rFonts w:hint="eastAsia" w:ascii="仿宋_GB2312" w:hAnsi="仿宋_GB2312" w:eastAsia="仿宋_GB2312" w:cs="仿宋_GB2312"/>
                <w:sz w:val="24"/>
              </w:rPr>
              <w:t>人，比</w:t>
            </w:r>
            <w:r>
              <w:rPr>
                <w:rFonts w:ascii="仿宋_GB2312" w:hAnsi="仿宋_GB2312" w:eastAsia="仿宋_GB2312" w:cs="仿宋_GB2312"/>
                <w:sz w:val="24"/>
              </w:rPr>
              <w:t>2017</w:t>
            </w:r>
            <w:r>
              <w:rPr>
                <w:rFonts w:hint="eastAsia" w:ascii="仿宋_GB2312" w:hAnsi="仿宋_GB2312" w:eastAsia="仿宋_GB2312" w:cs="仿宋_GB2312"/>
                <w:sz w:val="24"/>
              </w:rPr>
              <w:t>年增加</w:t>
            </w:r>
            <w:r>
              <w:rPr>
                <w:rFonts w:ascii="仿宋_GB2312" w:hAnsi="仿宋_GB2312" w:eastAsia="仿宋_GB2312" w:cs="仿宋_GB2312"/>
                <w:sz w:val="24"/>
              </w:rPr>
              <w:t>96</w:t>
            </w:r>
            <w:r>
              <w:rPr>
                <w:rFonts w:hint="eastAsia" w:ascii="仿宋_GB2312" w:hAnsi="仿宋_GB2312" w:eastAsia="仿宋_GB2312" w:cs="仿宋_GB2312"/>
                <w:sz w:val="24"/>
              </w:rPr>
              <w:t>人；</w:t>
            </w:r>
            <w:r>
              <w:rPr>
                <w:rFonts w:ascii="仿宋_GB2312" w:hAnsi="仿宋_GB2312" w:eastAsia="仿宋_GB2312" w:cs="仿宋_GB2312"/>
                <w:sz w:val="24"/>
              </w:rPr>
              <w:t>600</w:t>
            </w:r>
            <w:r>
              <w:rPr>
                <w:rFonts w:hint="eastAsia" w:ascii="仿宋_GB2312" w:hAnsi="仿宋_GB2312" w:eastAsia="仿宋_GB2312" w:cs="仿宋_GB2312"/>
                <w:sz w:val="24"/>
              </w:rPr>
              <w:t>分以上</w:t>
            </w:r>
            <w:r>
              <w:rPr>
                <w:rFonts w:ascii="仿宋_GB2312" w:hAnsi="仿宋_GB2312" w:eastAsia="仿宋_GB2312" w:cs="仿宋_GB2312"/>
                <w:sz w:val="24"/>
              </w:rPr>
              <w:t>78</w:t>
            </w:r>
            <w:r>
              <w:rPr>
                <w:rFonts w:hint="eastAsia" w:ascii="仿宋_GB2312" w:hAnsi="仿宋_GB2312" w:eastAsia="仿宋_GB2312" w:cs="仿宋_GB2312"/>
                <w:sz w:val="24"/>
              </w:rPr>
              <w:t>人，比</w:t>
            </w:r>
            <w:r>
              <w:rPr>
                <w:rFonts w:ascii="仿宋_GB2312" w:hAnsi="仿宋_GB2312" w:eastAsia="仿宋_GB2312" w:cs="仿宋_GB2312"/>
                <w:sz w:val="24"/>
              </w:rPr>
              <w:t>2017</w:t>
            </w:r>
            <w:r>
              <w:rPr>
                <w:rFonts w:hint="eastAsia" w:ascii="仿宋_GB2312" w:hAnsi="仿宋_GB2312" w:eastAsia="仿宋_GB2312" w:cs="仿宋_GB2312"/>
                <w:sz w:val="24"/>
              </w:rPr>
              <w:t>年增加</w:t>
            </w:r>
            <w:r>
              <w:rPr>
                <w:rFonts w:ascii="仿宋_GB2312" w:hAnsi="仿宋_GB2312" w:eastAsia="仿宋_GB2312" w:cs="仿宋_GB2312"/>
                <w:sz w:val="24"/>
              </w:rPr>
              <w:t>42</w:t>
            </w:r>
            <w:r>
              <w:rPr>
                <w:rFonts w:hint="eastAsia" w:ascii="仿宋_GB2312" w:hAnsi="仿宋_GB2312" w:eastAsia="仿宋_GB2312" w:cs="仿宋_GB2312"/>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sz w:val="24"/>
              </w:rPr>
              <w:t>办学条件</w:t>
            </w:r>
          </w:p>
        </w:tc>
        <w:tc>
          <w:tcPr>
            <w:tcW w:w="2775" w:type="dxa"/>
            <w:gridSpan w:val="6"/>
            <w:noWrap/>
            <w:vAlign w:val="center"/>
          </w:tcPr>
          <w:p>
            <w:pPr>
              <w:autoSpaceDN w:val="0"/>
              <w:spacing w:line="32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一是完成</w:t>
            </w:r>
            <w:r>
              <w:rPr>
                <w:rFonts w:ascii="仿宋_GB2312" w:hAnsi="仿宋_GB2312" w:eastAsia="仿宋_GB2312" w:cs="仿宋_GB2312"/>
                <w:sz w:val="24"/>
              </w:rPr>
              <w:t>2</w:t>
            </w:r>
            <w:r>
              <w:rPr>
                <w:rFonts w:hint="eastAsia" w:ascii="仿宋_GB2312" w:hAnsi="仿宋_GB2312" w:eastAsia="仿宋_GB2312" w:cs="仿宋_GB2312"/>
                <w:sz w:val="24"/>
              </w:rPr>
              <w:t>所新学校建设。二是积极推进田家湖学校建设。。三是协助推进</w:t>
            </w:r>
            <w:r>
              <w:rPr>
                <w:rFonts w:ascii="仿宋_GB2312" w:hAnsi="仿宋_GB2312" w:eastAsia="仿宋_GB2312" w:cs="仿宋_GB2312"/>
                <w:sz w:val="24"/>
              </w:rPr>
              <w:t>168</w:t>
            </w:r>
            <w:r>
              <w:rPr>
                <w:rFonts w:hint="eastAsia" w:ascii="仿宋_GB2312" w:hAnsi="仿宋_GB2312" w:eastAsia="仿宋_GB2312" w:cs="仿宋_GB2312"/>
                <w:sz w:val="24"/>
              </w:rPr>
              <w:t>套教师周转房建设。协助房产局，启动了鲇鱼须镇宋市中学等</w:t>
            </w:r>
            <w:r>
              <w:rPr>
                <w:rFonts w:ascii="仿宋_GB2312" w:hAnsi="仿宋_GB2312" w:eastAsia="仿宋_GB2312" w:cs="仿宋_GB2312"/>
                <w:sz w:val="24"/>
              </w:rPr>
              <w:t>5</w:t>
            </w:r>
            <w:r>
              <w:rPr>
                <w:rFonts w:hint="eastAsia" w:ascii="仿宋_GB2312" w:hAnsi="仿宋_GB2312" w:eastAsia="仿宋_GB2312" w:cs="仿宋_GB2312"/>
                <w:sz w:val="24"/>
              </w:rPr>
              <w:t>所学校</w:t>
            </w:r>
            <w:r>
              <w:rPr>
                <w:rFonts w:ascii="仿宋_GB2312" w:hAnsi="仿宋_GB2312" w:eastAsia="仿宋_GB2312" w:cs="仿宋_GB2312"/>
                <w:sz w:val="24"/>
              </w:rPr>
              <w:t>168</w:t>
            </w:r>
            <w:r>
              <w:rPr>
                <w:rFonts w:hint="eastAsia" w:ascii="仿宋_GB2312" w:hAnsi="仿宋_GB2312" w:eastAsia="仿宋_GB2312" w:cs="仿宋_GB2312"/>
                <w:sz w:val="24"/>
              </w:rPr>
              <w:t>套周转房建设。四是启动学校图书室建设。启动学校</w:t>
            </w:r>
            <w:r>
              <w:rPr>
                <w:rFonts w:ascii="仿宋_GB2312" w:hAnsi="仿宋_GB2312" w:eastAsia="仿宋_GB2312" w:cs="仿宋_GB2312"/>
                <w:sz w:val="24"/>
              </w:rPr>
              <w:t>“</w:t>
            </w:r>
            <w:r>
              <w:rPr>
                <w:rFonts w:hint="eastAsia" w:ascii="仿宋_GB2312" w:hAnsi="仿宋_GB2312" w:eastAsia="仿宋_GB2312" w:cs="仿宋_GB2312"/>
                <w:sz w:val="24"/>
              </w:rPr>
              <w:t>图书集中装备工程</w:t>
            </w:r>
            <w:r>
              <w:rPr>
                <w:rFonts w:ascii="仿宋_GB2312" w:hAnsi="仿宋_GB2312" w:eastAsia="仿宋_GB2312" w:cs="仿宋_GB2312"/>
                <w:sz w:val="24"/>
              </w:rPr>
              <w:t>”</w:t>
            </w:r>
            <w:r>
              <w:rPr>
                <w:rFonts w:hint="eastAsia" w:ascii="仿宋_GB2312" w:hAnsi="仿宋_GB2312" w:eastAsia="仿宋_GB2312" w:cs="仿宋_GB2312"/>
                <w:sz w:val="24"/>
              </w:rPr>
              <w:t>，五是基本完成桥东小学提质建设，</w:t>
            </w:r>
            <w:r>
              <w:rPr>
                <w:rFonts w:ascii="仿宋_GB2312" w:hAnsi="仿宋_GB2312" w:eastAsia="仿宋_GB2312" w:cs="仿宋_GB2312"/>
                <w:sz w:val="24"/>
              </w:rPr>
              <w:t>21</w:t>
            </w:r>
            <w:r>
              <w:rPr>
                <w:rFonts w:hint="eastAsia" w:ascii="仿宋_GB2312" w:hAnsi="仿宋_GB2312" w:eastAsia="仿宋_GB2312" w:cs="仿宋_GB2312"/>
                <w:sz w:val="24"/>
              </w:rPr>
              <w:t>所学校</w:t>
            </w:r>
            <w:r>
              <w:rPr>
                <w:rFonts w:ascii="仿宋_GB2312" w:hAnsi="仿宋_GB2312" w:eastAsia="仿宋_GB2312" w:cs="仿宋_GB2312"/>
                <w:sz w:val="24"/>
              </w:rPr>
              <w:t>“</w:t>
            </w:r>
            <w:r>
              <w:rPr>
                <w:rFonts w:hint="eastAsia" w:ascii="仿宋_GB2312" w:hAnsi="仿宋_GB2312" w:eastAsia="仿宋_GB2312" w:cs="仿宋_GB2312"/>
                <w:sz w:val="24"/>
              </w:rPr>
              <w:t>薄改</w:t>
            </w:r>
            <w:r>
              <w:rPr>
                <w:rFonts w:ascii="仿宋_GB2312" w:hAnsi="仿宋_GB2312" w:eastAsia="仿宋_GB2312" w:cs="仿宋_GB2312"/>
                <w:sz w:val="24"/>
              </w:rPr>
              <w:t>”</w:t>
            </w:r>
            <w:r>
              <w:rPr>
                <w:rFonts w:hint="eastAsia" w:ascii="仿宋_GB2312" w:hAnsi="仿宋_GB2312" w:eastAsia="仿宋_GB2312" w:cs="仿宋_GB2312"/>
                <w:sz w:val="24"/>
              </w:rPr>
              <w:t>，</w:t>
            </w:r>
            <w:r>
              <w:rPr>
                <w:rFonts w:ascii="仿宋_GB2312" w:hAnsi="仿宋_GB2312" w:eastAsia="仿宋_GB2312" w:cs="仿宋_GB2312"/>
                <w:sz w:val="24"/>
              </w:rPr>
              <w:t>84</w:t>
            </w:r>
            <w:r>
              <w:rPr>
                <w:rFonts w:hint="eastAsia" w:ascii="仿宋_GB2312" w:hAnsi="仿宋_GB2312" w:eastAsia="仿宋_GB2312" w:cs="仿宋_GB2312"/>
                <w:sz w:val="24"/>
              </w:rPr>
              <w:t>所学校、幼儿园维修改造。</w:t>
            </w:r>
          </w:p>
          <w:p>
            <w:pPr>
              <w:autoSpaceDN w:val="0"/>
              <w:spacing w:line="320" w:lineRule="exact"/>
              <w:ind w:firstLine="480" w:firstLineChars="200"/>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sz w:val="24"/>
              </w:rPr>
              <w:t>体育事业</w:t>
            </w:r>
          </w:p>
        </w:tc>
        <w:tc>
          <w:tcPr>
            <w:tcW w:w="2775" w:type="dxa"/>
            <w:gridSpan w:val="6"/>
            <w:noWrap/>
            <w:vAlign w:val="center"/>
          </w:tcPr>
          <w:p>
            <w:pPr>
              <w:autoSpaceDN w:val="0"/>
              <w:spacing w:line="32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完成全县</w:t>
            </w:r>
            <w:r>
              <w:rPr>
                <w:rFonts w:ascii="仿宋_GB2312" w:hAnsi="仿宋_GB2312" w:eastAsia="仿宋_GB2312" w:cs="仿宋_GB2312"/>
                <w:sz w:val="24"/>
              </w:rPr>
              <w:t>59</w:t>
            </w:r>
            <w:r>
              <w:rPr>
                <w:rFonts w:hint="eastAsia" w:ascii="仿宋_GB2312" w:hAnsi="仿宋_GB2312" w:eastAsia="仿宋_GB2312" w:cs="仿宋_GB2312"/>
                <w:sz w:val="24"/>
              </w:rPr>
              <w:t>个行政村体育路径器材和</w:t>
            </w:r>
            <w:r>
              <w:rPr>
                <w:rFonts w:ascii="仿宋_GB2312" w:hAnsi="仿宋_GB2312" w:eastAsia="仿宋_GB2312" w:cs="仿宋_GB2312"/>
                <w:sz w:val="24"/>
              </w:rPr>
              <w:t>18</w:t>
            </w:r>
            <w:r>
              <w:rPr>
                <w:rFonts w:hint="eastAsia" w:ascii="仿宋_GB2312" w:hAnsi="仿宋_GB2312" w:eastAsia="仿宋_GB2312" w:cs="仿宋_GB2312"/>
                <w:sz w:val="24"/>
              </w:rPr>
              <w:t>个行政村体育健身工程的配备和安装工作。完成了</w:t>
            </w:r>
            <w:r>
              <w:rPr>
                <w:rFonts w:ascii="仿宋_GB2312" w:hAnsi="仿宋_GB2312" w:eastAsia="仿宋_GB2312" w:cs="仿宋_GB2312"/>
                <w:sz w:val="24"/>
              </w:rPr>
              <w:t>12</w:t>
            </w:r>
            <w:r>
              <w:rPr>
                <w:rFonts w:hint="eastAsia" w:ascii="仿宋_GB2312" w:hAnsi="仿宋_GB2312" w:eastAsia="仿宋_GB2312" w:cs="仿宋_GB2312"/>
                <w:sz w:val="24"/>
              </w:rPr>
              <w:t>个体彩销售网点标准化建设，体彩销售量达</w:t>
            </w:r>
            <w:r>
              <w:rPr>
                <w:rFonts w:ascii="仿宋_GB2312" w:hAnsi="仿宋_GB2312" w:eastAsia="仿宋_GB2312" w:cs="仿宋_GB2312"/>
                <w:sz w:val="24"/>
              </w:rPr>
              <w:t>3000</w:t>
            </w:r>
            <w:r>
              <w:rPr>
                <w:rFonts w:hint="eastAsia" w:ascii="仿宋_GB2312" w:hAnsi="仿宋_GB2312" w:eastAsia="仿宋_GB2312" w:cs="仿宋_GB2312"/>
                <w:sz w:val="24"/>
              </w:rPr>
              <w:t>多万元。</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hint="eastAsia" w:ascii="仿宋_GB2312" w:hAnsi="仿宋_GB2312" w:eastAsia="仿宋_GB2312" w:cs="仿宋_GB2312"/>
                <w:b/>
                <w:sz w:val="24"/>
              </w:rPr>
            </w:pPr>
          </w:p>
          <w:p>
            <w:pPr>
              <w:autoSpaceDN w:val="0"/>
              <w:spacing w:line="320" w:lineRule="exact"/>
              <w:jc w:val="left"/>
              <w:textAlignment w:val="center"/>
              <w:rPr>
                <w:rFonts w:hint="eastAsia" w:ascii="仿宋_GB2312" w:hAnsi="仿宋_GB2312" w:eastAsia="仿宋_GB2312" w:cs="仿宋_GB2312"/>
                <w:b/>
                <w:sz w:val="24"/>
              </w:rPr>
            </w:pPr>
          </w:p>
          <w:p>
            <w:pPr>
              <w:autoSpaceDN w:val="0"/>
              <w:spacing w:line="320" w:lineRule="exact"/>
              <w:jc w:val="left"/>
              <w:textAlignment w:val="center"/>
              <w:rPr>
                <w:rFonts w:hint="eastAsia" w:ascii="仿宋_GB2312" w:hAnsi="仿宋_GB2312" w:eastAsia="仿宋_GB2312" w:cs="仿宋_GB2312"/>
                <w:b/>
                <w:sz w:val="24"/>
              </w:rPr>
            </w:pPr>
          </w:p>
          <w:p>
            <w:pPr>
              <w:autoSpaceDN w:val="0"/>
              <w:spacing w:line="320" w:lineRule="exact"/>
              <w:jc w:val="left"/>
              <w:textAlignment w:val="center"/>
              <w:rPr>
                <w:rFonts w:hint="eastAsia" w:ascii="仿宋_GB2312" w:hAnsi="仿宋_GB2312" w:eastAsia="仿宋_GB2312" w:cs="仿宋_GB2312"/>
                <w:b/>
                <w:sz w:val="24"/>
              </w:rPr>
            </w:pPr>
          </w:p>
          <w:p>
            <w:pPr>
              <w:autoSpaceDN w:val="0"/>
              <w:spacing w:line="320" w:lineRule="exact"/>
              <w:jc w:val="left"/>
              <w:textAlignment w:val="center"/>
              <w:rPr>
                <w:rFonts w:hint="eastAsia" w:ascii="仿宋_GB2312" w:hAnsi="仿宋_GB2312" w:eastAsia="仿宋_GB2312" w:cs="仿宋_GB2312"/>
                <w:b/>
                <w:sz w:val="24"/>
              </w:rPr>
            </w:pPr>
          </w:p>
          <w:p>
            <w:pPr>
              <w:autoSpaceDN w:val="0"/>
              <w:spacing w:line="320" w:lineRule="exact"/>
              <w:jc w:val="left"/>
              <w:textAlignment w:val="center"/>
              <w:rPr>
                <w:rFonts w:hint="eastAsia" w:ascii="仿宋_GB2312" w:hAnsi="仿宋_GB2312" w:eastAsia="仿宋_GB2312" w:cs="仿宋_GB2312"/>
                <w:b/>
                <w:sz w:val="24"/>
              </w:rPr>
            </w:pPr>
          </w:p>
          <w:p>
            <w:pPr>
              <w:autoSpaceDN w:val="0"/>
              <w:spacing w:line="320" w:lineRule="exact"/>
              <w:jc w:val="left"/>
              <w:textAlignment w:val="center"/>
              <w:rPr>
                <w:rFonts w:hint="eastAsia" w:ascii="仿宋_GB2312" w:hAnsi="仿宋_GB2312" w:eastAsia="仿宋_GB2312" w:cs="仿宋_GB2312"/>
                <w:b/>
                <w:sz w:val="24"/>
              </w:rPr>
            </w:pPr>
          </w:p>
          <w:p>
            <w:pPr>
              <w:autoSpaceDN w:val="0"/>
              <w:spacing w:line="320" w:lineRule="exact"/>
              <w:jc w:val="left"/>
              <w:textAlignment w:val="center"/>
              <w:rPr>
                <w:rFonts w:hint="eastAsia" w:ascii="仿宋_GB2312" w:hAnsi="仿宋_GB2312" w:eastAsia="仿宋_GB2312" w:cs="仿宋_GB2312"/>
                <w:b/>
                <w:sz w:val="24"/>
              </w:rPr>
            </w:pPr>
          </w:p>
          <w:p>
            <w:pPr>
              <w:autoSpaceDN w:val="0"/>
              <w:spacing w:line="320" w:lineRule="exact"/>
              <w:jc w:val="left"/>
              <w:textAlignment w:val="center"/>
              <w:rPr>
                <w:rFonts w:hint="eastAsia" w:ascii="仿宋_GB2312" w:hAnsi="仿宋_GB2312" w:eastAsia="仿宋_GB2312" w:cs="仿宋_GB2312"/>
                <w:b/>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sz w:val="24"/>
              </w:rPr>
              <w:t>校园安全</w:t>
            </w:r>
          </w:p>
        </w:tc>
        <w:tc>
          <w:tcPr>
            <w:tcW w:w="2775" w:type="dxa"/>
            <w:gridSpan w:val="6"/>
            <w:noWrap/>
            <w:vAlign w:val="center"/>
          </w:tcPr>
          <w:p>
            <w:pPr>
              <w:autoSpaceDN w:val="0"/>
              <w:spacing w:line="32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对全县</w:t>
            </w:r>
            <w:r>
              <w:rPr>
                <w:rFonts w:ascii="仿宋_GB2312" w:hAnsi="仿宋_GB2312" w:eastAsia="仿宋_GB2312" w:cs="仿宋_GB2312"/>
                <w:sz w:val="24"/>
              </w:rPr>
              <w:t>400</w:t>
            </w:r>
            <w:r>
              <w:rPr>
                <w:rFonts w:hint="eastAsia" w:ascii="仿宋_GB2312" w:hAnsi="仿宋_GB2312" w:eastAsia="仿宋_GB2312" w:cs="仿宋_GB2312"/>
                <w:sz w:val="24"/>
              </w:rPr>
              <w:t>多名校车从业人员进行了集中培训，</w:t>
            </w:r>
            <w:r>
              <w:rPr>
                <w:rFonts w:ascii="仿宋_GB2312" w:hAnsi="仿宋_GB2312" w:eastAsia="仿宋_GB2312" w:cs="仿宋_GB2312"/>
                <w:sz w:val="24"/>
              </w:rPr>
              <w:t xml:space="preserve"> 2018</w:t>
            </w:r>
            <w:r>
              <w:rPr>
                <w:rFonts w:hint="eastAsia" w:ascii="仿宋_GB2312" w:hAnsi="仿宋_GB2312" w:eastAsia="仿宋_GB2312" w:cs="仿宋_GB2312"/>
                <w:sz w:val="24"/>
              </w:rPr>
              <w:t>年共督查校车</w:t>
            </w:r>
            <w:r>
              <w:rPr>
                <w:rFonts w:ascii="仿宋_GB2312" w:hAnsi="仿宋_GB2312" w:eastAsia="仿宋_GB2312" w:cs="仿宋_GB2312"/>
                <w:sz w:val="24"/>
              </w:rPr>
              <w:t>2000</w:t>
            </w:r>
            <w:r>
              <w:rPr>
                <w:rFonts w:hint="eastAsia" w:ascii="仿宋_GB2312" w:hAnsi="仿宋_GB2312" w:eastAsia="仿宋_GB2312" w:cs="仿宋_GB2312"/>
                <w:sz w:val="24"/>
              </w:rPr>
              <w:t>多台次，下发整改通知书</w:t>
            </w:r>
            <w:r>
              <w:rPr>
                <w:rFonts w:ascii="仿宋_GB2312" w:hAnsi="仿宋_GB2312" w:eastAsia="仿宋_GB2312" w:cs="仿宋_GB2312"/>
                <w:sz w:val="24"/>
              </w:rPr>
              <w:t>100</w:t>
            </w:r>
            <w:r>
              <w:rPr>
                <w:rFonts w:hint="eastAsia" w:ascii="仿宋_GB2312" w:hAnsi="仿宋_GB2312" w:eastAsia="仿宋_GB2312" w:cs="仿宋_GB2312"/>
                <w:sz w:val="24"/>
              </w:rPr>
              <w:t>余份，处理各种违法行为</w:t>
            </w:r>
            <w:r>
              <w:rPr>
                <w:rFonts w:ascii="仿宋_GB2312" w:hAnsi="仿宋_GB2312" w:eastAsia="仿宋_GB2312" w:cs="仿宋_GB2312"/>
                <w:sz w:val="24"/>
              </w:rPr>
              <w:t>200</w:t>
            </w:r>
            <w:r>
              <w:rPr>
                <w:rFonts w:hint="eastAsia" w:ascii="仿宋_GB2312" w:hAnsi="仿宋_GB2312" w:eastAsia="仿宋_GB2312" w:cs="仿宋_GB2312"/>
                <w:sz w:val="24"/>
              </w:rPr>
              <w:t>多人次。下发《监督意见书》</w:t>
            </w:r>
            <w:r>
              <w:rPr>
                <w:rFonts w:ascii="仿宋_GB2312" w:hAnsi="仿宋_GB2312" w:eastAsia="仿宋_GB2312" w:cs="仿宋_GB2312"/>
                <w:sz w:val="24"/>
              </w:rPr>
              <w:t>200</w:t>
            </w:r>
            <w:r>
              <w:rPr>
                <w:rFonts w:hint="eastAsia" w:ascii="仿宋_GB2312" w:hAnsi="仿宋_GB2312" w:eastAsia="仿宋_GB2312" w:cs="仿宋_GB2312"/>
                <w:sz w:val="24"/>
              </w:rPr>
              <w:t>多份、整改通知书</w:t>
            </w:r>
            <w:r>
              <w:rPr>
                <w:rFonts w:ascii="仿宋_GB2312" w:hAnsi="仿宋_GB2312" w:eastAsia="仿宋_GB2312" w:cs="仿宋_GB2312"/>
                <w:sz w:val="24"/>
              </w:rPr>
              <w:t>60</w:t>
            </w:r>
            <w:r>
              <w:rPr>
                <w:rFonts w:hint="eastAsia" w:ascii="仿宋_GB2312" w:hAnsi="仿宋_GB2312" w:eastAsia="仿宋_GB2312" w:cs="仿宋_GB2312"/>
                <w:sz w:val="24"/>
              </w:rPr>
              <w:t>多份。根据学校实际，配备专职保安</w:t>
            </w:r>
            <w:r>
              <w:rPr>
                <w:rFonts w:ascii="仿宋_GB2312" w:hAnsi="仿宋_GB2312" w:eastAsia="仿宋_GB2312" w:cs="仿宋_GB2312"/>
                <w:sz w:val="24"/>
              </w:rPr>
              <w:t>125</w:t>
            </w:r>
            <w:r>
              <w:rPr>
                <w:rFonts w:hint="eastAsia" w:ascii="仿宋_GB2312" w:hAnsi="仿宋_GB2312" w:eastAsia="仿宋_GB2312" w:cs="仿宋_GB2312"/>
                <w:sz w:val="24"/>
              </w:rPr>
              <w:t>名；投入资金</w:t>
            </w:r>
            <w:r>
              <w:rPr>
                <w:rFonts w:ascii="仿宋_GB2312" w:hAnsi="仿宋_GB2312" w:eastAsia="仿宋_GB2312" w:cs="仿宋_GB2312"/>
                <w:sz w:val="24"/>
              </w:rPr>
              <w:t>13</w:t>
            </w:r>
            <w:r>
              <w:rPr>
                <w:rFonts w:hint="eastAsia" w:ascii="仿宋_GB2312" w:hAnsi="仿宋_GB2312" w:eastAsia="仿宋_GB2312" w:cs="仿宋_GB2312"/>
                <w:sz w:val="24"/>
              </w:rPr>
              <w:t>万元，为各中小学统一配备应急防暴器材</w:t>
            </w:r>
            <w:r>
              <w:rPr>
                <w:rFonts w:ascii="仿宋_GB2312" w:hAnsi="仿宋_GB2312" w:eastAsia="仿宋_GB2312" w:cs="仿宋_GB2312"/>
                <w:sz w:val="24"/>
              </w:rPr>
              <w:t>“</w:t>
            </w:r>
            <w:r>
              <w:rPr>
                <w:rFonts w:hint="eastAsia" w:ascii="仿宋_GB2312" w:hAnsi="仿宋_GB2312" w:eastAsia="仿宋_GB2312" w:cs="仿宋_GB2312"/>
                <w:sz w:val="24"/>
              </w:rPr>
              <w:t>八件套</w:t>
            </w:r>
            <w:r>
              <w:rPr>
                <w:rFonts w:ascii="仿宋_GB2312" w:hAnsi="仿宋_GB2312" w:eastAsia="仿宋_GB2312" w:cs="仿宋_GB2312"/>
                <w:sz w:val="24"/>
              </w:rPr>
              <w:t>”</w:t>
            </w:r>
            <w:r>
              <w:rPr>
                <w:rFonts w:hint="eastAsia" w:ascii="仿宋_GB2312" w:hAnsi="仿宋_GB2312" w:eastAsia="仿宋_GB2312" w:cs="仿宋_GB2312"/>
                <w:sz w:val="24"/>
              </w:rPr>
              <w:t>，安装</w:t>
            </w:r>
            <w:r>
              <w:rPr>
                <w:rFonts w:ascii="仿宋_GB2312" w:hAnsi="仿宋_GB2312" w:eastAsia="仿宋_GB2312" w:cs="仿宋_GB2312"/>
                <w:sz w:val="24"/>
              </w:rPr>
              <w:t>“</w:t>
            </w:r>
            <w:r>
              <w:rPr>
                <w:rFonts w:hint="eastAsia" w:ascii="仿宋_GB2312" w:hAnsi="仿宋_GB2312" w:eastAsia="仿宋_GB2312" w:cs="仿宋_GB2312"/>
                <w:sz w:val="24"/>
              </w:rPr>
              <w:t>一键式</w:t>
            </w:r>
            <w:r>
              <w:rPr>
                <w:rFonts w:ascii="仿宋_GB2312" w:hAnsi="仿宋_GB2312" w:eastAsia="仿宋_GB2312" w:cs="仿宋_GB2312"/>
                <w:sz w:val="24"/>
              </w:rPr>
              <w:t>”</w:t>
            </w:r>
            <w:r>
              <w:rPr>
                <w:rFonts w:hint="eastAsia" w:ascii="仿宋_GB2312" w:hAnsi="仿宋_GB2312" w:eastAsia="仿宋_GB2312" w:cs="仿宋_GB2312"/>
                <w:sz w:val="24"/>
              </w:rPr>
              <w:t>报警器；建立校园安全监控平台和校车安全监管平台，对</w:t>
            </w:r>
            <w:r>
              <w:rPr>
                <w:rFonts w:ascii="仿宋_GB2312" w:hAnsi="仿宋_GB2312" w:eastAsia="仿宋_GB2312" w:cs="仿宋_GB2312"/>
                <w:sz w:val="24"/>
              </w:rPr>
              <w:t>87</w:t>
            </w:r>
            <w:r>
              <w:rPr>
                <w:rFonts w:hint="eastAsia" w:ascii="仿宋_GB2312" w:hAnsi="仿宋_GB2312" w:eastAsia="仿宋_GB2312" w:cs="仿宋_GB2312"/>
                <w:sz w:val="24"/>
              </w:rPr>
              <w:t>所学校、</w:t>
            </w:r>
            <w:r>
              <w:rPr>
                <w:rFonts w:ascii="仿宋_GB2312" w:hAnsi="仿宋_GB2312" w:eastAsia="仿宋_GB2312" w:cs="仿宋_GB2312"/>
                <w:sz w:val="24"/>
              </w:rPr>
              <w:t>211</w:t>
            </w:r>
            <w:r>
              <w:rPr>
                <w:rFonts w:hint="eastAsia" w:ascii="仿宋_GB2312" w:hAnsi="仿宋_GB2312" w:eastAsia="仿宋_GB2312" w:cs="仿宋_GB2312"/>
                <w:sz w:val="24"/>
              </w:rPr>
              <w:t>台校车全程跟踪监控。</w:t>
            </w:r>
          </w:p>
          <w:p>
            <w:pPr>
              <w:autoSpaceDN w:val="0"/>
              <w:spacing w:line="320" w:lineRule="exact"/>
              <w:ind w:firstLine="480" w:firstLineChars="200"/>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指标1：2018年底完成</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2018年底已完成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b/>
                <w:sz w:val="24"/>
              </w:rPr>
              <w:t>教育布局调整。</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b/>
                <w:sz w:val="24"/>
              </w:rPr>
              <w:t>教育管理规范。</w:t>
            </w:r>
          </w:p>
          <w:p>
            <w:pPr>
              <w:autoSpaceDN w:val="0"/>
              <w:spacing w:line="320" w:lineRule="exact"/>
              <w:jc w:val="left"/>
              <w:textAlignment w:val="center"/>
              <w:rPr>
                <w:rFonts w:ascii="仿宋_GB2312" w:hAnsi="仿宋_GB2312" w:eastAsia="仿宋_GB2312" w:cs="仿宋_GB2312"/>
                <w:color w:val="000000"/>
                <w:sz w:val="24"/>
              </w:rPr>
            </w:pPr>
          </w:p>
        </w:tc>
        <w:tc>
          <w:tcPr>
            <w:tcW w:w="2775" w:type="dxa"/>
            <w:gridSpan w:val="6"/>
            <w:noWrap/>
            <w:vAlign w:val="center"/>
          </w:tcPr>
          <w:p>
            <w:pPr>
              <w:autoSpaceDN w:val="0"/>
              <w:spacing w:line="32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暑假期间，启动了城区</w:t>
            </w:r>
            <w:r>
              <w:rPr>
                <w:rFonts w:ascii="仿宋_GB2312" w:hAnsi="仿宋_GB2312" w:eastAsia="仿宋_GB2312" w:cs="仿宋_GB2312"/>
                <w:sz w:val="24"/>
              </w:rPr>
              <w:t>5</w:t>
            </w:r>
            <w:r>
              <w:rPr>
                <w:rFonts w:hint="eastAsia" w:ascii="仿宋_GB2312" w:hAnsi="仿宋_GB2312" w:eastAsia="仿宋_GB2312" w:cs="仿宋_GB2312"/>
                <w:sz w:val="24"/>
              </w:rPr>
              <w:t>所学校搬迁工作，成立了领导小组和</w:t>
            </w:r>
            <w:r>
              <w:rPr>
                <w:rFonts w:ascii="仿宋_GB2312" w:hAnsi="仿宋_GB2312" w:eastAsia="仿宋_GB2312" w:cs="仿宋_GB2312"/>
                <w:sz w:val="24"/>
              </w:rPr>
              <w:t>13</w:t>
            </w:r>
            <w:r>
              <w:rPr>
                <w:rFonts w:hint="eastAsia" w:ascii="仿宋_GB2312" w:hAnsi="仿宋_GB2312" w:eastAsia="仿宋_GB2312" w:cs="仿宋_GB2312"/>
                <w:sz w:val="24"/>
              </w:rPr>
              <w:t>个搬迁协调小组，在不足</w:t>
            </w:r>
            <w:r>
              <w:rPr>
                <w:rFonts w:ascii="仿宋_GB2312" w:hAnsi="仿宋_GB2312" w:eastAsia="仿宋_GB2312" w:cs="仿宋_GB2312"/>
                <w:sz w:val="24"/>
              </w:rPr>
              <w:t>60</w:t>
            </w:r>
            <w:r>
              <w:rPr>
                <w:rFonts w:hint="eastAsia" w:ascii="仿宋_GB2312" w:hAnsi="仿宋_GB2312" w:eastAsia="仿宋_GB2312" w:cs="仿宋_GB2312"/>
                <w:sz w:val="24"/>
              </w:rPr>
              <w:t>天的时间里平稳、顺利地完成了</w:t>
            </w:r>
            <w:r>
              <w:rPr>
                <w:rFonts w:ascii="仿宋_GB2312" w:hAnsi="仿宋_GB2312" w:eastAsia="仿宋_GB2312" w:cs="仿宋_GB2312"/>
                <w:sz w:val="24"/>
              </w:rPr>
              <w:t>500</w:t>
            </w:r>
            <w:r>
              <w:rPr>
                <w:rFonts w:hint="eastAsia" w:ascii="仿宋_GB2312" w:hAnsi="仿宋_GB2312" w:eastAsia="仿宋_GB2312" w:cs="仿宋_GB2312"/>
                <w:sz w:val="24"/>
              </w:rPr>
              <w:t>多名教师、</w:t>
            </w:r>
            <w:r>
              <w:rPr>
                <w:rFonts w:ascii="仿宋_GB2312" w:hAnsi="仿宋_GB2312" w:eastAsia="仿宋_GB2312" w:cs="仿宋_GB2312"/>
                <w:sz w:val="24"/>
              </w:rPr>
              <w:t>8000</w:t>
            </w:r>
            <w:r>
              <w:rPr>
                <w:rFonts w:hint="eastAsia" w:ascii="仿宋_GB2312" w:hAnsi="仿宋_GB2312" w:eastAsia="仿宋_GB2312" w:cs="仿宋_GB2312"/>
                <w:sz w:val="24"/>
              </w:rPr>
              <w:t>多名学生的</w:t>
            </w:r>
            <w:r>
              <w:rPr>
                <w:rFonts w:ascii="仿宋_GB2312" w:hAnsi="仿宋_GB2312" w:eastAsia="仿宋_GB2312" w:cs="仿宋_GB2312"/>
                <w:sz w:val="24"/>
              </w:rPr>
              <w:t>“</w:t>
            </w:r>
            <w:r>
              <w:rPr>
                <w:rFonts w:hint="eastAsia" w:ascii="仿宋_GB2312" w:hAnsi="仿宋_GB2312" w:eastAsia="仿宋_GB2312" w:cs="仿宋_GB2312"/>
                <w:sz w:val="24"/>
              </w:rPr>
              <w:t>大迁移</w:t>
            </w:r>
            <w:r>
              <w:rPr>
                <w:rFonts w:ascii="仿宋_GB2312" w:hAnsi="仿宋_GB2312" w:eastAsia="仿宋_GB2312" w:cs="仿宋_GB2312"/>
                <w:sz w:val="24"/>
              </w:rPr>
              <w:t>”</w:t>
            </w:r>
            <w:r>
              <w:rPr>
                <w:rFonts w:hint="eastAsia" w:ascii="仿宋_GB2312" w:hAnsi="仿宋_GB2312" w:eastAsia="仿宋_GB2312" w:cs="仿宋_GB2312"/>
                <w:sz w:val="24"/>
              </w:rPr>
              <w:t>，确保了秋季学期按时开学，优化了城区教育资源，化解了义教阶段学校大班额。今年已彻底消除</w:t>
            </w:r>
            <w:r>
              <w:rPr>
                <w:rFonts w:ascii="仿宋_GB2312" w:hAnsi="仿宋_GB2312" w:eastAsia="仿宋_GB2312" w:cs="仿宋_GB2312"/>
                <w:sz w:val="24"/>
              </w:rPr>
              <w:t>66</w:t>
            </w:r>
            <w:r>
              <w:rPr>
                <w:rFonts w:hint="eastAsia" w:ascii="仿宋_GB2312" w:hAnsi="仿宋_GB2312" w:eastAsia="仿宋_GB2312" w:cs="仿宋_GB2312"/>
                <w:sz w:val="24"/>
              </w:rPr>
              <w:t>人以上超大班额，消除</w:t>
            </w:r>
            <w:r>
              <w:rPr>
                <w:rFonts w:ascii="仿宋_GB2312" w:hAnsi="仿宋_GB2312" w:eastAsia="仿宋_GB2312" w:cs="仿宋_GB2312"/>
                <w:sz w:val="24"/>
              </w:rPr>
              <w:t>56</w:t>
            </w:r>
            <w:r>
              <w:rPr>
                <w:rFonts w:hint="eastAsia" w:ascii="仿宋_GB2312" w:hAnsi="仿宋_GB2312" w:eastAsia="仿宋_GB2312" w:cs="仿宋_GB2312"/>
                <w:sz w:val="24"/>
              </w:rPr>
              <w:t>人以上大班额</w:t>
            </w:r>
            <w:r>
              <w:rPr>
                <w:rFonts w:ascii="仿宋_GB2312" w:hAnsi="仿宋_GB2312" w:eastAsia="仿宋_GB2312" w:cs="仿宋_GB2312"/>
                <w:sz w:val="24"/>
              </w:rPr>
              <w:t>110</w:t>
            </w:r>
            <w:r>
              <w:rPr>
                <w:rFonts w:hint="eastAsia" w:ascii="仿宋_GB2312" w:hAnsi="仿宋_GB2312" w:eastAsia="仿宋_GB2312" w:cs="仿宋_GB2312"/>
                <w:sz w:val="24"/>
              </w:rPr>
              <w:t>个，《湖南日报》市州头条、《岳阳日报》头版头条对我县大班额化解工作予以推介。</w:t>
            </w:r>
          </w:p>
          <w:p>
            <w:pPr>
              <w:autoSpaceDN w:val="0"/>
              <w:spacing w:line="32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建立了一套制度。修订了</w:t>
            </w:r>
            <w:r>
              <w:rPr>
                <w:rFonts w:ascii="仿宋_GB2312" w:hAnsi="仿宋_GB2312" w:eastAsia="仿宋_GB2312" w:cs="仿宋_GB2312"/>
                <w:sz w:val="24"/>
              </w:rPr>
              <w:t>27</w:t>
            </w:r>
            <w:r>
              <w:rPr>
                <w:rFonts w:hint="eastAsia" w:ascii="仿宋_GB2312" w:hAnsi="仿宋_GB2312" w:eastAsia="仿宋_GB2312" w:cs="仿宋_GB2312"/>
                <w:sz w:val="24"/>
              </w:rPr>
              <w:t>个规章制度。二是强化了两类管理。出台了《教体系统建设项目暂行管理办法》，项目建设质量和效率明显提升；制定了一系列的国有资产管理办法。三是抓实了三项整治。采取</w:t>
            </w:r>
            <w:r>
              <w:rPr>
                <w:rFonts w:ascii="仿宋_GB2312" w:hAnsi="仿宋_GB2312" w:eastAsia="仿宋_GB2312" w:cs="仿宋_GB2312"/>
                <w:sz w:val="24"/>
              </w:rPr>
              <w:t>“</w:t>
            </w:r>
            <w:r>
              <w:rPr>
                <w:rFonts w:hint="eastAsia" w:ascii="仿宋_GB2312" w:hAnsi="仿宋_GB2312" w:eastAsia="仿宋_GB2312" w:cs="仿宋_GB2312"/>
                <w:sz w:val="24"/>
              </w:rPr>
              <w:t>四不两直</w:t>
            </w:r>
            <w:r>
              <w:rPr>
                <w:rFonts w:ascii="仿宋_GB2312" w:hAnsi="仿宋_GB2312" w:eastAsia="仿宋_GB2312" w:cs="仿宋_GB2312"/>
                <w:sz w:val="24"/>
              </w:rPr>
              <w:t>”</w:t>
            </w:r>
            <w:r>
              <w:rPr>
                <w:rFonts w:hint="eastAsia" w:ascii="仿宋_GB2312" w:hAnsi="仿宋_GB2312" w:eastAsia="仿宋_GB2312" w:cs="仿宋_GB2312"/>
                <w:sz w:val="24"/>
              </w:rPr>
              <w:t>督查方式和</w:t>
            </w:r>
            <w:r>
              <w:rPr>
                <w:rFonts w:ascii="仿宋_GB2312" w:hAnsi="仿宋_GB2312" w:eastAsia="仿宋_GB2312" w:cs="仿宋_GB2312"/>
                <w:sz w:val="24"/>
              </w:rPr>
              <w:t>“</w:t>
            </w:r>
            <w:r>
              <w:rPr>
                <w:rFonts w:hint="eastAsia" w:ascii="仿宋_GB2312" w:hAnsi="仿宋_GB2312" w:eastAsia="仿宋_GB2312" w:cs="仿宋_GB2312"/>
                <w:sz w:val="24"/>
              </w:rPr>
              <w:t>飞行模式</w:t>
            </w:r>
            <w:r>
              <w:rPr>
                <w:rFonts w:ascii="仿宋_GB2312" w:hAnsi="仿宋_GB2312" w:eastAsia="仿宋_GB2312" w:cs="仿宋_GB2312"/>
                <w:sz w:val="24"/>
              </w:rPr>
              <w:t>”</w:t>
            </w:r>
            <w:r>
              <w:rPr>
                <w:rFonts w:hint="eastAsia" w:ascii="仿宋_GB2312" w:hAnsi="仿宋_GB2312" w:eastAsia="仿宋_GB2312" w:cs="仿宋_GB2312"/>
                <w:sz w:val="24"/>
              </w:rPr>
              <w:t>，对教师有偿家教家养、违规征订教辅材料、食堂</w:t>
            </w:r>
            <w:r>
              <w:rPr>
                <w:rFonts w:ascii="仿宋_GB2312" w:hAnsi="仿宋_GB2312" w:eastAsia="仿宋_GB2312" w:cs="仿宋_GB2312"/>
                <w:sz w:val="24"/>
              </w:rPr>
              <w:t>“</w:t>
            </w:r>
            <w:r>
              <w:rPr>
                <w:rFonts w:hint="eastAsia" w:ascii="仿宋_GB2312" w:hAnsi="仿宋_GB2312" w:eastAsia="仿宋_GB2312" w:cs="仿宋_GB2312"/>
                <w:sz w:val="24"/>
              </w:rPr>
              <w:t>零利润</w:t>
            </w:r>
            <w:r>
              <w:rPr>
                <w:rFonts w:ascii="仿宋_GB2312" w:hAnsi="仿宋_GB2312" w:eastAsia="仿宋_GB2312" w:cs="仿宋_GB2312"/>
                <w:sz w:val="24"/>
              </w:rPr>
              <w:t>”</w:t>
            </w:r>
            <w:r>
              <w:rPr>
                <w:rFonts w:hint="eastAsia" w:ascii="仿宋_GB2312" w:hAnsi="仿宋_GB2312" w:eastAsia="仿宋_GB2312" w:cs="仿宋_GB2312"/>
                <w:sz w:val="24"/>
              </w:rPr>
              <w:t>经营等</w:t>
            </w:r>
            <w:r>
              <w:rPr>
                <w:rFonts w:ascii="仿宋_GB2312" w:hAnsi="仿宋_GB2312" w:eastAsia="仿宋_GB2312" w:cs="仿宋_GB2312"/>
                <w:sz w:val="24"/>
              </w:rPr>
              <w:t>3</w:t>
            </w:r>
            <w:r>
              <w:rPr>
                <w:rFonts w:hint="eastAsia" w:ascii="仿宋_GB2312" w:hAnsi="仿宋_GB2312" w:eastAsia="仿宋_GB2312" w:cs="仿宋_GB2312"/>
                <w:sz w:val="24"/>
              </w:rPr>
              <w:t>项社会关注度高、群众反映强烈的热点、难点问题进行了专项督查和整治，食堂伙食质量明显提高，学生课外负担明显减轻。四是推进了四个阳光。全面推进阳光招生、阳光进城、阳光助学、阳光职评等工作，树立了政府的公信力和教育的良好形象。此外，不断壮大教育基金盘子。创新教育基金筹资方式，发展基金分会</w:t>
            </w:r>
            <w:r>
              <w:rPr>
                <w:rFonts w:ascii="仿宋_GB2312" w:hAnsi="仿宋_GB2312" w:eastAsia="仿宋_GB2312" w:cs="仿宋_GB2312"/>
                <w:sz w:val="24"/>
              </w:rPr>
              <w:t>28</w:t>
            </w:r>
            <w:r>
              <w:rPr>
                <w:rFonts w:hint="eastAsia" w:ascii="仿宋_GB2312" w:hAnsi="仿宋_GB2312" w:eastAsia="仿宋_GB2312" w:cs="仿宋_GB2312"/>
                <w:sz w:val="24"/>
              </w:rPr>
              <w:t>个，基金总量达</w:t>
            </w:r>
            <w:r>
              <w:rPr>
                <w:rFonts w:ascii="仿宋_GB2312" w:hAnsi="仿宋_GB2312" w:eastAsia="仿宋_GB2312" w:cs="仿宋_GB2312"/>
                <w:sz w:val="24"/>
              </w:rPr>
              <w:t>4100</w:t>
            </w:r>
            <w:r>
              <w:rPr>
                <w:rFonts w:hint="eastAsia" w:ascii="仿宋_GB2312" w:hAnsi="仿宋_GB2312" w:eastAsia="仿宋_GB2312" w:cs="仿宋_GB2312"/>
                <w:sz w:val="24"/>
              </w:rPr>
              <w:t>万元。</w:t>
            </w:r>
          </w:p>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p>
        </w:tc>
        <w:tc>
          <w:tcPr>
            <w:tcW w:w="2775"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满意度95%以上</w:t>
            </w:r>
          </w:p>
        </w:tc>
        <w:tc>
          <w:tcPr>
            <w:tcW w:w="2775" w:type="dxa"/>
            <w:gridSpan w:val="6"/>
            <w:noWrap/>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22"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01"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8"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01" w:type="dxa"/>
            <w:gridSpan w:val="12"/>
            <w:noWrap/>
            <w:vAlign w:val="center"/>
          </w:tcPr>
          <w:p>
            <w:pPr>
              <w:autoSpaceDN w:val="0"/>
              <w:spacing w:line="320" w:lineRule="exact"/>
              <w:ind w:firstLine="3240" w:firstLineChars="13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91"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何军</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教体局</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王卫红</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计财股长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教体局</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张华</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教体局</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王夏</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计财股副股长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教体局</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万鹏</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机关会计</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教体局</w:t>
            </w:r>
          </w:p>
        </w:tc>
        <w:tc>
          <w:tcPr>
            <w:tcW w:w="3197"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91"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91"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91"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autoSpaceDE w:val="0"/>
              <w:autoSpaceDN w:val="0"/>
              <w:adjustRightInd w:val="0"/>
              <w:spacing w:line="320" w:lineRule="exact"/>
              <w:ind w:firstLine="240"/>
              <w:jc w:val="center"/>
              <w:rPr>
                <w:rFonts w:ascii="仿宋_GB2312" w:hAnsi="仿宋_GB2312" w:eastAsia="仿宋_GB2312" w:cs="仿宋_GB2312"/>
                <w:sz w:val="24"/>
              </w:rPr>
            </w:pPr>
          </w:p>
          <w:p>
            <w:pPr>
              <w:autoSpaceDE w:val="0"/>
              <w:autoSpaceDN w:val="0"/>
              <w:adjustRightInd w:val="0"/>
              <w:spacing w:line="320" w:lineRule="exact"/>
              <w:ind w:firstLine="240"/>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华容县教育体育局部门整体支出绩效自评报告</w:t>
            </w:r>
          </w:p>
          <w:p>
            <w:pPr>
              <w:ind w:firstLine="420"/>
              <w:rPr>
                <w:rFonts w:ascii="仿宋_GB2312" w:hAnsi="仿宋_GB2312" w:eastAsia="仿宋_GB2312" w:cs="仿宋_GB2312"/>
                <w:sz w:val="24"/>
              </w:rPr>
            </w:pPr>
          </w:p>
          <w:p>
            <w:pPr>
              <w:ind w:firstLine="420"/>
              <w:rPr>
                <w:rFonts w:ascii="仿宋_GB2312" w:hAnsi="仿宋_GB2312" w:eastAsia="仿宋_GB2312" w:cs="仿宋_GB2312"/>
                <w:sz w:val="24"/>
              </w:rPr>
            </w:pPr>
            <w:r>
              <w:rPr>
                <w:rFonts w:hint="eastAsia" w:ascii="仿宋_GB2312" w:hAnsi="仿宋_GB2312" w:eastAsia="仿宋_GB2312" w:cs="仿宋_GB2312"/>
                <w:sz w:val="24"/>
              </w:rPr>
              <w:t>一、部门概况</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（一）部门基本情况</w:t>
            </w:r>
          </w:p>
          <w:p>
            <w:pPr>
              <w:autoSpaceDE w:val="0"/>
              <w:autoSpaceDN w:val="0"/>
              <w:adjustRightInd w:val="0"/>
              <w:spacing w:line="320" w:lineRule="exact"/>
              <w:ind w:firstLine="240"/>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．主要职能。</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（一）贯彻执行党和国家教育体育工作的路线、方针、政策和法律、法规，研究拟定教育体育改革与发展政策并监督实施；拟订并组织实施全县教育体育事业发展规划。</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（二）研究拟定全县教育布局和结构调整方案，会同有关部门制定学校设置标准，指导、协调各级各类学校教育教学改革，负责全县教体系统基本信息的统计、分析和发布工作。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（三）管理和指导全县基础教育、职业技术教育、成人教育、特殊教育、学前教育和社会力量办学工作。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四）执行落实中央和省、市有关普通高校、成人高校、中等专业学校以及研究生招生计划、自学考试计划，负责制定并实施全县普通高中、职业中专（高中）招生计划，负责师范类大中专毕业生、研究生回县的就业指导和教育人才交流的管理与服务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五）指导全县各级各类学校的思想政治工作、德育工作、教育教学科研工作和群团组织管理工作，统筹规划全县教师队伍建设，负责中小学教师的资格认定、招聘、职务评聘、培养培训和考核等有关工作，负责全县出国留学人员的派出管理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（六）配合有关部门拟定教育系统的人员编制、劳动工资、人事管理工作的具体办法和规章制度，抓好教体系统行政干部党风廉政建设，抓好教育行风建设。</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（七）贯彻执行中央和省、市有关筹措教育经费的方针、政策和法规、拟定教育基建投资，事业经费和统配物资设备的管理制度，负责系统内教育经费的预算、决算、监管和审计工作。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（八）落实师生资助政策，建立健全困难教师、困难学生资助体系。</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（九）配合有关部门做好学校安全保卫工作、中小学危房改造工作、计划生育工作、学校周边环境治理和其他工作。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（十）推行全民健身计划，指导并组织开展多种形式的群众性体育锻炼、体育训练和竞赛活动。实施国家体育锻炼标准，开展国民体质监测。</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（十一）负责体育彩票销售管理工作。</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（十二）负责办好体育学校，为国家输送高水平的体育后备人才。</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（十三）落实县政府交办的其他事项。</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二、部门整体支出管理及使用情况</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（一）基本支出</w:t>
            </w:r>
          </w:p>
          <w:p>
            <w:pPr>
              <w:autoSpaceDE w:val="0"/>
              <w:autoSpaceDN w:val="0"/>
              <w:adjustRightInd w:val="0"/>
              <w:spacing w:line="320" w:lineRule="exact"/>
              <w:ind w:firstLine="240"/>
              <w:jc w:val="left"/>
              <w:rPr>
                <w:rFonts w:ascii="仿宋_GB2312" w:hAnsi="仿宋_GB2312" w:eastAsia="仿宋_GB2312" w:cs="仿宋_GB2312"/>
                <w:sz w:val="24"/>
              </w:rPr>
            </w:pPr>
            <w:r>
              <w:rPr>
                <w:rFonts w:ascii="仿宋_GB2312" w:hAnsi="仿宋_GB2312" w:eastAsia="仿宋_GB2312" w:cs="仿宋_GB2312"/>
                <w:sz w:val="24"/>
              </w:rPr>
              <w:t>2018</w:t>
            </w:r>
            <w:r>
              <w:rPr>
                <w:rFonts w:hint="eastAsia" w:ascii="仿宋_GB2312" w:hAnsi="仿宋_GB2312" w:eastAsia="仿宋_GB2312" w:cs="仿宋_GB2312"/>
                <w:sz w:val="24"/>
              </w:rPr>
              <w:t>年度财政拨款基本支出</w:t>
            </w:r>
            <w:r>
              <w:rPr>
                <w:rFonts w:hint="eastAsia" w:ascii="仿宋_GB2312" w:hAnsi="仿宋_GB2312" w:eastAsia="仿宋_GB2312" w:cs="仿宋_GB2312"/>
                <w:color w:val="000000"/>
                <w:sz w:val="24"/>
                <w:lang w:val="en-US" w:eastAsia="zh-CN"/>
              </w:rPr>
              <w:t>1025.14</w:t>
            </w:r>
            <w:r>
              <w:rPr>
                <w:rFonts w:hint="eastAsia" w:ascii="仿宋_GB2312" w:hAnsi="仿宋_GB2312" w:eastAsia="仿宋_GB2312" w:cs="仿宋_GB2312"/>
                <w:sz w:val="24"/>
              </w:rPr>
              <w:t>万元，其中：人员经费</w:t>
            </w:r>
            <w:r>
              <w:rPr>
                <w:rFonts w:hint="eastAsia" w:ascii="仿宋_GB2312" w:hAnsi="仿宋_GB2312" w:eastAsia="仿宋_GB2312" w:cs="仿宋_GB2312"/>
                <w:sz w:val="24"/>
                <w:lang w:val="en-US" w:eastAsia="zh-CN"/>
              </w:rPr>
              <w:t>624.11</w:t>
            </w:r>
            <w:r>
              <w:rPr>
                <w:rFonts w:hint="eastAsia" w:ascii="仿宋_GB2312" w:hAnsi="仿宋_GB2312" w:eastAsia="仿宋_GB2312" w:cs="仿宋_GB2312"/>
                <w:sz w:val="24"/>
              </w:rPr>
              <w:t>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sz w:val="24"/>
                <w:lang w:val="en-US" w:eastAsia="zh-CN"/>
              </w:rPr>
              <w:t>401.0</w:t>
            </w:r>
            <w:r>
              <w:rPr>
                <w:rFonts w:hint="eastAsia" w:ascii="仿宋_GB2312" w:hAnsi="仿宋_GB2312" w:eastAsia="仿宋_GB2312" w:cs="仿宋_GB2312"/>
                <w:sz w:val="24"/>
              </w:rPr>
              <w:t>3万元，主要包括：（办公费、印刷费、咨询费、电费、邮电费、差旅费、因公出国（境）费、维修（护）费、租赁费、会议费、培训费、公务接待费、劳务费、其他交通费用、其他商品和服务支出、办公设备购置、其他支出等。</w:t>
            </w:r>
          </w:p>
          <w:p>
            <w:pPr>
              <w:autoSpaceDE w:val="0"/>
              <w:autoSpaceDN w:val="0"/>
              <w:adjustRightInd w:val="0"/>
              <w:spacing w:line="320" w:lineRule="exact"/>
              <w:ind w:firstLine="240"/>
              <w:jc w:val="left"/>
              <w:rPr>
                <w:rFonts w:ascii="仿宋_GB2312" w:hAnsi="仿宋_GB2312" w:eastAsia="仿宋_GB2312" w:cs="仿宋_GB2312"/>
                <w:sz w:val="24"/>
              </w:rPr>
            </w:pPr>
            <w:r>
              <w:rPr>
                <w:rFonts w:ascii="仿宋_GB2312" w:hAnsi="仿宋_GB2312" w:eastAsia="仿宋_GB2312" w:cs="仿宋_GB2312"/>
                <w:sz w:val="24"/>
              </w:rPr>
              <w:t>“</w:t>
            </w:r>
            <w:r>
              <w:rPr>
                <w:rFonts w:hint="eastAsia" w:ascii="仿宋_GB2312" w:hAnsi="仿宋_GB2312" w:eastAsia="仿宋_GB2312" w:cs="仿宋_GB2312"/>
                <w:sz w:val="24"/>
              </w:rPr>
              <w:t>三公</w:t>
            </w:r>
            <w:r>
              <w:rPr>
                <w:rFonts w:ascii="仿宋_GB2312" w:hAnsi="仿宋_GB2312" w:eastAsia="仿宋_GB2312" w:cs="仿宋_GB2312"/>
                <w:sz w:val="24"/>
              </w:rPr>
              <w:t>”</w:t>
            </w:r>
            <w:r>
              <w:rPr>
                <w:rFonts w:hint="eastAsia" w:ascii="仿宋_GB2312" w:hAnsi="仿宋_GB2312" w:eastAsia="仿宋_GB2312" w:cs="仿宋_GB2312"/>
                <w:sz w:val="24"/>
              </w:rPr>
              <w:t>经费支出情况：严格按照财政局下发文件标准执行，严格控制支出，</w:t>
            </w:r>
            <w:r>
              <w:rPr>
                <w:rFonts w:ascii="仿宋_GB2312" w:hAnsi="仿宋_GB2312" w:eastAsia="仿宋_GB2312" w:cs="仿宋_GB2312"/>
                <w:sz w:val="24"/>
              </w:rPr>
              <w:t>2018</w:t>
            </w:r>
            <w:r>
              <w:rPr>
                <w:rFonts w:hint="eastAsia" w:ascii="仿宋_GB2312" w:hAnsi="仿宋_GB2312" w:eastAsia="仿宋_GB2312" w:cs="仿宋_GB2312"/>
                <w:sz w:val="24"/>
              </w:rPr>
              <w:t>年，</w:t>
            </w:r>
            <w:r>
              <w:rPr>
                <w:rFonts w:ascii="仿宋_GB2312" w:hAnsi="仿宋_GB2312" w:eastAsia="仿宋_GB2312" w:cs="仿宋_GB2312"/>
                <w:sz w:val="24"/>
              </w:rPr>
              <w:t>“</w:t>
            </w:r>
            <w:r>
              <w:rPr>
                <w:rFonts w:hint="eastAsia" w:ascii="仿宋_GB2312" w:hAnsi="仿宋_GB2312" w:eastAsia="仿宋_GB2312" w:cs="仿宋_GB2312"/>
                <w:sz w:val="24"/>
              </w:rPr>
              <w:t>三公</w:t>
            </w:r>
            <w:r>
              <w:rPr>
                <w:rFonts w:ascii="仿宋_GB2312" w:hAnsi="仿宋_GB2312" w:eastAsia="仿宋_GB2312" w:cs="仿宋_GB2312"/>
                <w:sz w:val="24"/>
              </w:rPr>
              <w:t>”</w:t>
            </w:r>
            <w:r>
              <w:rPr>
                <w:rFonts w:hint="eastAsia" w:ascii="仿宋_GB2312" w:hAnsi="仿宋_GB2312" w:eastAsia="仿宋_GB2312" w:cs="仿宋_GB2312"/>
                <w:sz w:val="24"/>
              </w:rPr>
              <w:t>经费支出为2.87万元，比上年减少27.53万元，下降90.6</w:t>
            </w:r>
            <w:r>
              <w:rPr>
                <w:rFonts w:ascii="仿宋_GB2312" w:hAnsi="仿宋_GB2312" w:eastAsia="仿宋_GB2312" w:cs="仿宋_GB2312"/>
                <w:sz w:val="24"/>
              </w:rPr>
              <w:t>%</w:t>
            </w:r>
            <w:r>
              <w:rPr>
                <w:rFonts w:hint="eastAsia" w:ascii="仿宋_GB2312" w:hAnsi="仿宋_GB2312" w:eastAsia="仿宋_GB2312" w:cs="仿宋_GB2312"/>
                <w:sz w:val="24"/>
              </w:rPr>
              <w:t>，增减变化的主要原因是：厉行节约，严格管控。公务用车购置及运行维护费完成</w:t>
            </w:r>
            <w:r>
              <w:rPr>
                <w:rFonts w:ascii="仿宋_GB2312" w:hAnsi="仿宋_GB2312" w:eastAsia="仿宋_GB2312" w:cs="仿宋_GB2312"/>
                <w:sz w:val="24"/>
              </w:rPr>
              <w:t>0</w:t>
            </w:r>
            <w:r>
              <w:rPr>
                <w:rFonts w:hint="eastAsia" w:ascii="仿宋_GB2312" w:hAnsi="仿宋_GB2312" w:eastAsia="仿宋_GB2312" w:cs="仿宋_GB2312"/>
                <w:sz w:val="24"/>
              </w:rPr>
              <w:t>元，与上年无变化，原因是公车已上交。</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（二）项目支出</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项目支出</w:t>
            </w:r>
            <w:r>
              <w:rPr>
                <w:rFonts w:hint="eastAsia" w:ascii="仿宋_GB2312" w:hAnsi="仿宋_GB2312" w:eastAsia="仿宋_GB2312" w:cs="仿宋_GB2312"/>
                <w:sz w:val="24"/>
                <w:lang w:val="en-US" w:eastAsia="zh-CN"/>
              </w:rPr>
              <w:t>1034.29</w:t>
            </w:r>
            <w:r>
              <w:rPr>
                <w:rFonts w:hint="eastAsia" w:ascii="仿宋_GB2312" w:hAnsi="仿宋_GB2312" w:eastAsia="仿宋_GB2312" w:cs="仿宋_GB2312"/>
                <w:sz w:val="24"/>
              </w:rPr>
              <w:t>万元</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本单位根据县财政开支标准、规定和县纪委规定及上级单位的各项规定，结合单位的实际工作，将各个环节的工作，进行了梳理规范，形成办事制度，对各项费用开支，按相关单位要求进行了细化、规范化，形成管理制度、流程统一纳入《内部控制手册》，对《内部控制手册》内容进行系统培训，严格执行《内部控制手册》。</w:t>
            </w:r>
          </w:p>
          <w:p>
            <w:pPr>
              <w:autoSpaceDE w:val="0"/>
              <w:autoSpaceDN w:val="0"/>
              <w:adjustRightInd w:val="0"/>
              <w:spacing w:line="320" w:lineRule="exact"/>
              <w:ind w:firstLine="240"/>
              <w:jc w:val="left"/>
              <w:rPr>
                <w:rFonts w:ascii="仿宋_GB2312" w:hAnsi="仿宋_GB2312" w:eastAsia="仿宋_GB2312" w:cs="仿宋_GB2312"/>
                <w:sz w:val="24"/>
              </w:rPr>
            </w:pPr>
            <w:r>
              <w:rPr>
                <w:rFonts w:ascii="仿宋_GB2312" w:hAnsi="仿宋_GB2312" w:eastAsia="仿宋_GB2312" w:cs="仿宋_GB2312"/>
                <w:sz w:val="24"/>
              </w:rPr>
              <w:t>2018</w:t>
            </w:r>
            <w:r>
              <w:rPr>
                <w:rFonts w:hint="eastAsia" w:ascii="仿宋_GB2312" w:hAnsi="仿宋_GB2312" w:eastAsia="仿宋_GB2312" w:cs="仿宋_GB2312"/>
                <w:sz w:val="24"/>
              </w:rPr>
              <w:t>年进行自查自纠，严格开支审批手续，规定费用开支由经办人签字、办公室审核、分管副局长审核、值班副局长审批。成立了审计小组、考核小组，对单位经济活动先进评审、考核，确保了各项开支合理合法，开支与绩效挂钩，提高了资金使用效率。</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三、资产管理情况</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本单位制定了《资产管理制度》、《政府采购制度》、《合同管理制度》，对单位职工基本上每人配置一台电脑、一张办公桌，打印机、文件柜共用，按照内控手册制度和流程执行采购、验收、管理、处理。对购入资产进行登记管理，指定使用人、管理人，存放地点，统一录入资产管理动态系统。资产的购置，严格按照县财政局的要求进行。对需处置的资产，找出原始发票凭证，填写处置表，手续齐全，交业务副局长审核，局长审批，交县资产管理中心审批，会计进行帐务处理，在系统中进行下帐处理。</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单位按谁使用谁负责的管理方法，共用资产，由股室长负责管理，每年实行一次盘点，进行资产实物和资产帐目勾兑。</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四、部门整体支出绩效情况</w:t>
            </w:r>
          </w:p>
          <w:p>
            <w:pPr>
              <w:autoSpaceDE w:val="0"/>
              <w:autoSpaceDN w:val="0"/>
              <w:adjustRightInd w:val="0"/>
              <w:spacing w:line="320" w:lineRule="exact"/>
              <w:ind w:firstLine="240"/>
              <w:jc w:val="left"/>
              <w:rPr>
                <w:rFonts w:ascii="仿宋_GB2312" w:hAnsi="仿宋_GB2312" w:eastAsia="仿宋_GB2312" w:cs="仿宋_GB2312"/>
                <w:sz w:val="24"/>
              </w:rPr>
            </w:pPr>
            <w:r>
              <w:rPr>
                <w:rFonts w:ascii="仿宋_GB2312" w:hAnsi="仿宋_GB2312" w:eastAsia="仿宋_GB2312" w:cs="仿宋_GB2312"/>
                <w:sz w:val="24"/>
              </w:rPr>
              <w:t>2018</w:t>
            </w:r>
            <w:r>
              <w:rPr>
                <w:rFonts w:hint="eastAsia" w:ascii="仿宋_GB2312" w:hAnsi="仿宋_GB2312" w:eastAsia="仿宋_GB2312" w:cs="仿宋_GB2312"/>
                <w:sz w:val="24"/>
              </w:rPr>
              <w:t>年，县教体局按照党的十九大提出的教育改革发展的新任务、新要求，认真贯彻落实上级的决策部署，紧紧围绕办人民满意教育的总体目标，按照《</w:t>
            </w:r>
            <w:r>
              <w:rPr>
                <w:rFonts w:ascii="仿宋_GB2312" w:hAnsi="仿宋_GB2312" w:eastAsia="仿宋_GB2312" w:cs="仿宋_GB2312"/>
                <w:sz w:val="24"/>
              </w:rPr>
              <w:t>2018</w:t>
            </w:r>
            <w:r>
              <w:rPr>
                <w:rFonts w:hint="eastAsia" w:ascii="仿宋_GB2312" w:hAnsi="仿宋_GB2312" w:eastAsia="仿宋_GB2312" w:cs="仿宋_GB2312"/>
                <w:sz w:val="24"/>
              </w:rPr>
              <w:t>年全县教育工作要点》的总体要求，积极进取，扎实工作</w:t>
            </w:r>
            <w:r>
              <w:rPr>
                <w:rFonts w:ascii="仿宋_GB2312" w:hAnsi="仿宋_GB2312" w:eastAsia="仿宋_GB2312" w:cs="仿宋_GB2312"/>
                <w:sz w:val="24"/>
              </w:rPr>
              <w:t>,</w:t>
            </w:r>
            <w:r>
              <w:rPr>
                <w:rFonts w:hint="eastAsia" w:ascii="仿宋_GB2312" w:hAnsi="仿宋_GB2312" w:eastAsia="仿宋_GB2312" w:cs="仿宋_GB2312"/>
                <w:sz w:val="24"/>
              </w:rPr>
              <w:t>全县各级各类教育协调发展，教育系统保持安全稳定，教育质量持续提升。</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我局坚决执行经费预算管理，确保预算不增长，支出不超预算。在反厉行节约、对铺张浪费等方面，采取了有力措施，并取得了明显成效。局领导班子成员率先垂范、高度重视下，全体干部职工积极配合，三公经费得到了很好的控制。</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接下来我局将继续严格执行办公性行政经费年初预算，按照上级的要求，强化制度建设，完善预算分配机制，进一步加强经费预算的执行管理，不断提高支出的经济性、效率性、有效性和可持续性。</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根据定量分析及定性分析，综合考评得分为</w:t>
            </w:r>
            <w:r>
              <w:rPr>
                <w:rFonts w:ascii="仿宋_GB2312" w:hAnsi="仿宋_GB2312" w:eastAsia="仿宋_GB2312" w:cs="仿宋_GB2312"/>
                <w:sz w:val="24"/>
              </w:rPr>
              <w:t>98</w:t>
            </w:r>
            <w:r>
              <w:rPr>
                <w:rFonts w:hint="eastAsia" w:ascii="仿宋_GB2312" w:hAnsi="仿宋_GB2312" w:eastAsia="仿宋_GB2312" w:cs="仿宋_GB2312"/>
                <w:sz w:val="24"/>
              </w:rPr>
              <w:t>分，评价等次确定为优。</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六、存在的主要问题</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对项目资金开支分类需要进一步科学化、规范化，费用开支和绩效产出测得结果不够准确，需要进一步量化。预算管理、绩效管理、资金管理需要加强。</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七、改进措施和有关建议</w:t>
            </w:r>
          </w:p>
          <w:p>
            <w:pPr>
              <w:autoSpaceDE w:val="0"/>
              <w:autoSpaceDN w:val="0"/>
              <w:adjustRightInd w:val="0"/>
              <w:spacing w:line="320" w:lineRule="exact"/>
              <w:ind w:firstLine="240"/>
              <w:jc w:val="left"/>
              <w:rPr>
                <w:rFonts w:ascii="仿宋_GB2312" w:hAnsi="仿宋_GB2312" w:eastAsia="仿宋_GB2312" w:cs="仿宋_GB2312"/>
                <w:sz w:val="24"/>
              </w:rPr>
            </w:pPr>
            <w:r>
              <w:rPr>
                <w:rFonts w:hint="eastAsia" w:ascii="仿宋_GB2312" w:hAnsi="仿宋_GB2312" w:eastAsia="仿宋_GB2312" w:cs="仿宋_GB2312"/>
                <w:sz w:val="24"/>
              </w:rPr>
              <w:t>要从预算项目入手，以往预算不够科学，是根据文件依据来预算，与实际工作有差别，希望财政部门设计有效预算方法。</w:t>
            </w:r>
          </w:p>
          <w:p>
            <w:pPr>
              <w:rPr>
                <w:rFonts w:ascii="仿宋_GB2312" w:hAnsi="仿宋_GB2312" w:eastAsia="仿宋_GB2312" w:cs="仿宋_GB2312"/>
                <w:sz w:val="24"/>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cs="黑体"/>
          <w:bCs/>
          <w:sz w:val="32"/>
          <w:szCs w:val="32"/>
        </w:rPr>
        <w:t>附</w:t>
      </w:r>
      <w:r>
        <w:rPr>
          <w:rFonts w:hint="eastAsia" w:ascii="黑体" w:hAnsi="黑体" w:eastAsia="黑体"/>
          <w:sz w:val="32"/>
          <w:szCs w:val="32"/>
        </w:rPr>
        <w:t>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超编制</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部分项目没有按计划进行</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t>此项指标根据《中共华容县委  华容县人民政府〈关于下达“六大工程”暨“四大会战”2018年度重大项目重点工作任务〉的通知》（华发[2018]1号）考核内容设置。</w:t>
            </w:r>
            <w:r>
              <w:rPr>
                <w:rFonts w:ascii="仿宋_GB2312" w:hAnsi="宋体" w:cs="宋体"/>
                <w:kern w:val="0"/>
                <w:sz w:val="18"/>
                <w:szCs w:val="18"/>
              </w:rPr>
              <w:br w:type="textWrapping"/>
            </w:r>
            <w:r>
              <w:rPr>
                <w:rFonts w:ascii="仿宋_GB2312" w:hAnsi="宋体" w:cs="宋体"/>
                <w:kern w:val="0"/>
                <w:sz w:val="18"/>
                <w:szCs w:val="18"/>
              </w:rPr>
              <w:t>部门单位应根据部门实际进行调整，并将其细化成相应的个性化指标。</w:t>
            </w:r>
            <w:r>
              <w:rPr>
                <w:rFonts w:hint="eastAsia" w:ascii="仿宋_GB2312" w:hAnsi="宋体" w:eastAsia="仿宋_GB2312" w:cs="宋体"/>
                <w:kern w:val="0"/>
                <w:sz w:val="18"/>
                <w:szCs w:val="18"/>
              </w:rPr>
              <w:t>。</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51EC"/>
    <w:multiLevelType w:val="multilevel"/>
    <w:tmpl w:val="106951EC"/>
    <w:lvl w:ilvl="0" w:tentative="0">
      <w:start w:val="1"/>
      <w:numFmt w:val="decimal"/>
      <w:lvlText w:val="%1、"/>
      <w:lvlJc w:val="left"/>
      <w:pPr>
        <w:ind w:left="750" w:hanging="39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E55C20"/>
    <w:rsid w:val="0025129D"/>
    <w:rsid w:val="00343FCA"/>
    <w:rsid w:val="004D6C84"/>
    <w:rsid w:val="004F7AF4"/>
    <w:rsid w:val="00505990"/>
    <w:rsid w:val="00536B13"/>
    <w:rsid w:val="00601277"/>
    <w:rsid w:val="00645A76"/>
    <w:rsid w:val="00701F4B"/>
    <w:rsid w:val="007B0A03"/>
    <w:rsid w:val="007B2063"/>
    <w:rsid w:val="008C6B49"/>
    <w:rsid w:val="009346D5"/>
    <w:rsid w:val="009E1285"/>
    <w:rsid w:val="00AA15C0"/>
    <w:rsid w:val="00AF28E4"/>
    <w:rsid w:val="00B71A8F"/>
    <w:rsid w:val="00BC2E28"/>
    <w:rsid w:val="00BD1DC6"/>
    <w:rsid w:val="00BE3978"/>
    <w:rsid w:val="00BF56D2"/>
    <w:rsid w:val="00C15107"/>
    <w:rsid w:val="00C74C5C"/>
    <w:rsid w:val="00CA2ED3"/>
    <w:rsid w:val="00D83F1C"/>
    <w:rsid w:val="00E93E70"/>
    <w:rsid w:val="00EC4750"/>
    <w:rsid w:val="00F40DC9"/>
    <w:rsid w:val="00FB2346"/>
    <w:rsid w:val="083749E7"/>
    <w:rsid w:val="0C6633F7"/>
    <w:rsid w:val="0DE528CD"/>
    <w:rsid w:val="103A3490"/>
    <w:rsid w:val="18725427"/>
    <w:rsid w:val="1E6C437A"/>
    <w:rsid w:val="2CA33441"/>
    <w:rsid w:val="2CE55C20"/>
    <w:rsid w:val="2F287302"/>
    <w:rsid w:val="30426D13"/>
    <w:rsid w:val="3A43255A"/>
    <w:rsid w:val="3D6201A1"/>
    <w:rsid w:val="477245B4"/>
    <w:rsid w:val="4E4F0BB0"/>
    <w:rsid w:val="53F9754A"/>
    <w:rsid w:val="542C75C8"/>
    <w:rsid w:val="5BE95901"/>
    <w:rsid w:val="63822226"/>
    <w:rsid w:val="6A0A15CD"/>
    <w:rsid w:val="6DF352BD"/>
    <w:rsid w:val="705E3E6D"/>
    <w:rsid w:val="71C1048A"/>
    <w:rsid w:val="73C50D60"/>
    <w:rsid w:val="73F35F5B"/>
    <w:rsid w:val="7D1F0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2328</Words>
  <Characters>13271</Characters>
  <Lines>110</Lines>
  <Paragraphs>31</Paragraphs>
  <TotalTime>3</TotalTime>
  <ScaleCrop>false</ScaleCrop>
  <LinksUpToDate>false</LinksUpToDate>
  <CharactersWithSpaces>15568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HIAPAD</cp:lastModifiedBy>
  <cp:lastPrinted>2019-09-17T08:28:00Z</cp:lastPrinted>
  <dcterms:modified xsi:type="dcterms:W3CDTF">2021-06-02T10:33:01Z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