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C7B" w:rsidRDefault="004F6C7B">
      <w:pPr>
        <w:spacing w:line="348" w:lineRule="auto"/>
        <w:jc w:val="center"/>
        <w:rPr>
          <w:rFonts w:eastAsia="方正小标宋简体"/>
          <w:bCs/>
          <w:sz w:val="42"/>
          <w:szCs w:val="42"/>
        </w:rPr>
      </w:pPr>
    </w:p>
    <w:p w:rsidR="004F6C7B" w:rsidRDefault="001D3AA6">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w:t>
      </w:r>
      <w:r>
        <w:rPr>
          <w:rFonts w:eastAsia="方正小标宋简体" w:hint="eastAsia"/>
          <w:bCs/>
          <w:sz w:val="46"/>
          <w:szCs w:val="46"/>
          <w:u w:val="single"/>
        </w:rPr>
        <w:t>18</w:t>
      </w:r>
      <w:r>
        <w:rPr>
          <w:rFonts w:eastAsia="方正小标宋简体" w:hint="eastAsia"/>
          <w:bCs/>
          <w:sz w:val="46"/>
          <w:szCs w:val="46"/>
        </w:rPr>
        <w:t>年度部门整体支出</w:t>
      </w:r>
    </w:p>
    <w:p w:rsidR="004F6C7B" w:rsidRDefault="001D3AA6">
      <w:pPr>
        <w:spacing w:line="800" w:lineRule="exact"/>
        <w:jc w:val="center"/>
        <w:rPr>
          <w:rFonts w:eastAsia="方正小标宋简体"/>
          <w:bCs/>
          <w:sz w:val="46"/>
          <w:szCs w:val="46"/>
        </w:rPr>
      </w:pPr>
      <w:r>
        <w:rPr>
          <w:rFonts w:eastAsia="方正小标宋简体" w:hint="eastAsia"/>
          <w:bCs/>
          <w:sz w:val="46"/>
          <w:szCs w:val="46"/>
        </w:rPr>
        <w:t>绩效评价自评报告</w:t>
      </w:r>
    </w:p>
    <w:p w:rsidR="004F6C7B" w:rsidRDefault="004F6C7B">
      <w:pPr>
        <w:rPr>
          <w:rFonts w:eastAsia="仿宋_GB2312"/>
          <w:b/>
          <w:sz w:val="32"/>
        </w:rPr>
      </w:pPr>
    </w:p>
    <w:p w:rsidR="004F6C7B" w:rsidRDefault="004F6C7B">
      <w:pPr>
        <w:rPr>
          <w:rFonts w:eastAsia="仿宋_GB2312"/>
          <w:b/>
          <w:sz w:val="32"/>
        </w:rPr>
      </w:pPr>
    </w:p>
    <w:p w:rsidR="004F6C7B" w:rsidRDefault="004F6C7B">
      <w:pPr>
        <w:rPr>
          <w:rFonts w:eastAsia="仿宋_GB2312"/>
          <w:b/>
          <w:sz w:val="32"/>
        </w:rPr>
      </w:pPr>
    </w:p>
    <w:p w:rsidR="004F6C7B" w:rsidRDefault="001D3AA6" w:rsidP="009049B7">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名称：中国共产党华容县纪律检查委员会</w:t>
      </w:r>
    </w:p>
    <w:p w:rsidR="004F6C7B" w:rsidRDefault="001D3AA6" w:rsidP="009049B7">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30"/>
          <w:sz w:val="32"/>
          <w:szCs w:val="32"/>
        </w:rPr>
        <w:t>110</w:t>
      </w:r>
    </w:p>
    <w:p w:rsidR="004F6C7B" w:rsidRDefault="001D3AA6" w:rsidP="009049B7">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4F6C7B" w:rsidRDefault="001D3AA6" w:rsidP="009049B7">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4F6C7B" w:rsidRDefault="004F6C7B" w:rsidP="002D4908">
      <w:pPr>
        <w:spacing w:line="720" w:lineRule="exact"/>
        <w:ind w:firstLineChars="690" w:firstLine="2182"/>
        <w:rPr>
          <w:rFonts w:eastAsia="仿宋_GB2312"/>
          <w:sz w:val="32"/>
        </w:rPr>
      </w:pPr>
    </w:p>
    <w:p w:rsidR="004F6C7B" w:rsidRDefault="004F6C7B" w:rsidP="002D4908">
      <w:pPr>
        <w:spacing w:line="720" w:lineRule="exact"/>
        <w:ind w:firstLineChars="690" w:firstLine="2182"/>
        <w:rPr>
          <w:rFonts w:eastAsia="仿宋_GB2312"/>
          <w:sz w:val="32"/>
        </w:rPr>
      </w:pPr>
    </w:p>
    <w:p w:rsidR="004F6C7B" w:rsidRDefault="004F6C7B" w:rsidP="002D4908">
      <w:pPr>
        <w:spacing w:line="720" w:lineRule="exact"/>
        <w:ind w:firstLineChars="690" w:firstLine="2182"/>
        <w:rPr>
          <w:rFonts w:eastAsia="仿宋_GB2312"/>
          <w:sz w:val="32"/>
        </w:rPr>
      </w:pPr>
    </w:p>
    <w:p w:rsidR="004F6C7B" w:rsidRDefault="001D3AA6">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2019 </w:t>
      </w:r>
      <w:r>
        <w:rPr>
          <w:rFonts w:eastAsia="仿宋_GB2312" w:hint="eastAsia"/>
          <w:sz w:val="32"/>
        </w:rPr>
        <w:t>年</w:t>
      </w:r>
      <w:r>
        <w:rPr>
          <w:rFonts w:eastAsia="仿宋_GB2312" w:hint="eastAsia"/>
          <w:sz w:val="32"/>
        </w:rPr>
        <w:t xml:space="preserve"> 9 </w:t>
      </w:r>
      <w:r>
        <w:rPr>
          <w:rFonts w:eastAsia="仿宋_GB2312" w:hint="eastAsia"/>
          <w:sz w:val="32"/>
        </w:rPr>
        <w:t>月</w:t>
      </w:r>
      <w:r>
        <w:rPr>
          <w:rFonts w:eastAsia="仿宋_GB2312" w:hint="eastAsia"/>
          <w:sz w:val="32"/>
        </w:rPr>
        <w:t xml:space="preserve"> 3 </w:t>
      </w:r>
      <w:r>
        <w:rPr>
          <w:rFonts w:eastAsia="仿宋_GB2312" w:hint="eastAsia"/>
          <w:sz w:val="32"/>
        </w:rPr>
        <w:t>日</w:t>
      </w:r>
    </w:p>
    <w:p w:rsidR="004F6C7B" w:rsidRDefault="001D3AA6">
      <w:pPr>
        <w:autoSpaceDN w:val="0"/>
        <w:jc w:val="center"/>
        <w:textAlignment w:val="center"/>
        <w:rPr>
          <w:rFonts w:eastAsia="仿宋_GB2312"/>
          <w:sz w:val="32"/>
          <w:szCs w:val="32"/>
        </w:rPr>
        <w:sectPr w:rsidR="004F6C7B">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4F6C7B">
        <w:trPr>
          <w:trHeight w:val="567"/>
          <w:jc w:val="center"/>
        </w:trPr>
        <w:tc>
          <w:tcPr>
            <w:tcW w:w="9800" w:type="dxa"/>
            <w:gridSpan w:val="17"/>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4F6C7B">
        <w:trPr>
          <w:trHeight w:val="567"/>
          <w:jc w:val="center"/>
        </w:trPr>
        <w:tc>
          <w:tcPr>
            <w:tcW w:w="1654"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刘建芳</w:t>
            </w:r>
          </w:p>
        </w:tc>
        <w:tc>
          <w:tcPr>
            <w:tcW w:w="1479" w:type="dxa"/>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15873095838</w:t>
            </w:r>
          </w:p>
        </w:tc>
      </w:tr>
      <w:tr w:rsidR="004F6C7B">
        <w:trPr>
          <w:trHeight w:val="567"/>
          <w:jc w:val="center"/>
        </w:trPr>
        <w:tc>
          <w:tcPr>
            <w:tcW w:w="1654"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noWrap/>
            <w:vAlign w:val="center"/>
          </w:tcPr>
          <w:p w:rsidR="004F6C7B" w:rsidRDefault="001D3AA6" w:rsidP="002D490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sidR="002D4908">
              <w:rPr>
                <w:rFonts w:ascii="仿宋_GB2312" w:eastAsia="仿宋_GB2312" w:hAnsi="仿宋_GB2312" w:cs="仿宋_GB2312" w:hint="eastAsia"/>
                <w:color w:val="000000"/>
                <w:sz w:val="24"/>
              </w:rPr>
              <w:t>26</w:t>
            </w:r>
          </w:p>
        </w:tc>
        <w:tc>
          <w:tcPr>
            <w:tcW w:w="1479" w:type="dxa"/>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108</w:t>
            </w:r>
          </w:p>
        </w:tc>
      </w:tr>
      <w:tr w:rsidR="004F6C7B">
        <w:trPr>
          <w:trHeight w:val="1500"/>
          <w:jc w:val="center"/>
        </w:trPr>
        <w:tc>
          <w:tcPr>
            <w:tcW w:w="1654"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noWrap/>
            <w:vAlign w:val="center"/>
          </w:tcPr>
          <w:p w:rsidR="004F6C7B" w:rsidRDefault="001D3AA6">
            <w:pPr>
              <w:autoSpaceDE w:val="0"/>
              <w:autoSpaceDN w:val="0"/>
              <w:adjustRightInd w:val="0"/>
              <w:ind w:firstLineChars="200" w:firstLine="480"/>
              <w:jc w:val="left"/>
              <w:rPr>
                <w:rFonts w:ascii="仿宋" w:eastAsia="仿宋"/>
                <w:kern w:val="0"/>
                <w:sz w:val="24"/>
              </w:rPr>
            </w:pPr>
            <w:r>
              <w:rPr>
                <w:rFonts w:ascii="仿宋" w:eastAsia="仿宋"/>
                <w:kern w:val="0"/>
                <w:sz w:val="24"/>
              </w:rPr>
              <w:t>(</w:t>
            </w:r>
            <w:r>
              <w:rPr>
                <w:rFonts w:ascii="仿宋" w:eastAsia="仿宋" w:hint="eastAsia"/>
                <w:kern w:val="0"/>
                <w:sz w:val="24"/>
              </w:rPr>
              <w:t>一</w:t>
            </w:r>
            <w:r>
              <w:rPr>
                <w:rFonts w:ascii="仿宋" w:eastAsia="仿宋"/>
                <w:kern w:val="0"/>
                <w:sz w:val="24"/>
              </w:rPr>
              <w:t>)</w:t>
            </w:r>
            <w:r>
              <w:rPr>
                <w:rFonts w:ascii="仿宋" w:eastAsia="仿宋" w:hint="eastAsia"/>
                <w:kern w:val="0"/>
                <w:sz w:val="24"/>
              </w:rPr>
              <w:t>主管全县党的纪律检查工作，负责贯彻落实省委、省纪委和市委、市纪委和县委关于加强党风廉政建设的决定，维护党的章程和其他党内法规，检查党的路线、方针、政策和决议的执行情况；负责对党风廉政建设责任制执行情况进行监督检查。</w:t>
            </w:r>
            <w:r>
              <w:rPr>
                <w:rFonts w:ascii="仿宋" w:eastAsia="仿宋" w:hint="eastAsia"/>
                <w:kern w:val="0"/>
                <w:sz w:val="24"/>
              </w:rPr>
              <w:t> </w:t>
            </w:r>
          </w:p>
          <w:p w:rsidR="004F6C7B" w:rsidRDefault="001D3AA6">
            <w:pPr>
              <w:autoSpaceDE w:val="0"/>
              <w:autoSpaceDN w:val="0"/>
              <w:adjustRightInd w:val="0"/>
              <w:ind w:firstLineChars="200" w:firstLine="480"/>
              <w:jc w:val="left"/>
              <w:rPr>
                <w:rFonts w:ascii="仿宋" w:eastAsia="仿宋"/>
                <w:kern w:val="0"/>
                <w:sz w:val="24"/>
              </w:rPr>
            </w:pPr>
            <w:r>
              <w:rPr>
                <w:rFonts w:ascii="仿宋" w:eastAsia="仿宋" w:hint="eastAsia"/>
                <w:kern w:val="0"/>
                <w:sz w:val="24"/>
              </w:rPr>
              <w:t>（二）负责全县监察工作。</w:t>
            </w:r>
          </w:p>
          <w:p w:rsidR="004F6C7B" w:rsidRDefault="001D3AA6">
            <w:pPr>
              <w:autoSpaceDE w:val="0"/>
              <w:autoSpaceDN w:val="0"/>
              <w:adjustRightInd w:val="0"/>
              <w:ind w:firstLineChars="200" w:firstLine="480"/>
              <w:jc w:val="left"/>
              <w:rPr>
                <w:rFonts w:ascii="仿宋" w:eastAsia="仿宋"/>
                <w:kern w:val="0"/>
                <w:sz w:val="24"/>
              </w:rPr>
            </w:pPr>
            <w:r>
              <w:rPr>
                <w:rFonts w:ascii="仿宋" w:eastAsia="仿宋" w:hint="eastAsia"/>
                <w:kern w:val="0"/>
                <w:sz w:val="24"/>
              </w:rPr>
              <w:t>（三）负责组织协调全县党风廉政建设和反腐败工作，承担县委反腐败协调小组的工作职责。</w:t>
            </w:r>
          </w:p>
          <w:p w:rsidR="004F6C7B" w:rsidRDefault="001D3AA6">
            <w:pPr>
              <w:autoSpaceDE w:val="0"/>
              <w:autoSpaceDN w:val="0"/>
              <w:adjustRightInd w:val="0"/>
              <w:ind w:firstLineChars="200" w:firstLine="480"/>
              <w:jc w:val="left"/>
              <w:rPr>
                <w:rFonts w:ascii="仿宋" w:eastAsia="仿宋"/>
                <w:kern w:val="0"/>
                <w:sz w:val="24"/>
              </w:rPr>
            </w:pPr>
            <w:r>
              <w:rPr>
                <w:rFonts w:ascii="仿宋" w:eastAsia="仿宋" w:hint="eastAsia"/>
                <w:kern w:val="0"/>
                <w:sz w:val="24"/>
              </w:rPr>
              <w:t>（四）负责检查并处理县级机关部门、各乡镇（街道）的组织和县委管理的党员领导干部违反党的章程及党内法规的案件，决定对这些案件中的党组织和党员的处分或提出给予处分的建议；负责调查处理县政府各部门、乡镇（街道）及其工作人员和县政府任命的其他人员违反国家法律、法规、政策以及违反政纪的行为，对有关责任人依法作出行政处分或提出给予行政处分的建议；必要时直接查处下级党的纪检监察组织管辖范围的比较重要或复杂的案件。</w:t>
            </w:r>
          </w:p>
          <w:p w:rsidR="004F6C7B" w:rsidRDefault="001D3AA6">
            <w:pPr>
              <w:autoSpaceDE w:val="0"/>
              <w:autoSpaceDN w:val="0"/>
              <w:adjustRightInd w:val="0"/>
              <w:ind w:firstLineChars="200" w:firstLine="480"/>
              <w:jc w:val="left"/>
              <w:rPr>
                <w:rFonts w:ascii="仿宋" w:eastAsia="仿宋"/>
                <w:kern w:val="0"/>
                <w:sz w:val="24"/>
              </w:rPr>
            </w:pPr>
            <w:r>
              <w:rPr>
                <w:rFonts w:ascii="仿宋" w:eastAsia="仿宋" w:hint="eastAsia"/>
                <w:kern w:val="0"/>
                <w:sz w:val="24"/>
              </w:rPr>
              <w:t>（五）受理党员的控告和申诉；受理监察对象不服政纪处分的申诉；受理个人或单位对党员干部和监察对象违纪行为的检举、控告；保护党员和国家工作人员的正当权利和合法权益。</w:t>
            </w:r>
            <w:r>
              <w:rPr>
                <w:rFonts w:ascii="仿宋" w:eastAsia="仿宋" w:hint="eastAsia"/>
                <w:kern w:val="0"/>
                <w:sz w:val="24"/>
              </w:rPr>
              <w:t> </w:t>
            </w:r>
          </w:p>
          <w:p w:rsidR="004F6C7B" w:rsidRDefault="001D3AA6">
            <w:pPr>
              <w:autoSpaceDE w:val="0"/>
              <w:autoSpaceDN w:val="0"/>
              <w:adjustRightInd w:val="0"/>
              <w:ind w:firstLineChars="200" w:firstLine="480"/>
              <w:jc w:val="left"/>
              <w:rPr>
                <w:rFonts w:ascii="仿宋" w:eastAsia="仿宋"/>
                <w:kern w:val="0"/>
                <w:sz w:val="24"/>
              </w:rPr>
            </w:pPr>
            <w:r>
              <w:rPr>
                <w:rFonts w:ascii="仿宋" w:eastAsia="仿宋" w:hint="eastAsia"/>
                <w:kern w:val="0"/>
                <w:sz w:val="24"/>
              </w:rPr>
              <w:t>（六）制定党风廉政建设和反腐败斗争的规范性文件及政策。</w:t>
            </w:r>
          </w:p>
          <w:p w:rsidR="004F6C7B" w:rsidRDefault="001D3AA6">
            <w:pPr>
              <w:autoSpaceDE w:val="0"/>
              <w:autoSpaceDN w:val="0"/>
              <w:adjustRightInd w:val="0"/>
              <w:ind w:firstLineChars="200" w:firstLine="480"/>
              <w:jc w:val="left"/>
              <w:rPr>
                <w:rFonts w:ascii="仿宋" w:eastAsia="仿宋"/>
                <w:kern w:val="0"/>
                <w:sz w:val="24"/>
              </w:rPr>
            </w:pPr>
            <w:r>
              <w:rPr>
                <w:rFonts w:ascii="仿宋" w:eastAsia="仿宋" w:hint="eastAsia"/>
                <w:kern w:val="0"/>
                <w:sz w:val="24"/>
              </w:rPr>
              <w:t>（七）负责制定党风廉政建设和党纪政纪教育计划；配合有关部门做好党的纪律检查工作和行政监察工作的方针、政策、法律、法规的宣传工作；教育党员和国家工作人员遵纪守法，为政清廉。</w:t>
            </w:r>
          </w:p>
          <w:p w:rsidR="004F6C7B" w:rsidRDefault="001D3AA6">
            <w:pPr>
              <w:autoSpaceDE w:val="0"/>
              <w:autoSpaceDN w:val="0"/>
              <w:adjustRightInd w:val="0"/>
              <w:jc w:val="left"/>
              <w:rPr>
                <w:rFonts w:ascii="仿宋" w:eastAsia="仿宋"/>
                <w:kern w:val="0"/>
                <w:sz w:val="24"/>
              </w:rPr>
            </w:pPr>
            <w:r>
              <w:rPr>
                <w:rFonts w:ascii="仿宋" w:eastAsia="仿宋" w:hint="eastAsia"/>
                <w:kern w:val="0"/>
                <w:sz w:val="24"/>
              </w:rPr>
              <w:t>（八）负责对党的纪律检查和行政监察工作的理论研究；对党风廉政建设和反腐败工作中带苗头性、倾向性的问题进行调查研究。</w:t>
            </w:r>
          </w:p>
          <w:p w:rsidR="004F6C7B" w:rsidRDefault="004F6C7B">
            <w:pPr>
              <w:autoSpaceDN w:val="0"/>
              <w:spacing w:line="320" w:lineRule="exact"/>
              <w:jc w:val="left"/>
              <w:textAlignment w:val="center"/>
              <w:rPr>
                <w:rFonts w:ascii="仿宋_GB2312" w:eastAsia="仿宋_GB2312" w:hAnsi="仿宋_GB2312" w:cs="仿宋_GB2312"/>
                <w:color w:val="000000"/>
                <w:sz w:val="24"/>
              </w:rPr>
            </w:pPr>
          </w:p>
        </w:tc>
      </w:tr>
      <w:tr w:rsidR="00205B9F">
        <w:trPr>
          <w:trHeight w:val="2464"/>
          <w:jc w:val="center"/>
        </w:trPr>
        <w:tc>
          <w:tcPr>
            <w:tcW w:w="1654" w:type="dxa"/>
            <w:gridSpan w:val="2"/>
            <w:noWrap/>
            <w:vAlign w:val="center"/>
          </w:tcPr>
          <w:p w:rsidR="00205B9F" w:rsidRDefault="00205B9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205B9F" w:rsidRDefault="00205B9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noWrap/>
            <w:vAlign w:val="center"/>
          </w:tcPr>
          <w:p w:rsidR="00205B9F" w:rsidRDefault="00205B9F" w:rsidP="00327246">
            <w:pPr>
              <w:autoSpaceDE w:val="0"/>
              <w:autoSpaceDN w:val="0"/>
              <w:adjustRightInd w:val="0"/>
              <w:ind w:firstLineChars="200" w:firstLine="480"/>
              <w:jc w:val="left"/>
              <w:rPr>
                <w:rFonts w:ascii="仿宋" w:eastAsia="仿宋"/>
                <w:kern w:val="0"/>
                <w:sz w:val="24"/>
              </w:rPr>
            </w:pPr>
            <w:r>
              <w:rPr>
                <w:rFonts w:ascii="仿宋" w:eastAsia="仿宋" w:hint="eastAsia"/>
                <w:kern w:val="0"/>
                <w:sz w:val="24"/>
              </w:rPr>
              <w:t>牢牢抓住全面从严治党“两个责任”的牛鼻子，扎实推进党风廉政建设和反腐败斗争，反腐倡廉各项工作成效显著。我县派驻纪检监察组的日常管理和业务管理模式以及工作成效被中纪委官网专题报道，信访工作被省委监委作为典型在全省推介，特别是又快又准又稳地办好了全市监察体制改革后的职务犯罪第一案县环保局刘某贪污受贿案，案件质量受到省、市纪委监委高度评价，我县全面从严治党取得显著成效。</w:t>
            </w:r>
          </w:p>
          <w:p w:rsidR="00205B9F" w:rsidRDefault="00205B9F" w:rsidP="00327246">
            <w:pPr>
              <w:autoSpaceDE w:val="0"/>
              <w:autoSpaceDN w:val="0"/>
              <w:adjustRightInd w:val="0"/>
              <w:ind w:firstLineChars="200" w:firstLine="480"/>
              <w:jc w:val="left"/>
              <w:rPr>
                <w:rFonts w:ascii="仿宋" w:eastAsia="仿宋"/>
                <w:kern w:val="0"/>
                <w:sz w:val="24"/>
              </w:rPr>
            </w:pPr>
            <w:r>
              <w:rPr>
                <w:rFonts w:ascii="仿宋" w:eastAsia="仿宋" w:hint="eastAsia"/>
                <w:kern w:val="0"/>
                <w:sz w:val="24"/>
              </w:rPr>
              <w:t>1.始终坚持反腐高压态势。全年共立案294起，结案275起，给予党纪政务处分256人，移送检察机关审查起诉3案4人，下发典型案例通报10份，曝光被问责的单位13个、受处分的干部91人；下发监察建议书10份。</w:t>
            </w:r>
          </w:p>
          <w:p w:rsidR="00205B9F" w:rsidRDefault="00205B9F" w:rsidP="00327246">
            <w:pPr>
              <w:autoSpaceDE w:val="0"/>
              <w:autoSpaceDN w:val="0"/>
              <w:adjustRightInd w:val="0"/>
              <w:ind w:firstLineChars="200" w:firstLine="480"/>
              <w:jc w:val="left"/>
              <w:rPr>
                <w:rFonts w:ascii="仿宋" w:eastAsia="仿宋"/>
                <w:kern w:val="0"/>
                <w:sz w:val="24"/>
              </w:rPr>
            </w:pPr>
            <w:r>
              <w:rPr>
                <w:rFonts w:ascii="仿宋" w:eastAsia="仿宋" w:hint="eastAsia"/>
                <w:kern w:val="0"/>
                <w:sz w:val="24"/>
              </w:rPr>
              <w:t>2.着力提升监督实效。在充分发挥纪律监督、监察监督、巡察监督、派驻监督等“四大监督”作用的基础上，探索运用“大数据”监督、“解剖式”监督、反腐协作监督等监督方式和手段，有效提升了监督的效率和成效。全县纪检监察组织和相关职能部门共开展专项治理20项、监督检查92次，处理问题线索472件；开展任前廉政谈话219人次，例行廉政谈话680人次，提醒谈话653人次，诫勉谈话185人次，组织“清风讲坛”200余场次；运用监督执纪“四种形</w:t>
            </w:r>
            <w:r>
              <w:rPr>
                <w:rFonts w:ascii="仿宋" w:eastAsia="仿宋" w:hint="eastAsia"/>
                <w:kern w:val="0"/>
                <w:sz w:val="24"/>
              </w:rPr>
              <w:lastRenderedPageBreak/>
              <w:t>态”处理419人次，占比依次为43：47：9：1。</w:t>
            </w:r>
          </w:p>
          <w:p w:rsidR="00205B9F" w:rsidRDefault="00205B9F" w:rsidP="00327246">
            <w:pPr>
              <w:autoSpaceDE w:val="0"/>
              <w:autoSpaceDN w:val="0"/>
              <w:adjustRightInd w:val="0"/>
              <w:ind w:firstLineChars="200" w:firstLine="480"/>
              <w:jc w:val="left"/>
              <w:rPr>
                <w:rFonts w:ascii="仿宋" w:eastAsia="仿宋"/>
                <w:kern w:val="0"/>
                <w:sz w:val="24"/>
              </w:rPr>
            </w:pPr>
            <w:r>
              <w:rPr>
                <w:rFonts w:ascii="仿宋" w:eastAsia="仿宋" w:hint="eastAsia"/>
                <w:kern w:val="0"/>
                <w:sz w:val="24"/>
              </w:rPr>
              <w:t>3.全力推进政治巡察。统筹安排3轮巡察，共巡察19个单位党组织，发现问题线索534件，问责干部52人，追缴违纪违规违法资金235万元，修订完善规章制度152个，巡察震慑、遏制、治本作用得到充分彰显。</w:t>
            </w:r>
          </w:p>
          <w:p w:rsidR="00205B9F" w:rsidRDefault="00205B9F" w:rsidP="00327246">
            <w:pPr>
              <w:autoSpaceDE w:val="0"/>
              <w:autoSpaceDN w:val="0"/>
              <w:adjustRightInd w:val="0"/>
              <w:ind w:firstLineChars="200" w:firstLine="480"/>
              <w:jc w:val="left"/>
              <w:rPr>
                <w:rFonts w:ascii="仿宋" w:eastAsia="仿宋"/>
                <w:kern w:val="0"/>
                <w:sz w:val="24"/>
              </w:rPr>
            </w:pPr>
            <w:r>
              <w:rPr>
                <w:rFonts w:ascii="仿宋" w:eastAsia="仿宋" w:hint="eastAsia"/>
                <w:kern w:val="0"/>
                <w:sz w:val="24"/>
              </w:rPr>
              <w:t>4.驰而不息纠正“四风”。坚决贯彻落实中央八项规定精神和省委“4.20”文件要求，对“四风”问题露头就打，对顶风违纪者，坚决按照“三个一律”（一律从严追究、一律“一案双查”、一律通报曝光）要求处理到位，共处理“四风”问题线索158起，查处干部111人，其中给予党纪政务处分76人。着力整治人情歪风陋习，始终坚持从严查处党员干部违规操办婚丧喜庆事宜等问题，“婚事新办、丧事简办、其他不办”的“三办政策”和“治树并举、堵疏结合”的工作措施得到各级领导和广大人民群众认可，“治陋”工作成为全省样本，共有4个省16个市县26批次考察团来我县观摩学习。</w:t>
            </w:r>
          </w:p>
          <w:p w:rsidR="00205B9F" w:rsidRDefault="00205B9F" w:rsidP="00327246">
            <w:pPr>
              <w:autoSpaceDE w:val="0"/>
              <w:autoSpaceDN w:val="0"/>
              <w:adjustRightInd w:val="0"/>
              <w:ind w:firstLineChars="200" w:firstLine="480"/>
              <w:jc w:val="left"/>
              <w:rPr>
                <w:rFonts w:ascii="仿宋" w:eastAsia="仿宋"/>
                <w:kern w:val="0"/>
                <w:sz w:val="24"/>
              </w:rPr>
            </w:pPr>
            <w:r>
              <w:rPr>
                <w:rFonts w:ascii="仿宋" w:eastAsia="仿宋" w:hint="eastAsia"/>
                <w:kern w:val="0"/>
                <w:sz w:val="24"/>
              </w:rPr>
              <w:t>5.坚决惩治群众身边腐败问题。组织开展了扶贫、环保、招投标、扫黑除恶、“雁过拔毛”式腐败、防范化解重大风险等多个专项治理行动，共发现问题线索205条，立案120起，处分120人，成效明显，社会反响较好。坚持“以人民为中心”的宗旨，畅通信访举报渠道，探索实践双向承诺、公开评议等有效处置措施，信访总量明显下降，办理质量显著提高，省、市纪委监委给予高度评价，并在全省推介。</w:t>
            </w:r>
          </w:p>
        </w:tc>
      </w:tr>
      <w:tr w:rsidR="00205B9F">
        <w:trPr>
          <w:trHeight w:val="2260"/>
          <w:jc w:val="center"/>
        </w:trPr>
        <w:tc>
          <w:tcPr>
            <w:tcW w:w="1654" w:type="dxa"/>
            <w:gridSpan w:val="2"/>
            <w:noWrap/>
            <w:vAlign w:val="center"/>
          </w:tcPr>
          <w:p w:rsidR="00205B9F" w:rsidRDefault="00205B9F">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lastRenderedPageBreak/>
              <w:t>年度部门（单位）总体运行情况及取得的成绩</w:t>
            </w:r>
          </w:p>
        </w:tc>
        <w:tc>
          <w:tcPr>
            <w:tcW w:w="8146" w:type="dxa"/>
            <w:gridSpan w:val="15"/>
            <w:noWrap/>
            <w:vAlign w:val="center"/>
          </w:tcPr>
          <w:p w:rsidR="00205B9F" w:rsidRDefault="00205B9F" w:rsidP="00327246">
            <w:pPr>
              <w:autoSpaceDE w:val="0"/>
              <w:autoSpaceDN w:val="0"/>
              <w:adjustRightInd w:val="0"/>
              <w:ind w:firstLineChars="200" w:firstLine="480"/>
              <w:jc w:val="left"/>
              <w:rPr>
                <w:rFonts w:ascii="仿宋" w:eastAsia="仿宋"/>
                <w:kern w:val="0"/>
                <w:sz w:val="24"/>
              </w:rPr>
            </w:pPr>
            <w:r>
              <w:rPr>
                <w:rFonts w:ascii="仿宋" w:eastAsia="仿宋" w:hint="eastAsia"/>
                <w:kern w:val="0"/>
                <w:sz w:val="24"/>
              </w:rPr>
              <w:t>2018年是全面贯彻党的十九大精神的开局之年，是县监察委员会开展工作的第一年。在市纪委监委和县委的坚强领导下，县纪委监委把全面从严治党作为推动全县协调发展的重要内容和根本保证，全县各级纪检监察组织认真履行党章和宪法赋予的职责，持之以恒正风肃纪，保持定力惩贪治腐，不断推动全面从严治党向纵深发展，巩固发展反腐败斗争压倒性胜利，为决胜全面建成小康社会提供坚强保证。先后荣获全省纪检监察信息工作先进单位、市级文明单位、全县2018年度先进单位、2018年度禁毒工作先进单位、2018年度无偿献血工作先进单位等荣誉称号。</w:t>
            </w:r>
          </w:p>
        </w:tc>
      </w:tr>
      <w:tr w:rsidR="004F6C7B">
        <w:trPr>
          <w:trHeight w:val="567"/>
          <w:jc w:val="center"/>
        </w:trPr>
        <w:tc>
          <w:tcPr>
            <w:tcW w:w="9800" w:type="dxa"/>
            <w:gridSpan w:val="17"/>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4F6C7B">
        <w:trPr>
          <w:trHeight w:val="567"/>
          <w:jc w:val="center"/>
        </w:trPr>
        <w:tc>
          <w:tcPr>
            <w:tcW w:w="9800" w:type="dxa"/>
            <w:gridSpan w:val="17"/>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4F6C7B">
        <w:trPr>
          <w:trHeight w:val="567"/>
          <w:jc w:val="center"/>
        </w:trPr>
        <w:tc>
          <w:tcPr>
            <w:tcW w:w="1700" w:type="dxa"/>
            <w:gridSpan w:val="3"/>
            <w:vMerge w:val="restart"/>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4F6C7B">
        <w:trPr>
          <w:trHeight w:val="1014"/>
          <w:jc w:val="center"/>
        </w:trPr>
        <w:tc>
          <w:tcPr>
            <w:tcW w:w="1700" w:type="dxa"/>
            <w:gridSpan w:val="3"/>
            <w:vMerge/>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4F6C7B">
        <w:trPr>
          <w:trHeight w:val="772"/>
          <w:jc w:val="center"/>
        </w:trPr>
        <w:tc>
          <w:tcPr>
            <w:tcW w:w="1700" w:type="dxa"/>
            <w:gridSpan w:val="3"/>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2024</w:t>
            </w:r>
          </w:p>
        </w:tc>
        <w:tc>
          <w:tcPr>
            <w:tcW w:w="1355" w:type="dxa"/>
            <w:gridSpan w:val="2"/>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2024</w:t>
            </w:r>
          </w:p>
        </w:tc>
        <w:tc>
          <w:tcPr>
            <w:tcW w:w="1705" w:type="dxa"/>
            <w:gridSpan w:val="2"/>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800" w:type="dxa"/>
            <w:gridSpan w:val="4"/>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trPr>
          <w:trHeight w:val="567"/>
          <w:jc w:val="center"/>
        </w:trPr>
        <w:tc>
          <w:tcPr>
            <w:tcW w:w="1700" w:type="dxa"/>
            <w:gridSpan w:val="3"/>
            <w:noWrap/>
            <w:vAlign w:val="center"/>
          </w:tcPr>
          <w:p w:rsidR="004F6C7B" w:rsidRDefault="001D3AA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2024</w:t>
            </w:r>
          </w:p>
        </w:tc>
        <w:tc>
          <w:tcPr>
            <w:tcW w:w="1355" w:type="dxa"/>
            <w:gridSpan w:val="2"/>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2024</w:t>
            </w:r>
          </w:p>
        </w:tc>
        <w:tc>
          <w:tcPr>
            <w:tcW w:w="1705" w:type="dxa"/>
            <w:gridSpan w:val="2"/>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800" w:type="dxa"/>
            <w:gridSpan w:val="4"/>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trPr>
          <w:trHeight w:val="567"/>
          <w:jc w:val="center"/>
        </w:trPr>
        <w:tc>
          <w:tcPr>
            <w:tcW w:w="1700" w:type="dxa"/>
            <w:gridSpan w:val="3"/>
            <w:noWrap/>
            <w:vAlign w:val="center"/>
          </w:tcPr>
          <w:p w:rsidR="004F6C7B" w:rsidRDefault="001D3AA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4F6C7B" w:rsidRDefault="004F6C7B">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4F6C7B" w:rsidRDefault="004F6C7B">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4F6C7B" w:rsidRDefault="004F6C7B">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4F6C7B" w:rsidRDefault="004F6C7B">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4F6C7B" w:rsidRDefault="004F6C7B">
            <w:pPr>
              <w:autoSpaceDN w:val="0"/>
              <w:spacing w:line="320" w:lineRule="exact"/>
              <w:jc w:val="left"/>
              <w:textAlignment w:val="center"/>
              <w:rPr>
                <w:rFonts w:ascii="仿宋_GB2312" w:eastAsia="仿宋_GB2312" w:hAnsi="仿宋_GB2312" w:cs="仿宋_GB2312"/>
                <w:color w:val="000000"/>
                <w:sz w:val="24"/>
              </w:rPr>
            </w:pPr>
          </w:p>
        </w:tc>
      </w:tr>
      <w:tr w:rsidR="004F6C7B">
        <w:trPr>
          <w:trHeight w:val="567"/>
          <w:jc w:val="center"/>
        </w:trPr>
        <w:tc>
          <w:tcPr>
            <w:tcW w:w="1700" w:type="dxa"/>
            <w:gridSpan w:val="3"/>
            <w:noWrap/>
            <w:vAlign w:val="center"/>
          </w:tcPr>
          <w:p w:rsidR="004F6C7B" w:rsidRDefault="001D3AA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4F6C7B" w:rsidRDefault="004F6C7B">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4F6C7B" w:rsidRDefault="004F6C7B">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4F6C7B" w:rsidRDefault="004F6C7B">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4F6C7B" w:rsidRDefault="004F6C7B">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4F6C7B" w:rsidRDefault="004F6C7B">
            <w:pPr>
              <w:autoSpaceDN w:val="0"/>
              <w:spacing w:line="320" w:lineRule="exact"/>
              <w:jc w:val="left"/>
              <w:textAlignment w:val="center"/>
              <w:rPr>
                <w:rFonts w:ascii="仿宋_GB2312" w:eastAsia="仿宋_GB2312" w:hAnsi="仿宋_GB2312" w:cs="仿宋_GB2312"/>
                <w:color w:val="000000"/>
                <w:sz w:val="24"/>
              </w:rPr>
            </w:pPr>
          </w:p>
        </w:tc>
      </w:tr>
      <w:tr w:rsidR="004F6C7B">
        <w:trPr>
          <w:trHeight w:val="624"/>
          <w:jc w:val="center"/>
        </w:trPr>
        <w:tc>
          <w:tcPr>
            <w:tcW w:w="9800" w:type="dxa"/>
            <w:gridSpan w:val="17"/>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部门（单位）年度支出和结余情况（万元）</w:t>
            </w:r>
          </w:p>
        </w:tc>
      </w:tr>
      <w:tr w:rsidR="004F6C7B">
        <w:trPr>
          <w:trHeight w:val="624"/>
          <w:jc w:val="center"/>
        </w:trPr>
        <w:tc>
          <w:tcPr>
            <w:tcW w:w="1700" w:type="dxa"/>
            <w:gridSpan w:val="3"/>
            <w:vMerge w:val="restart"/>
            <w:noWrap/>
            <w:vAlign w:val="center"/>
          </w:tcPr>
          <w:p w:rsidR="004F6C7B" w:rsidRDefault="001D3AA6">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4F6C7B">
        <w:trPr>
          <w:trHeight w:val="624"/>
          <w:jc w:val="center"/>
        </w:trPr>
        <w:tc>
          <w:tcPr>
            <w:tcW w:w="1700" w:type="dxa"/>
            <w:gridSpan w:val="3"/>
            <w:vMerge/>
            <w:noWrap/>
            <w:vAlign w:val="center"/>
          </w:tcPr>
          <w:p w:rsidR="004F6C7B" w:rsidRDefault="004F6C7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4F6C7B">
        <w:trPr>
          <w:trHeight w:val="624"/>
          <w:jc w:val="center"/>
        </w:trPr>
        <w:tc>
          <w:tcPr>
            <w:tcW w:w="1700" w:type="dxa"/>
            <w:gridSpan w:val="3"/>
            <w:vMerge/>
            <w:noWrap/>
            <w:vAlign w:val="center"/>
          </w:tcPr>
          <w:p w:rsidR="004F6C7B" w:rsidRDefault="004F6C7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trPr>
          <w:trHeight w:val="877"/>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2024</w:t>
            </w:r>
          </w:p>
        </w:tc>
        <w:tc>
          <w:tcPr>
            <w:tcW w:w="1355" w:type="dxa"/>
            <w:gridSpan w:val="2"/>
            <w:tcBorders>
              <w:lef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1443.68</w:t>
            </w:r>
          </w:p>
        </w:tc>
        <w:tc>
          <w:tcPr>
            <w:tcW w:w="1080"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941.84</w:t>
            </w:r>
          </w:p>
        </w:tc>
        <w:tc>
          <w:tcPr>
            <w:tcW w:w="2160" w:type="dxa"/>
            <w:gridSpan w:val="4"/>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501.84</w:t>
            </w:r>
          </w:p>
        </w:tc>
        <w:tc>
          <w:tcPr>
            <w:tcW w:w="1080" w:type="dxa"/>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580.32</w:t>
            </w:r>
          </w:p>
        </w:tc>
        <w:tc>
          <w:tcPr>
            <w:tcW w:w="720" w:type="dxa"/>
            <w:gridSpan w:val="3"/>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trPr>
          <w:trHeight w:val="624"/>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2024</w:t>
            </w:r>
          </w:p>
        </w:tc>
        <w:tc>
          <w:tcPr>
            <w:tcW w:w="1355" w:type="dxa"/>
            <w:gridSpan w:val="2"/>
            <w:tcBorders>
              <w:lef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1443.68</w:t>
            </w:r>
          </w:p>
        </w:tc>
        <w:tc>
          <w:tcPr>
            <w:tcW w:w="1080"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941.84</w:t>
            </w:r>
          </w:p>
        </w:tc>
        <w:tc>
          <w:tcPr>
            <w:tcW w:w="2160" w:type="dxa"/>
            <w:gridSpan w:val="4"/>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501.84</w:t>
            </w:r>
          </w:p>
        </w:tc>
        <w:tc>
          <w:tcPr>
            <w:tcW w:w="1080" w:type="dxa"/>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580.32</w:t>
            </w:r>
          </w:p>
        </w:tc>
        <w:tc>
          <w:tcPr>
            <w:tcW w:w="720" w:type="dxa"/>
            <w:gridSpan w:val="3"/>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trPr>
          <w:trHeight w:val="624"/>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trPr>
          <w:trHeight w:val="624"/>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trPr>
          <w:trHeight w:val="624"/>
          <w:jc w:val="center"/>
        </w:trPr>
        <w:tc>
          <w:tcPr>
            <w:tcW w:w="1700" w:type="dxa"/>
            <w:gridSpan w:val="3"/>
            <w:vMerge w:val="restart"/>
            <w:noWrap/>
            <w:vAlign w:val="center"/>
          </w:tcPr>
          <w:p w:rsidR="004F6C7B" w:rsidRDefault="001D3AA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4F6C7B">
        <w:trPr>
          <w:trHeight w:val="624"/>
          <w:jc w:val="center"/>
        </w:trPr>
        <w:tc>
          <w:tcPr>
            <w:tcW w:w="1700" w:type="dxa"/>
            <w:gridSpan w:val="3"/>
            <w:vMerge/>
            <w:noWrap/>
            <w:vAlign w:val="center"/>
          </w:tcPr>
          <w:p w:rsidR="004F6C7B" w:rsidRDefault="004F6C7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4F6C7B">
        <w:trPr>
          <w:trHeight w:val="858"/>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16.85</w:t>
            </w:r>
          </w:p>
        </w:tc>
        <w:tc>
          <w:tcPr>
            <w:tcW w:w="1355" w:type="dxa"/>
            <w:gridSpan w:val="2"/>
            <w:tcBorders>
              <w:lef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3.10</w:t>
            </w:r>
          </w:p>
        </w:tc>
        <w:tc>
          <w:tcPr>
            <w:tcW w:w="1080"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13.75</w:t>
            </w:r>
          </w:p>
        </w:tc>
        <w:tc>
          <w:tcPr>
            <w:tcW w:w="2160" w:type="dxa"/>
            <w:gridSpan w:val="4"/>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trPr>
          <w:trHeight w:val="624"/>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16.85</w:t>
            </w:r>
          </w:p>
        </w:tc>
        <w:tc>
          <w:tcPr>
            <w:tcW w:w="1355" w:type="dxa"/>
            <w:gridSpan w:val="2"/>
            <w:tcBorders>
              <w:lef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3.10</w:t>
            </w:r>
          </w:p>
        </w:tc>
        <w:tc>
          <w:tcPr>
            <w:tcW w:w="1080"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13.75</w:t>
            </w:r>
          </w:p>
        </w:tc>
        <w:tc>
          <w:tcPr>
            <w:tcW w:w="2160" w:type="dxa"/>
            <w:gridSpan w:val="4"/>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trPr>
          <w:trHeight w:val="624"/>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trPr>
          <w:trHeight w:val="624"/>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trPr>
          <w:trHeight w:val="624"/>
          <w:jc w:val="center"/>
        </w:trPr>
        <w:tc>
          <w:tcPr>
            <w:tcW w:w="1700" w:type="dxa"/>
            <w:gridSpan w:val="3"/>
            <w:vMerge w:val="restart"/>
            <w:noWrap/>
            <w:vAlign w:val="center"/>
          </w:tcPr>
          <w:p w:rsidR="004F6C7B" w:rsidRDefault="001D3AA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4F6C7B">
        <w:trPr>
          <w:trHeight w:val="624"/>
          <w:jc w:val="center"/>
        </w:trPr>
        <w:tc>
          <w:tcPr>
            <w:tcW w:w="1700" w:type="dxa"/>
            <w:gridSpan w:val="3"/>
            <w:vMerge/>
            <w:noWrap/>
            <w:vAlign w:val="center"/>
          </w:tcPr>
          <w:p w:rsidR="004F6C7B" w:rsidRDefault="004F6C7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trPr>
          <w:trHeight w:val="855"/>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523.60</w:t>
            </w:r>
          </w:p>
        </w:tc>
        <w:tc>
          <w:tcPr>
            <w:tcW w:w="2435" w:type="dxa"/>
            <w:gridSpan w:val="4"/>
            <w:tcBorders>
              <w:lef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523.60</w:t>
            </w:r>
          </w:p>
        </w:tc>
        <w:tc>
          <w:tcPr>
            <w:tcW w:w="3644" w:type="dxa"/>
            <w:gridSpan w:val="7"/>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trPr>
          <w:trHeight w:val="624"/>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523.60</w:t>
            </w:r>
          </w:p>
        </w:tc>
        <w:tc>
          <w:tcPr>
            <w:tcW w:w="2435" w:type="dxa"/>
            <w:gridSpan w:val="4"/>
            <w:tcBorders>
              <w:left w:val="single" w:sz="4" w:space="0" w:color="auto"/>
            </w:tcBorders>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523.60</w:t>
            </w:r>
          </w:p>
        </w:tc>
        <w:tc>
          <w:tcPr>
            <w:tcW w:w="3644" w:type="dxa"/>
            <w:gridSpan w:val="7"/>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trPr>
          <w:trHeight w:val="624"/>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trPr>
          <w:trHeight w:val="624"/>
          <w:jc w:val="center"/>
        </w:trPr>
        <w:tc>
          <w:tcPr>
            <w:tcW w:w="1700" w:type="dxa"/>
            <w:gridSpan w:val="3"/>
            <w:noWrap/>
            <w:vAlign w:val="center"/>
          </w:tcPr>
          <w:p w:rsidR="004F6C7B" w:rsidRDefault="001D3AA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r>
      <w:tr w:rsidR="004F6C7B">
        <w:trPr>
          <w:trHeight w:val="567"/>
          <w:jc w:val="center"/>
        </w:trPr>
        <w:tc>
          <w:tcPr>
            <w:tcW w:w="9800" w:type="dxa"/>
            <w:gridSpan w:val="17"/>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4F6C7B">
        <w:trPr>
          <w:trHeight w:val="567"/>
          <w:jc w:val="center"/>
        </w:trPr>
        <w:tc>
          <w:tcPr>
            <w:tcW w:w="1441" w:type="dxa"/>
            <w:vMerge w:val="restart"/>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4F6C7B">
        <w:trPr>
          <w:trHeight w:val="1172"/>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3774" w:type="dxa"/>
            <w:gridSpan w:val="7"/>
            <w:noWrap/>
            <w:vAlign w:val="center"/>
          </w:tcPr>
          <w:p w:rsidR="004F6C7B" w:rsidRDefault="001D3A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目标1：受理信访举报办结达100%；</w:t>
            </w:r>
          </w:p>
          <w:p w:rsidR="004F6C7B" w:rsidRDefault="001D3A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目标2：纪律审查结案率达90%以上；</w:t>
            </w:r>
          </w:p>
          <w:p w:rsidR="004F6C7B" w:rsidRDefault="001D3A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目标3：践行“四种形态”，第一、二种形态占比达70%以上。</w:t>
            </w:r>
          </w:p>
        </w:tc>
        <w:tc>
          <w:tcPr>
            <w:tcW w:w="4585" w:type="dxa"/>
            <w:gridSpan w:val="9"/>
            <w:noWrap/>
            <w:vAlign w:val="center"/>
          </w:tcPr>
          <w:p w:rsidR="004F6C7B" w:rsidRDefault="001D3A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1、受理信访举报办结达100%；</w:t>
            </w:r>
          </w:p>
          <w:p w:rsidR="004F6C7B" w:rsidRDefault="001D3A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2、结案率达到96.6%；</w:t>
            </w:r>
          </w:p>
          <w:p w:rsidR="004F6C7B" w:rsidRDefault="001D3A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3、第一、二种形态占比达90.2</w:t>
            </w:r>
            <w:bookmarkStart w:id="0" w:name="_GoBack"/>
            <w:bookmarkEnd w:id="0"/>
            <w:r>
              <w:rPr>
                <w:rFonts w:ascii="仿宋_GB2312" w:eastAsia="仿宋_GB2312" w:hAnsi="仿宋_GB2312" w:cs="仿宋_GB2312" w:hint="eastAsia"/>
                <w:color w:val="000000"/>
                <w:sz w:val="24"/>
              </w:rPr>
              <w:t>%</w:t>
            </w:r>
          </w:p>
          <w:p w:rsidR="004F6C7B" w:rsidRDefault="004F6C7B">
            <w:pPr>
              <w:spacing w:line="320" w:lineRule="exact"/>
              <w:jc w:val="center"/>
              <w:textAlignment w:val="center"/>
              <w:rPr>
                <w:rFonts w:ascii="仿宋_GB2312" w:eastAsia="仿宋_GB2312" w:hAnsi="仿宋_GB2312" w:cs="仿宋_GB2312"/>
                <w:color w:val="000000"/>
                <w:sz w:val="24"/>
              </w:rPr>
            </w:pPr>
          </w:p>
        </w:tc>
      </w:tr>
      <w:tr w:rsidR="004F6C7B">
        <w:trPr>
          <w:trHeight w:val="567"/>
          <w:jc w:val="center"/>
        </w:trPr>
        <w:tc>
          <w:tcPr>
            <w:tcW w:w="1441" w:type="dxa"/>
            <w:vMerge w:val="restart"/>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val="restart"/>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noWrap/>
            <w:vAlign w:val="center"/>
          </w:tcPr>
          <w:p w:rsidR="004F6C7B" w:rsidRDefault="00DA53E0">
            <w:pPr>
              <w:autoSpaceDN w:val="0"/>
              <w:spacing w:line="320" w:lineRule="exact"/>
              <w:jc w:val="left"/>
              <w:textAlignment w:val="center"/>
              <w:rPr>
                <w:rFonts w:ascii="仿宋_GB2312" w:eastAsia="仿宋_GB2312" w:hAnsi="仿宋_GB2312" w:cs="仿宋_GB2312"/>
                <w:color w:val="000000"/>
                <w:sz w:val="24"/>
              </w:rPr>
            </w:pPr>
            <w:r w:rsidRPr="00DA53E0">
              <w:rPr>
                <w:rFonts w:ascii="仿宋_GB2312" w:eastAsia="仿宋_GB2312" w:hAnsi="仿宋_GB2312" w:cs="仿宋_GB2312" w:hint="eastAsia"/>
                <w:color w:val="000000"/>
                <w:sz w:val="24"/>
              </w:rPr>
              <w:t>社会工资水平</w:t>
            </w:r>
          </w:p>
        </w:tc>
        <w:tc>
          <w:tcPr>
            <w:tcW w:w="2684" w:type="dxa"/>
            <w:gridSpan w:val="6"/>
            <w:noWrap/>
            <w:vAlign w:val="center"/>
          </w:tcPr>
          <w:p w:rsidR="004F6C7B" w:rsidRDefault="003542C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中等</w:t>
            </w: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vMerge/>
            <w:noWrap/>
            <w:vAlign w:val="center"/>
          </w:tcPr>
          <w:p w:rsidR="004F6C7B" w:rsidRDefault="004F6C7B">
            <w:pPr>
              <w:spacing w:line="320" w:lineRule="exact"/>
              <w:rPr>
                <w:rFonts w:ascii="仿宋_GB2312" w:eastAsia="仿宋_GB2312" w:hAnsi="仿宋_GB2312" w:cs="仿宋_GB2312"/>
                <w:sz w:val="24"/>
              </w:rPr>
            </w:pPr>
          </w:p>
        </w:tc>
        <w:tc>
          <w:tcPr>
            <w:tcW w:w="2709" w:type="dxa"/>
            <w:gridSpan w:val="4"/>
            <w:noWrap/>
            <w:vAlign w:val="center"/>
          </w:tcPr>
          <w:p w:rsidR="004F6C7B" w:rsidRDefault="00DA53E0">
            <w:pPr>
              <w:autoSpaceDN w:val="0"/>
              <w:spacing w:line="320" w:lineRule="exact"/>
              <w:jc w:val="left"/>
              <w:textAlignment w:val="center"/>
              <w:rPr>
                <w:rFonts w:ascii="仿宋_GB2312" w:eastAsia="仿宋_GB2312" w:hAnsi="仿宋_GB2312" w:cs="仿宋_GB2312"/>
                <w:color w:val="000000"/>
                <w:sz w:val="24"/>
              </w:rPr>
            </w:pPr>
            <w:r w:rsidRPr="00DA53E0">
              <w:rPr>
                <w:rFonts w:ascii="仿宋_GB2312" w:eastAsia="仿宋_GB2312" w:hAnsi="仿宋_GB2312" w:cs="仿宋_GB2312" w:hint="eastAsia"/>
                <w:color w:val="000000"/>
                <w:sz w:val="24"/>
              </w:rPr>
              <w:t>满足基本运转人均额</w:t>
            </w:r>
          </w:p>
        </w:tc>
        <w:tc>
          <w:tcPr>
            <w:tcW w:w="2684" w:type="dxa"/>
            <w:gridSpan w:val="6"/>
            <w:noWrap/>
            <w:vAlign w:val="center"/>
          </w:tcPr>
          <w:p w:rsidR="004F6C7B" w:rsidRDefault="003542C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中等</w:t>
            </w: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vMerge/>
            <w:noWrap/>
            <w:vAlign w:val="center"/>
          </w:tcPr>
          <w:p w:rsidR="004F6C7B" w:rsidRDefault="004F6C7B">
            <w:pPr>
              <w:spacing w:line="320" w:lineRule="exact"/>
              <w:rPr>
                <w:rFonts w:ascii="仿宋_GB2312" w:eastAsia="仿宋_GB2312" w:hAnsi="仿宋_GB2312" w:cs="仿宋_GB2312"/>
                <w:sz w:val="24"/>
              </w:rPr>
            </w:pPr>
          </w:p>
        </w:tc>
        <w:tc>
          <w:tcPr>
            <w:tcW w:w="2709" w:type="dxa"/>
            <w:gridSpan w:val="4"/>
            <w:noWrap/>
            <w:vAlign w:val="center"/>
          </w:tcPr>
          <w:p w:rsidR="004F6C7B" w:rsidRDefault="001D3A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4F6C7B" w:rsidRDefault="004F6C7B">
            <w:pPr>
              <w:autoSpaceDN w:val="0"/>
              <w:spacing w:line="320" w:lineRule="exact"/>
              <w:jc w:val="center"/>
              <w:textAlignment w:val="center"/>
              <w:rPr>
                <w:rFonts w:ascii="仿宋_GB2312" w:eastAsia="仿宋_GB2312" w:hAnsi="仿宋_GB2312" w:cs="仿宋_GB2312"/>
                <w:b/>
                <w:color w:val="000000"/>
                <w:sz w:val="24"/>
              </w:rPr>
            </w:pP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noWrap/>
            <w:vAlign w:val="center"/>
          </w:tcPr>
          <w:p w:rsidR="004F6C7B" w:rsidRDefault="00DA53E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财政供养人员</w:t>
            </w:r>
          </w:p>
        </w:tc>
        <w:tc>
          <w:tcPr>
            <w:tcW w:w="2684" w:type="dxa"/>
            <w:gridSpan w:val="6"/>
            <w:noWrap/>
            <w:vAlign w:val="center"/>
          </w:tcPr>
          <w:p w:rsidR="004F6C7B" w:rsidRDefault="003542C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108</w:t>
            </w:r>
          </w:p>
        </w:tc>
      </w:tr>
      <w:tr w:rsidR="004F6C7B">
        <w:trPr>
          <w:trHeight w:val="461"/>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vMerge/>
            <w:noWrap/>
            <w:vAlign w:val="center"/>
          </w:tcPr>
          <w:p w:rsidR="004F6C7B" w:rsidRDefault="004F6C7B">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4F6C7B" w:rsidRDefault="00DA53E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在职人员数</w:t>
            </w:r>
          </w:p>
        </w:tc>
        <w:tc>
          <w:tcPr>
            <w:tcW w:w="2684" w:type="dxa"/>
            <w:gridSpan w:val="6"/>
            <w:noWrap/>
            <w:vAlign w:val="center"/>
          </w:tcPr>
          <w:p w:rsidR="004F6C7B" w:rsidRDefault="003542C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108</w:t>
            </w:r>
          </w:p>
        </w:tc>
      </w:tr>
      <w:tr w:rsidR="004F6C7B">
        <w:trPr>
          <w:trHeight w:val="461"/>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vMerge/>
            <w:noWrap/>
            <w:vAlign w:val="center"/>
          </w:tcPr>
          <w:p w:rsidR="004F6C7B" w:rsidRDefault="004F6C7B">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4F6C7B" w:rsidRDefault="001D3A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4F6C7B" w:rsidRDefault="004F6C7B">
            <w:pPr>
              <w:autoSpaceDN w:val="0"/>
              <w:spacing w:line="320" w:lineRule="exact"/>
              <w:jc w:val="center"/>
              <w:textAlignment w:val="center"/>
              <w:rPr>
                <w:rFonts w:ascii="仿宋_GB2312" w:eastAsia="仿宋_GB2312" w:hAnsi="仿宋_GB2312" w:cs="仿宋_GB2312"/>
                <w:b/>
                <w:color w:val="000000"/>
                <w:sz w:val="24"/>
              </w:rPr>
            </w:pP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noWrap/>
            <w:vAlign w:val="center"/>
          </w:tcPr>
          <w:p w:rsidR="004F6C7B" w:rsidRDefault="00DA53E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2018年度</w:t>
            </w:r>
          </w:p>
        </w:tc>
        <w:tc>
          <w:tcPr>
            <w:tcW w:w="2684" w:type="dxa"/>
            <w:gridSpan w:val="6"/>
            <w:noWrap/>
            <w:vAlign w:val="center"/>
          </w:tcPr>
          <w:p w:rsidR="004F6C7B" w:rsidRDefault="003542C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1-12月</w:t>
            </w: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vMerge/>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4F6C7B" w:rsidRDefault="00DA53E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2018年度</w:t>
            </w:r>
          </w:p>
        </w:tc>
        <w:tc>
          <w:tcPr>
            <w:tcW w:w="2684" w:type="dxa"/>
            <w:gridSpan w:val="6"/>
            <w:noWrap/>
            <w:vAlign w:val="center"/>
          </w:tcPr>
          <w:p w:rsidR="004F6C7B" w:rsidRDefault="003542C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1-12月</w:t>
            </w: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vMerge/>
            <w:noWrap/>
            <w:vAlign w:val="center"/>
          </w:tcPr>
          <w:p w:rsidR="004F6C7B" w:rsidRDefault="004F6C7B">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4F6C7B" w:rsidRDefault="001D3A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4F6C7B" w:rsidRDefault="004F6C7B">
            <w:pPr>
              <w:autoSpaceDN w:val="0"/>
              <w:spacing w:line="320" w:lineRule="exact"/>
              <w:jc w:val="center"/>
              <w:textAlignment w:val="center"/>
              <w:rPr>
                <w:rFonts w:ascii="仿宋_GB2312" w:eastAsia="仿宋_GB2312" w:hAnsi="仿宋_GB2312" w:cs="仿宋_GB2312"/>
                <w:b/>
                <w:color w:val="000000"/>
                <w:sz w:val="24"/>
              </w:rPr>
            </w:pP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noWrap/>
            <w:vAlign w:val="center"/>
          </w:tcPr>
          <w:p w:rsidR="004F6C7B" w:rsidRDefault="00DA53E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人员费用金额</w:t>
            </w:r>
          </w:p>
        </w:tc>
        <w:tc>
          <w:tcPr>
            <w:tcW w:w="2684" w:type="dxa"/>
            <w:gridSpan w:val="6"/>
            <w:noWrap/>
            <w:vAlign w:val="center"/>
          </w:tcPr>
          <w:p w:rsidR="004F6C7B" w:rsidRDefault="00183F0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941.84万元</w:t>
            </w: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vMerge/>
            <w:noWrap/>
            <w:vAlign w:val="center"/>
          </w:tcPr>
          <w:p w:rsidR="004F6C7B" w:rsidRDefault="004F6C7B">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4F6C7B" w:rsidRDefault="00DA53E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公用费用金额</w:t>
            </w:r>
          </w:p>
        </w:tc>
        <w:tc>
          <w:tcPr>
            <w:tcW w:w="2684" w:type="dxa"/>
            <w:gridSpan w:val="6"/>
            <w:noWrap/>
            <w:vAlign w:val="center"/>
          </w:tcPr>
          <w:p w:rsidR="004F6C7B" w:rsidRDefault="00183F0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501.84万元</w:t>
            </w: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vMerge/>
            <w:noWrap/>
            <w:vAlign w:val="center"/>
          </w:tcPr>
          <w:p w:rsidR="004F6C7B" w:rsidRDefault="004F6C7B">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4F6C7B" w:rsidRDefault="001D3AA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4F6C7B" w:rsidRDefault="004F6C7B">
            <w:pPr>
              <w:autoSpaceDN w:val="0"/>
              <w:spacing w:line="320" w:lineRule="exact"/>
              <w:jc w:val="center"/>
              <w:textAlignment w:val="center"/>
              <w:rPr>
                <w:rFonts w:ascii="仿宋_GB2312" w:eastAsia="仿宋_GB2312" w:hAnsi="仿宋_GB2312" w:cs="仿宋_GB2312"/>
                <w:b/>
                <w:color w:val="000000"/>
                <w:sz w:val="24"/>
              </w:rPr>
            </w:pP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val="restart"/>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noWrap/>
            <w:vAlign w:val="center"/>
          </w:tcPr>
          <w:p w:rsidR="00C75019" w:rsidRPr="003542CB" w:rsidRDefault="00C75019" w:rsidP="00C75019">
            <w:pPr>
              <w:spacing w:line="320" w:lineRule="exact"/>
              <w:jc w:val="left"/>
              <w:textAlignment w:val="center"/>
              <w:rPr>
                <w:rFonts w:ascii="仿宋" w:eastAsia="仿宋" w:hAnsi="仿宋"/>
                <w:color w:val="000000"/>
                <w:sz w:val="24"/>
              </w:rPr>
            </w:pPr>
            <w:r w:rsidRPr="003542CB">
              <w:rPr>
                <w:rFonts w:ascii="仿宋" w:eastAsia="仿宋" w:hAnsi="仿宋" w:hint="eastAsia"/>
                <w:color w:val="000000"/>
                <w:sz w:val="24"/>
              </w:rPr>
              <w:t>维持机关干部队伍</w:t>
            </w:r>
          </w:p>
          <w:p w:rsidR="00C75019" w:rsidRPr="003542CB" w:rsidRDefault="00C75019" w:rsidP="00C75019">
            <w:pPr>
              <w:spacing w:line="320" w:lineRule="exact"/>
              <w:jc w:val="left"/>
              <w:textAlignment w:val="center"/>
              <w:rPr>
                <w:rFonts w:ascii="仿宋" w:eastAsia="仿宋" w:hAnsi="仿宋"/>
                <w:color w:val="000000"/>
                <w:sz w:val="24"/>
              </w:rPr>
            </w:pPr>
            <w:r w:rsidRPr="003542CB">
              <w:rPr>
                <w:rFonts w:ascii="仿宋" w:eastAsia="仿宋" w:hAnsi="仿宋" w:hint="eastAsia"/>
                <w:color w:val="000000"/>
                <w:sz w:val="24"/>
              </w:rPr>
              <w:t>维持社会稳定</w:t>
            </w:r>
          </w:p>
          <w:p w:rsidR="004F6C7B" w:rsidRPr="003542CB" w:rsidRDefault="001D3AA6">
            <w:pPr>
              <w:autoSpaceDN w:val="0"/>
              <w:spacing w:line="320" w:lineRule="exact"/>
              <w:jc w:val="left"/>
              <w:textAlignment w:val="center"/>
              <w:rPr>
                <w:rFonts w:ascii="仿宋" w:eastAsia="仿宋" w:hAnsi="仿宋" w:cs="仿宋_GB2312"/>
                <w:color w:val="000000"/>
                <w:sz w:val="24"/>
              </w:rPr>
            </w:pPr>
            <w:r w:rsidRPr="003542CB">
              <w:rPr>
                <w:rFonts w:ascii="仿宋" w:eastAsia="仿宋" w:hAnsi="仿宋" w:cs="仿宋_GB2312" w:hint="eastAsia"/>
                <w:color w:val="000000"/>
                <w:sz w:val="24"/>
              </w:rPr>
              <w:t>……</w:t>
            </w:r>
          </w:p>
        </w:tc>
        <w:tc>
          <w:tcPr>
            <w:tcW w:w="2684" w:type="dxa"/>
            <w:gridSpan w:val="6"/>
            <w:noWrap/>
            <w:vAlign w:val="center"/>
          </w:tcPr>
          <w:p w:rsidR="004F6C7B" w:rsidRDefault="003542C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上等</w:t>
            </w: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noWrap/>
            <w:vAlign w:val="center"/>
          </w:tcPr>
          <w:p w:rsidR="00C75019" w:rsidRPr="003542CB" w:rsidRDefault="00C75019" w:rsidP="00C75019">
            <w:pPr>
              <w:spacing w:line="320" w:lineRule="exact"/>
              <w:jc w:val="left"/>
              <w:textAlignment w:val="center"/>
              <w:rPr>
                <w:rFonts w:ascii="仿宋" w:eastAsia="仿宋" w:hAnsi="仿宋"/>
                <w:color w:val="000000"/>
                <w:sz w:val="24"/>
              </w:rPr>
            </w:pPr>
            <w:r w:rsidRPr="003542CB">
              <w:rPr>
                <w:rFonts w:ascii="仿宋" w:eastAsia="仿宋" w:hAnsi="仿宋" w:hint="eastAsia"/>
                <w:color w:val="000000"/>
                <w:sz w:val="24"/>
              </w:rPr>
              <w:t>工作人员工作水平</w:t>
            </w:r>
          </w:p>
          <w:p w:rsidR="00C75019" w:rsidRPr="003542CB" w:rsidRDefault="00C75019" w:rsidP="00C75019">
            <w:pPr>
              <w:spacing w:line="320" w:lineRule="exact"/>
              <w:jc w:val="left"/>
              <w:textAlignment w:val="center"/>
              <w:rPr>
                <w:rFonts w:ascii="仿宋" w:eastAsia="仿宋" w:hAnsi="仿宋"/>
                <w:color w:val="000000"/>
                <w:sz w:val="24"/>
              </w:rPr>
            </w:pPr>
            <w:r w:rsidRPr="003542CB">
              <w:rPr>
                <w:rFonts w:ascii="仿宋" w:eastAsia="仿宋" w:hAnsi="仿宋" w:hint="eastAsia"/>
                <w:color w:val="000000"/>
                <w:sz w:val="24"/>
              </w:rPr>
              <w:t>促进社会健康发展</w:t>
            </w:r>
          </w:p>
          <w:p w:rsidR="004F6C7B" w:rsidRPr="003542CB" w:rsidRDefault="001D3AA6">
            <w:pPr>
              <w:autoSpaceDN w:val="0"/>
              <w:spacing w:line="320" w:lineRule="exact"/>
              <w:jc w:val="left"/>
              <w:textAlignment w:val="center"/>
              <w:rPr>
                <w:rFonts w:ascii="仿宋" w:eastAsia="仿宋" w:hAnsi="仿宋" w:cs="仿宋_GB2312"/>
                <w:color w:val="000000"/>
                <w:sz w:val="24"/>
              </w:rPr>
            </w:pPr>
            <w:r w:rsidRPr="003542CB">
              <w:rPr>
                <w:rFonts w:ascii="仿宋" w:eastAsia="仿宋" w:hAnsi="仿宋" w:cs="仿宋_GB2312" w:hint="eastAsia"/>
                <w:color w:val="000000"/>
                <w:sz w:val="24"/>
              </w:rPr>
              <w:t>……</w:t>
            </w:r>
          </w:p>
        </w:tc>
        <w:tc>
          <w:tcPr>
            <w:tcW w:w="2684" w:type="dxa"/>
            <w:gridSpan w:val="6"/>
            <w:noWrap/>
            <w:vAlign w:val="center"/>
          </w:tcPr>
          <w:p w:rsidR="004F6C7B" w:rsidRDefault="003542C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上等</w:t>
            </w: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noWrap/>
            <w:vAlign w:val="center"/>
          </w:tcPr>
          <w:p w:rsidR="00C75019" w:rsidRPr="003542CB" w:rsidRDefault="00C75019">
            <w:pPr>
              <w:autoSpaceDN w:val="0"/>
              <w:spacing w:line="320" w:lineRule="exact"/>
              <w:jc w:val="left"/>
              <w:textAlignment w:val="center"/>
              <w:rPr>
                <w:rFonts w:ascii="仿宋" w:eastAsia="仿宋" w:hAnsi="仿宋"/>
                <w:color w:val="000000"/>
                <w:sz w:val="24"/>
              </w:rPr>
            </w:pPr>
            <w:r w:rsidRPr="003542CB">
              <w:rPr>
                <w:rFonts w:ascii="仿宋" w:eastAsia="仿宋" w:hAnsi="仿宋" w:hint="eastAsia"/>
                <w:color w:val="000000"/>
                <w:sz w:val="24"/>
              </w:rPr>
              <w:t>维持系统工作健康发展</w:t>
            </w:r>
          </w:p>
          <w:p w:rsidR="004F6C7B" w:rsidRPr="003542CB" w:rsidRDefault="001D3AA6">
            <w:pPr>
              <w:autoSpaceDN w:val="0"/>
              <w:spacing w:line="320" w:lineRule="exact"/>
              <w:jc w:val="left"/>
              <w:textAlignment w:val="center"/>
              <w:rPr>
                <w:rFonts w:ascii="仿宋" w:eastAsia="仿宋" w:hAnsi="仿宋" w:cs="仿宋_GB2312"/>
                <w:color w:val="000000"/>
                <w:sz w:val="24"/>
              </w:rPr>
            </w:pPr>
            <w:r w:rsidRPr="003542CB">
              <w:rPr>
                <w:rFonts w:ascii="仿宋" w:eastAsia="仿宋" w:hAnsi="仿宋" w:cs="仿宋_GB2312" w:hint="eastAsia"/>
                <w:color w:val="000000"/>
                <w:sz w:val="24"/>
              </w:rPr>
              <w:t>……</w:t>
            </w:r>
          </w:p>
        </w:tc>
        <w:tc>
          <w:tcPr>
            <w:tcW w:w="2684" w:type="dxa"/>
            <w:gridSpan w:val="6"/>
            <w:noWrap/>
            <w:vAlign w:val="center"/>
          </w:tcPr>
          <w:p w:rsidR="004F6C7B" w:rsidRDefault="003542C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上等</w:t>
            </w:r>
          </w:p>
        </w:tc>
      </w:tr>
      <w:tr w:rsidR="004F6C7B">
        <w:trPr>
          <w:trHeight w:val="454"/>
          <w:jc w:val="center"/>
        </w:trPr>
        <w:tc>
          <w:tcPr>
            <w:tcW w:w="1441" w:type="dxa"/>
            <w:vMerge/>
            <w:noWrap/>
            <w:vAlign w:val="center"/>
          </w:tcPr>
          <w:p w:rsidR="004F6C7B" w:rsidRDefault="004F6C7B">
            <w:pPr>
              <w:spacing w:line="320" w:lineRule="exact"/>
              <w:rPr>
                <w:rFonts w:ascii="仿宋_GB2312" w:eastAsia="仿宋_GB2312" w:hAnsi="仿宋_GB2312" w:cs="仿宋_GB2312"/>
                <w:sz w:val="24"/>
              </w:rPr>
            </w:pPr>
          </w:p>
        </w:tc>
        <w:tc>
          <w:tcPr>
            <w:tcW w:w="1549" w:type="dxa"/>
            <w:gridSpan w:val="4"/>
            <w:vMerge/>
            <w:noWrap/>
            <w:vAlign w:val="center"/>
          </w:tcPr>
          <w:p w:rsidR="004F6C7B" w:rsidRDefault="004F6C7B">
            <w:pPr>
              <w:autoSpaceDN w:val="0"/>
              <w:spacing w:line="320" w:lineRule="exact"/>
              <w:rPr>
                <w:rFonts w:ascii="仿宋_GB2312" w:eastAsia="仿宋_GB2312" w:hAnsi="仿宋_GB2312" w:cs="仿宋_GB2312"/>
                <w:sz w:val="24"/>
              </w:rPr>
            </w:pPr>
          </w:p>
        </w:tc>
        <w:tc>
          <w:tcPr>
            <w:tcW w:w="1417"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noWrap/>
            <w:vAlign w:val="center"/>
          </w:tcPr>
          <w:p w:rsidR="00C75019" w:rsidRPr="003542CB" w:rsidRDefault="00C75019" w:rsidP="00C75019">
            <w:pPr>
              <w:spacing w:line="320" w:lineRule="exact"/>
              <w:jc w:val="left"/>
              <w:textAlignment w:val="center"/>
              <w:rPr>
                <w:rFonts w:ascii="仿宋" w:eastAsia="仿宋" w:hAnsi="仿宋"/>
                <w:color w:val="000000"/>
                <w:sz w:val="24"/>
              </w:rPr>
            </w:pPr>
            <w:r w:rsidRPr="003542CB">
              <w:rPr>
                <w:rFonts w:ascii="仿宋" w:eastAsia="仿宋" w:hAnsi="仿宋" w:hint="eastAsia"/>
                <w:color w:val="000000"/>
                <w:sz w:val="24"/>
              </w:rPr>
              <w:t>群众满意</w:t>
            </w:r>
          </w:p>
          <w:p w:rsidR="00C75019" w:rsidRPr="003542CB" w:rsidRDefault="00C75019" w:rsidP="00C75019">
            <w:pPr>
              <w:spacing w:line="320" w:lineRule="exact"/>
              <w:jc w:val="left"/>
              <w:textAlignment w:val="center"/>
              <w:rPr>
                <w:rFonts w:ascii="仿宋" w:eastAsia="仿宋" w:hAnsi="仿宋"/>
                <w:color w:val="000000"/>
                <w:sz w:val="24"/>
              </w:rPr>
            </w:pPr>
            <w:r w:rsidRPr="003542CB">
              <w:rPr>
                <w:rFonts w:ascii="仿宋" w:eastAsia="仿宋" w:hAnsi="仿宋" w:hint="eastAsia"/>
                <w:color w:val="000000"/>
                <w:sz w:val="24"/>
              </w:rPr>
              <w:t>社会认可</w:t>
            </w:r>
          </w:p>
          <w:p w:rsidR="004F6C7B" w:rsidRPr="003542CB" w:rsidRDefault="001D3AA6">
            <w:pPr>
              <w:autoSpaceDN w:val="0"/>
              <w:spacing w:line="320" w:lineRule="exact"/>
              <w:jc w:val="left"/>
              <w:textAlignment w:val="center"/>
              <w:rPr>
                <w:rFonts w:ascii="仿宋" w:eastAsia="仿宋" w:hAnsi="仿宋" w:cs="仿宋_GB2312"/>
                <w:color w:val="000000"/>
                <w:sz w:val="24"/>
              </w:rPr>
            </w:pPr>
            <w:r w:rsidRPr="003542CB">
              <w:rPr>
                <w:rFonts w:ascii="仿宋" w:eastAsia="仿宋" w:hAnsi="仿宋" w:cs="仿宋_GB2312" w:hint="eastAsia"/>
                <w:color w:val="000000"/>
                <w:sz w:val="24"/>
              </w:rPr>
              <w:t>……</w:t>
            </w:r>
          </w:p>
        </w:tc>
        <w:tc>
          <w:tcPr>
            <w:tcW w:w="2684" w:type="dxa"/>
            <w:gridSpan w:val="6"/>
            <w:noWrap/>
            <w:vAlign w:val="center"/>
          </w:tcPr>
          <w:p w:rsidR="004F6C7B" w:rsidRDefault="003542C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4F6C7B">
        <w:trPr>
          <w:trHeight w:val="567"/>
          <w:jc w:val="center"/>
        </w:trPr>
        <w:tc>
          <w:tcPr>
            <w:tcW w:w="2990" w:type="dxa"/>
            <w:gridSpan w:val="5"/>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noWrap/>
            <w:vAlign w:val="center"/>
          </w:tcPr>
          <w:p w:rsidR="004F6C7B" w:rsidRDefault="00C00889" w:rsidP="00AA65F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sidR="00AA65FF">
              <w:rPr>
                <w:rFonts w:ascii="仿宋_GB2312" w:eastAsia="仿宋_GB2312" w:hAnsi="仿宋_GB2312" w:cs="仿宋_GB2312" w:hint="eastAsia"/>
                <w:color w:val="000000"/>
                <w:sz w:val="24"/>
              </w:rPr>
              <w:t>6</w:t>
            </w:r>
          </w:p>
        </w:tc>
      </w:tr>
      <w:tr w:rsidR="004F6C7B">
        <w:trPr>
          <w:trHeight w:val="567"/>
          <w:jc w:val="center"/>
        </w:trPr>
        <w:tc>
          <w:tcPr>
            <w:tcW w:w="2990" w:type="dxa"/>
            <w:gridSpan w:val="5"/>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noWrap/>
            <w:vAlign w:val="center"/>
          </w:tcPr>
          <w:p w:rsidR="004F6C7B" w:rsidRDefault="00C0088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4F6C7B">
        <w:trPr>
          <w:trHeight w:val="680"/>
          <w:jc w:val="center"/>
        </w:trPr>
        <w:tc>
          <w:tcPr>
            <w:tcW w:w="9800" w:type="dxa"/>
            <w:gridSpan w:val="17"/>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4F6C7B">
        <w:trPr>
          <w:trHeight w:val="567"/>
          <w:jc w:val="center"/>
        </w:trPr>
        <w:tc>
          <w:tcPr>
            <w:tcW w:w="1654" w:type="dxa"/>
            <w:gridSpan w:val="2"/>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noWrap/>
            <w:vAlign w:val="center"/>
          </w:tcPr>
          <w:p w:rsidR="004F6C7B" w:rsidRDefault="001D3AA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183F03">
        <w:trPr>
          <w:trHeight w:val="680"/>
          <w:jc w:val="center"/>
        </w:trPr>
        <w:tc>
          <w:tcPr>
            <w:tcW w:w="1654" w:type="dxa"/>
            <w:gridSpan w:val="2"/>
            <w:noWrap/>
            <w:vAlign w:val="center"/>
          </w:tcPr>
          <w:p w:rsidR="00183F03" w:rsidRDefault="00183F03" w:rsidP="004E66F7">
            <w:pPr>
              <w:spacing w:line="320" w:lineRule="exact"/>
              <w:jc w:val="center"/>
              <w:textAlignment w:val="center"/>
              <w:rPr>
                <w:rFonts w:ascii="??_GB2312" w:hAnsi="??_GB2312"/>
                <w:color w:val="000000"/>
                <w:sz w:val="24"/>
              </w:rPr>
            </w:pPr>
            <w:r>
              <w:rPr>
                <w:rFonts w:ascii="??_GB2312" w:hAnsi="??_GB2312" w:hint="eastAsia"/>
                <w:color w:val="000000"/>
                <w:sz w:val="24"/>
              </w:rPr>
              <w:t>李学松</w:t>
            </w:r>
          </w:p>
        </w:tc>
        <w:tc>
          <w:tcPr>
            <w:tcW w:w="3561" w:type="dxa"/>
            <w:gridSpan w:val="6"/>
            <w:noWrap/>
            <w:vAlign w:val="center"/>
          </w:tcPr>
          <w:p w:rsidR="00183F03" w:rsidRDefault="00183F03" w:rsidP="004E66F7">
            <w:pPr>
              <w:spacing w:line="320" w:lineRule="exact"/>
              <w:jc w:val="center"/>
              <w:textAlignment w:val="center"/>
              <w:rPr>
                <w:rFonts w:ascii="??_GB2312" w:hAnsi="??_GB2312"/>
                <w:color w:val="000000"/>
                <w:sz w:val="24"/>
              </w:rPr>
            </w:pPr>
            <w:r>
              <w:rPr>
                <w:rFonts w:ascii="??_GB2312" w:hAnsi="??_GB2312" w:hint="eastAsia"/>
                <w:color w:val="000000"/>
                <w:sz w:val="24"/>
              </w:rPr>
              <w:t>县委常委、县纪委书记、监委主任</w:t>
            </w:r>
          </w:p>
        </w:tc>
        <w:tc>
          <w:tcPr>
            <w:tcW w:w="1479" w:type="dxa"/>
            <w:noWrap/>
            <w:vAlign w:val="center"/>
          </w:tcPr>
          <w:p w:rsidR="00183F03" w:rsidRDefault="00183F03" w:rsidP="009049B7">
            <w:pPr>
              <w:spacing w:line="320" w:lineRule="exact"/>
              <w:jc w:val="center"/>
              <w:textAlignment w:val="center"/>
              <w:rPr>
                <w:rFonts w:ascii="??_GB2312" w:hAnsi="??_GB2312"/>
                <w:color w:val="000000"/>
                <w:sz w:val="24"/>
              </w:rPr>
            </w:pPr>
            <w:r>
              <w:rPr>
                <w:rFonts w:ascii="??_GB2312" w:hAnsi="??_GB2312" w:hint="eastAsia"/>
                <w:color w:val="000000"/>
                <w:sz w:val="24"/>
              </w:rPr>
              <w:t>县纪委监委</w:t>
            </w:r>
          </w:p>
        </w:tc>
        <w:tc>
          <w:tcPr>
            <w:tcW w:w="3106" w:type="dxa"/>
            <w:gridSpan w:val="8"/>
            <w:noWrap/>
            <w:vAlign w:val="center"/>
          </w:tcPr>
          <w:p w:rsidR="00183F03" w:rsidRDefault="00183F03">
            <w:pPr>
              <w:autoSpaceDN w:val="0"/>
              <w:spacing w:line="320" w:lineRule="exact"/>
              <w:jc w:val="center"/>
              <w:textAlignment w:val="center"/>
              <w:rPr>
                <w:rFonts w:ascii="仿宋_GB2312" w:eastAsia="仿宋_GB2312" w:hAnsi="仿宋_GB2312" w:cs="仿宋_GB2312"/>
                <w:color w:val="000000"/>
                <w:sz w:val="24"/>
              </w:rPr>
            </w:pPr>
          </w:p>
        </w:tc>
      </w:tr>
      <w:tr w:rsidR="00183F03">
        <w:trPr>
          <w:trHeight w:val="680"/>
          <w:jc w:val="center"/>
        </w:trPr>
        <w:tc>
          <w:tcPr>
            <w:tcW w:w="1654" w:type="dxa"/>
            <w:gridSpan w:val="2"/>
            <w:noWrap/>
            <w:vAlign w:val="center"/>
          </w:tcPr>
          <w:p w:rsidR="00183F03" w:rsidRDefault="00183F03" w:rsidP="004E66F7">
            <w:pPr>
              <w:spacing w:line="320" w:lineRule="exact"/>
              <w:jc w:val="center"/>
              <w:textAlignment w:val="center"/>
              <w:rPr>
                <w:rFonts w:ascii="??_GB2312" w:hAnsi="??_GB2312"/>
                <w:color w:val="000000"/>
                <w:sz w:val="24"/>
              </w:rPr>
            </w:pPr>
            <w:r>
              <w:rPr>
                <w:rFonts w:ascii="??_GB2312" w:hAnsi="??_GB2312" w:hint="eastAsia"/>
                <w:color w:val="000000"/>
                <w:sz w:val="24"/>
              </w:rPr>
              <w:t>易立新</w:t>
            </w:r>
          </w:p>
        </w:tc>
        <w:tc>
          <w:tcPr>
            <w:tcW w:w="3561" w:type="dxa"/>
            <w:gridSpan w:val="6"/>
            <w:noWrap/>
            <w:vAlign w:val="center"/>
          </w:tcPr>
          <w:p w:rsidR="00183F03" w:rsidRDefault="00183F03" w:rsidP="004E66F7">
            <w:pPr>
              <w:spacing w:line="320" w:lineRule="exact"/>
              <w:jc w:val="center"/>
              <w:textAlignment w:val="center"/>
              <w:rPr>
                <w:rFonts w:ascii="??_GB2312" w:hAnsi="??_GB2312"/>
                <w:color w:val="000000"/>
                <w:sz w:val="24"/>
              </w:rPr>
            </w:pPr>
            <w:r>
              <w:rPr>
                <w:rFonts w:ascii="??_GB2312" w:hAnsi="??_GB2312" w:hint="eastAsia"/>
                <w:color w:val="000000"/>
                <w:sz w:val="24"/>
              </w:rPr>
              <w:t>县纪委常务副书记、监委副主任</w:t>
            </w:r>
          </w:p>
        </w:tc>
        <w:tc>
          <w:tcPr>
            <w:tcW w:w="1479" w:type="dxa"/>
            <w:noWrap/>
            <w:vAlign w:val="center"/>
          </w:tcPr>
          <w:p w:rsidR="00183F03" w:rsidRDefault="00183F03" w:rsidP="009049B7">
            <w:pPr>
              <w:spacing w:line="320" w:lineRule="exact"/>
              <w:jc w:val="center"/>
              <w:textAlignment w:val="center"/>
              <w:rPr>
                <w:rFonts w:ascii="??_GB2312" w:hAnsi="??_GB2312"/>
                <w:color w:val="000000"/>
                <w:sz w:val="24"/>
              </w:rPr>
            </w:pPr>
            <w:r>
              <w:rPr>
                <w:rFonts w:ascii="??_GB2312" w:hAnsi="??_GB2312" w:hint="eastAsia"/>
                <w:color w:val="000000"/>
                <w:sz w:val="24"/>
              </w:rPr>
              <w:t>县纪委监委</w:t>
            </w:r>
          </w:p>
        </w:tc>
        <w:tc>
          <w:tcPr>
            <w:tcW w:w="3106" w:type="dxa"/>
            <w:gridSpan w:val="8"/>
            <w:noWrap/>
            <w:vAlign w:val="center"/>
          </w:tcPr>
          <w:p w:rsidR="00183F03" w:rsidRDefault="00183F03">
            <w:pPr>
              <w:autoSpaceDN w:val="0"/>
              <w:spacing w:line="320" w:lineRule="exact"/>
              <w:jc w:val="center"/>
              <w:textAlignment w:val="center"/>
              <w:rPr>
                <w:rFonts w:ascii="仿宋_GB2312" w:eastAsia="仿宋_GB2312" w:hAnsi="仿宋_GB2312" w:cs="仿宋_GB2312"/>
                <w:color w:val="000000"/>
                <w:sz w:val="24"/>
              </w:rPr>
            </w:pPr>
          </w:p>
        </w:tc>
      </w:tr>
      <w:tr w:rsidR="00183F03">
        <w:trPr>
          <w:trHeight w:val="680"/>
          <w:jc w:val="center"/>
        </w:trPr>
        <w:tc>
          <w:tcPr>
            <w:tcW w:w="1654" w:type="dxa"/>
            <w:gridSpan w:val="2"/>
            <w:noWrap/>
            <w:vAlign w:val="center"/>
          </w:tcPr>
          <w:p w:rsidR="00183F03" w:rsidRDefault="00183F03" w:rsidP="004E66F7">
            <w:pPr>
              <w:spacing w:line="320" w:lineRule="exact"/>
              <w:jc w:val="center"/>
              <w:textAlignment w:val="center"/>
              <w:rPr>
                <w:rFonts w:ascii="??_GB2312" w:hAnsi="??_GB2312"/>
                <w:color w:val="000000"/>
                <w:sz w:val="24"/>
              </w:rPr>
            </w:pPr>
            <w:r>
              <w:rPr>
                <w:rFonts w:ascii="??_GB2312" w:hAnsi="??_GB2312" w:hint="eastAsia"/>
                <w:color w:val="000000"/>
                <w:sz w:val="24"/>
              </w:rPr>
              <w:t>胡兆智</w:t>
            </w:r>
          </w:p>
        </w:tc>
        <w:tc>
          <w:tcPr>
            <w:tcW w:w="3561" w:type="dxa"/>
            <w:gridSpan w:val="6"/>
            <w:noWrap/>
            <w:vAlign w:val="center"/>
          </w:tcPr>
          <w:p w:rsidR="00183F03" w:rsidRDefault="00183F03" w:rsidP="004E66F7">
            <w:pPr>
              <w:spacing w:line="320" w:lineRule="exact"/>
              <w:jc w:val="center"/>
              <w:textAlignment w:val="center"/>
              <w:rPr>
                <w:rFonts w:ascii="??_GB2312" w:hAnsi="??_GB2312"/>
                <w:color w:val="000000"/>
                <w:sz w:val="24"/>
              </w:rPr>
            </w:pPr>
            <w:r>
              <w:rPr>
                <w:rFonts w:ascii="??_GB2312" w:hAnsi="??_GB2312" w:hint="eastAsia"/>
                <w:color w:val="000000"/>
                <w:sz w:val="24"/>
              </w:rPr>
              <w:t>县纪委副书记、监委副主任</w:t>
            </w:r>
          </w:p>
        </w:tc>
        <w:tc>
          <w:tcPr>
            <w:tcW w:w="1479" w:type="dxa"/>
            <w:noWrap/>
            <w:vAlign w:val="center"/>
          </w:tcPr>
          <w:p w:rsidR="00183F03" w:rsidRDefault="00183F03" w:rsidP="009049B7">
            <w:pPr>
              <w:spacing w:line="320" w:lineRule="exact"/>
              <w:jc w:val="center"/>
              <w:textAlignment w:val="center"/>
              <w:rPr>
                <w:rFonts w:ascii="??_GB2312" w:hAnsi="??_GB2312"/>
                <w:color w:val="000000"/>
                <w:sz w:val="24"/>
              </w:rPr>
            </w:pPr>
            <w:r>
              <w:rPr>
                <w:rFonts w:ascii="??_GB2312" w:hAnsi="??_GB2312" w:hint="eastAsia"/>
                <w:color w:val="000000"/>
                <w:sz w:val="24"/>
              </w:rPr>
              <w:t>县纪委监委</w:t>
            </w:r>
          </w:p>
        </w:tc>
        <w:tc>
          <w:tcPr>
            <w:tcW w:w="3106" w:type="dxa"/>
            <w:gridSpan w:val="8"/>
            <w:noWrap/>
            <w:vAlign w:val="center"/>
          </w:tcPr>
          <w:p w:rsidR="00183F03" w:rsidRDefault="00183F03">
            <w:pPr>
              <w:autoSpaceDN w:val="0"/>
              <w:spacing w:line="320" w:lineRule="exact"/>
              <w:jc w:val="center"/>
              <w:textAlignment w:val="center"/>
              <w:rPr>
                <w:rFonts w:ascii="仿宋_GB2312" w:eastAsia="仿宋_GB2312" w:hAnsi="仿宋_GB2312" w:cs="仿宋_GB2312"/>
                <w:color w:val="000000"/>
                <w:sz w:val="24"/>
              </w:rPr>
            </w:pPr>
          </w:p>
        </w:tc>
      </w:tr>
      <w:tr w:rsidR="00183F03">
        <w:trPr>
          <w:trHeight w:val="680"/>
          <w:jc w:val="center"/>
        </w:trPr>
        <w:tc>
          <w:tcPr>
            <w:tcW w:w="1654" w:type="dxa"/>
            <w:gridSpan w:val="2"/>
            <w:noWrap/>
            <w:vAlign w:val="center"/>
          </w:tcPr>
          <w:p w:rsidR="00183F03" w:rsidRDefault="00183F03" w:rsidP="004E66F7">
            <w:pPr>
              <w:spacing w:line="320" w:lineRule="exact"/>
              <w:jc w:val="center"/>
              <w:textAlignment w:val="center"/>
              <w:rPr>
                <w:rFonts w:ascii="??_GB2312" w:hAnsi="??_GB2312"/>
                <w:color w:val="000000"/>
                <w:sz w:val="24"/>
              </w:rPr>
            </w:pPr>
            <w:r>
              <w:rPr>
                <w:rFonts w:ascii="??_GB2312" w:hAnsi="??_GB2312" w:hint="eastAsia"/>
                <w:color w:val="000000"/>
                <w:sz w:val="24"/>
              </w:rPr>
              <w:t>成星</w:t>
            </w:r>
          </w:p>
        </w:tc>
        <w:tc>
          <w:tcPr>
            <w:tcW w:w="3561" w:type="dxa"/>
            <w:gridSpan w:val="6"/>
            <w:noWrap/>
            <w:vAlign w:val="center"/>
          </w:tcPr>
          <w:p w:rsidR="00183F03" w:rsidRDefault="00183F03" w:rsidP="004E66F7">
            <w:pPr>
              <w:spacing w:line="320" w:lineRule="exact"/>
              <w:jc w:val="center"/>
              <w:textAlignment w:val="center"/>
              <w:rPr>
                <w:rFonts w:ascii="??_GB2312" w:hAnsi="??_GB2312"/>
                <w:color w:val="000000"/>
                <w:sz w:val="24"/>
              </w:rPr>
            </w:pPr>
            <w:r>
              <w:rPr>
                <w:rFonts w:ascii="??_GB2312" w:hAnsi="??_GB2312" w:hint="eastAsia"/>
                <w:color w:val="000000"/>
                <w:sz w:val="24"/>
              </w:rPr>
              <w:t>县纪委常委</w:t>
            </w:r>
          </w:p>
        </w:tc>
        <w:tc>
          <w:tcPr>
            <w:tcW w:w="1479" w:type="dxa"/>
            <w:noWrap/>
            <w:vAlign w:val="center"/>
          </w:tcPr>
          <w:p w:rsidR="00183F03" w:rsidRDefault="00183F03" w:rsidP="009049B7">
            <w:pPr>
              <w:spacing w:line="320" w:lineRule="exact"/>
              <w:jc w:val="center"/>
              <w:textAlignment w:val="center"/>
              <w:rPr>
                <w:rFonts w:ascii="??_GB2312" w:hAnsi="??_GB2312"/>
                <w:color w:val="000000"/>
                <w:sz w:val="24"/>
              </w:rPr>
            </w:pPr>
            <w:r>
              <w:rPr>
                <w:rFonts w:ascii="??_GB2312" w:hAnsi="??_GB2312" w:hint="eastAsia"/>
                <w:color w:val="000000"/>
                <w:sz w:val="24"/>
              </w:rPr>
              <w:t>县纪委监委</w:t>
            </w:r>
          </w:p>
        </w:tc>
        <w:tc>
          <w:tcPr>
            <w:tcW w:w="3106" w:type="dxa"/>
            <w:gridSpan w:val="8"/>
            <w:noWrap/>
            <w:vAlign w:val="center"/>
          </w:tcPr>
          <w:p w:rsidR="00183F03" w:rsidRDefault="00183F03">
            <w:pPr>
              <w:autoSpaceDN w:val="0"/>
              <w:spacing w:line="320" w:lineRule="exact"/>
              <w:jc w:val="center"/>
              <w:textAlignment w:val="center"/>
              <w:rPr>
                <w:rFonts w:ascii="仿宋_GB2312" w:eastAsia="仿宋_GB2312" w:hAnsi="仿宋_GB2312" w:cs="仿宋_GB2312"/>
                <w:color w:val="000000"/>
                <w:sz w:val="24"/>
              </w:rPr>
            </w:pPr>
          </w:p>
        </w:tc>
      </w:tr>
      <w:tr w:rsidR="00183F03">
        <w:trPr>
          <w:trHeight w:val="2722"/>
          <w:jc w:val="center"/>
        </w:trPr>
        <w:tc>
          <w:tcPr>
            <w:tcW w:w="9800" w:type="dxa"/>
            <w:gridSpan w:val="17"/>
            <w:noWrap/>
            <w:vAlign w:val="center"/>
          </w:tcPr>
          <w:p w:rsidR="00183F03" w:rsidRDefault="00183F0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183F03" w:rsidRDefault="00183F03">
            <w:pPr>
              <w:autoSpaceDN w:val="0"/>
              <w:spacing w:line="320" w:lineRule="exact"/>
              <w:jc w:val="left"/>
              <w:textAlignment w:val="center"/>
              <w:rPr>
                <w:rFonts w:ascii="仿宋_GB2312" w:eastAsia="仿宋_GB2312" w:hAnsi="仿宋_GB2312" w:cs="仿宋_GB2312"/>
                <w:color w:val="000000"/>
                <w:sz w:val="24"/>
              </w:rPr>
            </w:pPr>
          </w:p>
          <w:p w:rsidR="00183F03" w:rsidRDefault="00183F03">
            <w:pPr>
              <w:autoSpaceDN w:val="0"/>
              <w:spacing w:line="320" w:lineRule="exact"/>
              <w:jc w:val="left"/>
              <w:textAlignment w:val="center"/>
              <w:rPr>
                <w:rFonts w:ascii="仿宋_GB2312" w:eastAsia="仿宋_GB2312" w:hAnsi="仿宋_GB2312" w:cs="仿宋_GB2312"/>
                <w:color w:val="000000"/>
                <w:sz w:val="24"/>
              </w:rPr>
            </w:pPr>
          </w:p>
          <w:p w:rsidR="00183F03" w:rsidRDefault="00183F03">
            <w:pPr>
              <w:autoSpaceDN w:val="0"/>
              <w:spacing w:line="320" w:lineRule="exact"/>
              <w:jc w:val="left"/>
              <w:textAlignment w:val="center"/>
              <w:rPr>
                <w:rFonts w:ascii="仿宋_GB2312" w:eastAsia="仿宋_GB2312" w:hAnsi="仿宋_GB2312" w:cs="仿宋_GB2312"/>
                <w:color w:val="000000"/>
                <w:sz w:val="24"/>
              </w:rPr>
            </w:pPr>
          </w:p>
          <w:p w:rsidR="00183F03" w:rsidRDefault="00183F03">
            <w:pPr>
              <w:autoSpaceDN w:val="0"/>
              <w:spacing w:line="320" w:lineRule="exact"/>
              <w:jc w:val="left"/>
              <w:textAlignment w:val="center"/>
              <w:rPr>
                <w:rFonts w:ascii="仿宋_GB2312" w:eastAsia="仿宋_GB2312" w:hAnsi="仿宋_GB2312" w:cs="仿宋_GB2312"/>
                <w:color w:val="000000"/>
                <w:sz w:val="24"/>
              </w:rPr>
            </w:pPr>
          </w:p>
          <w:p w:rsidR="00183F03" w:rsidRDefault="00183F03">
            <w:pPr>
              <w:autoSpaceDN w:val="0"/>
              <w:spacing w:line="320" w:lineRule="exact"/>
              <w:jc w:val="left"/>
              <w:textAlignment w:val="center"/>
              <w:rPr>
                <w:rFonts w:ascii="仿宋_GB2312" w:eastAsia="仿宋_GB2312" w:hAnsi="仿宋_GB2312" w:cs="仿宋_GB2312"/>
                <w:color w:val="000000"/>
                <w:sz w:val="24"/>
              </w:rPr>
            </w:pPr>
          </w:p>
          <w:p w:rsidR="00183F03" w:rsidRDefault="00183F0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183F03">
        <w:trPr>
          <w:trHeight w:val="2722"/>
          <w:jc w:val="center"/>
        </w:trPr>
        <w:tc>
          <w:tcPr>
            <w:tcW w:w="9800" w:type="dxa"/>
            <w:gridSpan w:val="17"/>
            <w:noWrap/>
            <w:vAlign w:val="center"/>
          </w:tcPr>
          <w:p w:rsidR="00183F03" w:rsidRDefault="00183F0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183F03" w:rsidRDefault="00183F03">
            <w:pPr>
              <w:autoSpaceDN w:val="0"/>
              <w:spacing w:line="320" w:lineRule="exact"/>
              <w:jc w:val="left"/>
              <w:textAlignment w:val="center"/>
              <w:rPr>
                <w:rFonts w:ascii="仿宋_GB2312" w:eastAsia="仿宋_GB2312" w:hAnsi="仿宋_GB2312" w:cs="仿宋_GB2312"/>
                <w:color w:val="000000"/>
                <w:sz w:val="24"/>
              </w:rPr>
            </w:pPr>
          </w:p>
          <w:p w:rsidR="00183F03" w:rsidRDefault="00183F03">
            <w:pPr>
              <w:autoSpaceDN w:val="0"/>
              <w:spacing w:line="320" w:lineRule="exact"/>
              <w:jc w:val="left"/>
              <w:textAlignment w:val="center"/>
              <w:rPr>
                <w:rFonts w:ascii="仿宋_GB2312" w:eastAsia="仿宋_GB2312" w:hAnsi="仿宋_GB2312" w:cs="仿宋_GB2312"/>
                <w:color w:val="000000"/>
                <w:sz w:val="24"/>
              </w:rPr>
            </w:pPr>
          </w:p>
          <w:p w:rsidR="00183F03" w:rsidRDefault="00183F03">
            <w:pPr>
              <w:autoSpaceDN w:val="0"/>
              <w:spacing w:line="320" w:lineRule="exact"/>
              <w:jc w:val="left"/>
              <w:textAlignment w:val="center"/>
              <w:rPr>
                <w:rFonts w:ascii="仿宋_GB2312" w:eastAsia="仿宋_GB2312" w:hAnsi="仿宋_GB2312" w:cs="仿宋_GB2312"/>
                <w:color w:val="000000"/>
                <w:sz w:val="24"/>
              </w:rPr>
            </w:pPr>
          </w:p>
          <w:p w:rsidR="00183F03" w:rsidRDefault="00183F03">
            <w:pPr>
              <w:autoSpaceDN w:val="0"/>
              <w:spacing w:line="320" w:lineRule="exact"/>
              <w:jc w:val="left"/>
              <w:textAlignment w:val="center"/>
              <w:rPr>
                <w:rFonts w:ascii="仿宋_GB2312" w:eastAsia="仿宋_GB2312" w:hAnsi="仿宋_GB2312" w:cs="仿宋_GB2312"/>
                <w:color w:val="000000"/>
                <w:sz w:val="24"/>
              </w:rPr>
            </w:pPr>
          </w:p>
          <w:p w:rsidR="00183F03" w:rsidRDefault="00183F0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183F03" w:rsidRDefault="00183F0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183F03">
        <w:trPr>
          <w:trHeight w:val="2794"/>
          <w:jc w:val="center"/>
        </w:trPr>
        <w:tc>
          <w:tcPr>
            <w:tcW w:w="9800" w:type="dxa"/>
            <w:gridSpan w:val="17"/>
            <w:noWrap/>
            <w:vAlign w:val="center"/>
          </w:tcPr>
          <w:p w:rsidR="00183F03" w:rsidRDefault="00183F03">
            <w:pPr>
              <w:spacing w:line="320" w:lineRule="exact"/>
              <w:rPr>
                <w:rFonts w:eastAsia="仿宋_GB2312"/>
                <w:sz w:val="24"/>
              </w:rPr>
            </w:pPr>
            <w:r>
              <w:rPr>
                <w:rFonts w:eastAsia="仿宋_GB2312" w:hint="eastAsia"/>
                <w:sz w:val="24"/>
              </w:rPr>
              <w:t>财政部门归口业务科室意见：</w:t>
            </w:r>
          </w:p>
          <w:p w:rsidR="00183F03" w:rsidRDefault="00183F03">
            <w:pPr>
              <w:spacing w:line="320" w:lineRule="exact"/>
              <w:rPr>
                <w:rFonts w:eastAsia="仿宋_GB2312"/>
                <w:sz w:val="24"/>
              </w:rPr>
            </w:pPr>
          </w:p>
          <w:p w:rsidR="00183F03" w:rsidRDefault="00183F03">
            <w:pPr>
              <w:spacing w:line="320" w:lineRule="exact"/>
              <w:rPr>
                <w:rFonts w:eastAsia="仿宋_GB2312"/>
                <w:sz w:val="24"/>
              </w:rPr>
            </w:pPr>
          </w:p>
          <w:p w:rsidR="00183F03" w:rsidRDefault="00183F03">
            <w:pPr>
              <w:spacing w:line="320" w:lineRule="exact"/>
              <w:rPr>
                <w:rFonts w:eastAsia="仿宋_GB2312"/>
                <w:sz w:val="24"/>
              </w:rPr>
            </w:pPr>
          </w:p>
          <w:p w:rsidR="00183F03" w:rsidRDefault="00183F03">
            <w:pPr>
              <w:spacing w:line="320" w:lineRule="exact"/>
              <w:rPr>
                <w:rFonts w:eastAsia="仿宋_GB2312"/>
                <w:sz w:val="24"/>
              </w:rPr>
            </w:pPr>
          </w:p>
          <w:p w:rsidR="00183F03" w:rsidRDefault="00183F03">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183F03" w:rsidRDefault="00183F03">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4F6C7B" w:rsidRDefault="001D3AA6">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4F6C7B">
        <w:trPr>
          <w:trHeight w:val="12998"/>
          <w:jc w:val="center"/>
        </w:trPr>
        <w:tc>
          <w:tcPr>
            <w:tcW w:w="9558" w:type="dxa"/>
            <w:noWrap/>
          </w:tcPr>
          <w:p w:rsidR="004F6C7B" w:rsidRPr="00D114E2" w:rsidRDefault="001D3AA6">
            <w:pPr>
              <w:jc w:val="center"/>
              <w:rPr>
                <w:rFonts w:ascii="仿宋_GB2312" w:eastAsia="仿宋_GB2312" w:hAnsi="仿宋_GB2312" w:cs="仿宋_GB2312"/>
                <w:bCs/>
                <w:sz w:val="28"/>
                <w:szCs w:val="28"/>
              </w:rPr>
            </w:pPr>
            <w:r w:rsidRPr="00D114E2">
              <w:rPr>
                <w:rFonts w:ascii="仿宋_GB2312" w:eastAsia="仿宋_GB2312" w:hAnsi="仿宋_GB2312" w:cs="仿宋_GB2312" w:hint="eastAsia"/>
                <w:bCs/>
                <w:sz w:val="28"/>
                <w:szCs w:val="28"/>
              </w:rPr>
              <w:lastRenderedPageBreak/>
              <w:t>五、评价报告综述（文字部分）</w:t>
            </w:r>
          </w:p>
          <w:p w:rsidR="004F6C7B" w:rsidRPr="00D114E2" w:rsidRDefault="004F6C7B" w:rsidP="00D114E2">
            <w:pPr>
              <w:spacing w:line="440" w:lineRule="exact"/>
              <w:ind w:firstLineChars="200" w:firstLine="560"/>
              <w:rPr>
                <w:rFonts w:ascii="仿宋_GB2312" w:eastAsia="仿宋_GB2312" w:hAnsi="仿宋_GB2312" w:cs="仿宋_GB2312"/>
                <w:bCs/>
                <w:sz w:val="28"/>
                <w:szCs w:val="28"/>
              </w:rPr>
            </w:pPr>
          </w:p>
          <w:p w:rsidR="004F6C7B" w:rsidRPr="00D114E2" w:rsidRDefault="001D3AA6">
            <w:pPr>
              <w:spacing w:line="560" w:lineRule="exact"/>
              <w:ind w:firstLineChars="200" w:firstLine="560"/>
              <w:rPr>
                <w:rFonts w:ascii="仿宋_GB2312" w:eastAsia="仿宋_GB2312" w:hAnsi="仿宋_GB2312" w:cs="仿宋_GB2312"/>
                <w:bCs/>
                <w:sz w:val="28"/>
                <w:szCs w:val="28"/>
              </w:rPr>
            </w:pPr>
            <w:r w:rsidRPr="00D114E2">
              <w:rPr>
                <w:rFonts w:ascii="仿宋_GB2312" w:eastAsia="仿宋_GB2312" w:hAnsi="仿宋_GB2312" w:cs="仿宋_GB2312" w:hint="eastAsia"/>
                <w:bCs/>
                <w:sz w:val="28"/>
                <w:szCs w:val="28"/>
              </w:rPr>
              <w:t>一、部门（单位）概况</w:t>
            </w:r>
          </w:p>
          <w:p w:rsidR="004F6C7B" w:rsidRDefault="001D3AA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4F6C7B" w:rsidRDefault="001D3AA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纪委现有人员编制126名，(其中：纪委机关5</w:t>
            </w:r>
            <w:r w:rsidR="002D4908">
              <w:rPr>
                <w:rFonts w:ascii="仿宋_GB2312" w:eastAsia="仿宋_GB2312" w:hAnsi="仿宋_GB2312" w:cs="仿宋_GB2312" w:hint="eastAsia"/>
                <w:bCs/>
                <w:sz w:val="28"/>
                <w:szCs w:val="28"/>
              </w:rPr>
              <w:t>0</w:t>
            </w:r>
            <w:r>
              <w:rPr>
                <w:rFonts w:ascii="仿宋_GB2312" w:eastAsia="仿宋_GB2312" w:hAnsi="仿宋_GB2312" w:cs="仿宋_GB2312" w:hint="eastAsia"/>
                <w:bCs/>
                <w:sz w:val="28"/>
                <w:szCs w:val="28"/>
              </w:rPr>
              <w:t>名，派驻组59名，警教中心8名，巡察办9名)；年末实有人员108人（其中：全额人员108人）。</w:t>
            </w:r>
          </w:p>
          <w:p w:rsidR="004F6C7B" w:rsidRDefault="001D3AA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当年取得的主要成效：</w:t>
            </w:r>
          </w:p>
          <w:p w:rsidR="004F6C7B" w:rsidRDefault="001D3AA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2018年是全面贯彻党的十九大精神的开局之年，是县监察委员会开展工作的第一年。在市纪委监委和县委的坚强领导下，县纪委监委把全面从严治党作为推动全县协调发展的重要内容和根本保证，全县各级纪检监察组织认真履行党章和宪法赋予的职责，持之以恒正风肃纪，保持定力惩贪治腐，不断推动全面从严治党向纵深发展，巩固发展反腐败斗争压倒性胜利，为决胜全面建成小康社会提供坚强保证。</w:t>
            </w:r>
          </w:p>
          <w:p w:rsidR="004F6C7B" w:rsidRDefault="001D3AA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4E66F7" w:rsidRPr="008D3ABC" w:rsidRDefault="008D3ABC" w:rsidP="008D3ABC">
            <w:pPr>
              <w:keepNext/>
              <w:keepLines/>
              <w:autoSpaceDE w:val="0"/>
              <w:autoSpaceDN w:val="0"/>
              <w:adjustRightInd w:val="0"/>
              <w:ind w:firstLine="641"/>
              <w:rPr>
                <w:rFonts w:ascii="仿宋_GB2312" w:eastAsia="仿宋_GB2312" w:hAnsi="仿宋_GB2312" w:cs="仿宋_GB2312"/>
                <w:bCs/>
                <w:sz w:val="28"/>
                <w:szCs w:val="28"/>
              </w:rPr>
            </w:pPr>
            <w:r w:rsidRPr="008D3ABC">
              <w:rPr>
                <w:rFonts w:ascii="仿宋_GB2312" w:eastAsia="仿宋_GB2312" w:hAnsi="仿宋_GB2312" w:cs="仿宋_GB2312"/>
                <w:bCs/>
                <w:sz w:val="28"/>
                <w:szCs w:val="28"/>
              </w:rPr>
              <w:t>2018</w:t>
            </w:r>
            <w:r w:rsidRPr="008D3ABC">
              <w:rPr>
                <w:rFonts w:ascii="仿宋_GB2312" w:eastAsia="仿宋_GB2312" w:hAnsi="仿宋_GB2312" w:cs="仿宋_GB2312" w:hint="eastAsia"/>
                <w:bCs/>
                <w:sz w:val="28"/>
                <w:szCs w:val="28"/>
              </w:rPr>
              <w:t>年度支出总计</w:t>
            </w:r>
            <w:r w:rsidRPr="008D3ABC">
              <w:rPr>
                <w:rFonts w:ascii="仿宋_GB2312" w:eastAsia="仿宋_GB2312" w:hAnsi="仿宋_GB2312" w:cs="仿宋_GB2312"/>
                <w:bCs/>
                <w:sz w:val="28"/>
                <w:szCs w:val="28"/>
              </w:rPr>
              <w:t>2,024</w:t>
            </w:r>
            <w:r w:rsidRPr="008D3ABC">
              <w:rPr>
                <w:rFonts w:ascii="仿宋_GB2312" w:eastAsia="仿宋_GB2312" w:hAnsi="仿宋_GB2312" w:cs="仿宋_GB2312" w:hint="eastAsia"/>
                <w:bCs/>
                <w:sz w:val="28"/>
                <w:szCs w:val="28"/>
              </w:rPr>
              <w:t>万元，其中：工资福利支出</w:t>
            </w:r>
            <w:r w:rsidRPr="008D3ABC">
              <w:rPr>
                <w:rFonts w:ascii="仿宋_GB2312" w:eastAsia="仿宋_GB2312" w:hAnsi="仿宋_GB2312" w:cs="仿宋_GB2312"/>
                <w:bCs/>
                <w:sz w:val="28"/>
                <w:szCs w:val="28"/>
              </w:rPr>
              <w:t>940.44</w:t>
            </w:r>
            <w:r w:rsidRPr="008D3ABC">
              <w:rPr>
                <w:rFonts w:ascii="仿宋_GB2312" w:eastAsia="仿宋_GB2312" w:hAnsi="仿宋_GB2312" w:cs="仿宋_GB2312" w:hint="eastAsia"/>
                <w:bCs/>
                <w:sz w:val="28"/>
                <w:szCs w:val="28"/>
              </w:rPr>
              <w:t>万元，商品和服务支出</w:t>
            </w:r>
            <w:r w:rsidRPr="008D3ABC">
              <w:rPr>
                <w:rFonts w:ascii="仿宋_GB2312" w:eastAsia="仿宋_GB2312" w:hAnsi="仿宋_GB2312" w:cs="仿宋_GB2312"/>
                <w:bCs/>
                <w:sz w:val="28"/>
                <w:szCs w:val="28"/>
              </w:rPr>
              <w:t>501.84</w:t>
            </w:r>
            <w:r w:rsidRPr="008D3ABC">
              <w:rPr>
                <w:rFonts w:ascii="仿宋_GB2312" w:eastAsia="仿宋_GB2312" w:hAnsi="仿宋_GB2312" w:cs="仿宋_GB2312" w:hint="eastAsia"/>
                <w:bCs/>
                <w:sz w:val="28"/>
                <w:szCs w:val="28"/>
              </w:rPr>
              <w:t>万元，对个人和家庭的补助</w:t>
            </w:r>
            <w:r w:rsidRPr="008D3ABC">
              <w:rPr>
                <w:rFonts w:ascii="仿宋_GB2312" w:eastAsia="仿宋_GB2312" w:hAnsi="仿宋_GB2312" w:cs="仿宋_GB2312"/>
                <w:bCs/>
                <w:sz w:val="28"/>
                <w:szCs w:val="28"/>
              </w:rPr>
              <w:t>1.4</w:t>
            </w:r>
            <w:r w:rsidRPr="008D3ABC">
              <w:rPr>
                <w:rFonts w:ascii="仿宋_GB2312" w:eastAsia="仿宋_GB2312" w:hAnsi="仿宋_GB2312" w:cs="仿宋_GB2312" w:hint="eastAsia"/>
                <w:bCs/>
                <w:sz w:val="28"/>
                <w:szCs w:val="28"/>
              </w:rPr>
              <w:t>万元，公用项目支出</w:t>
            </w:r>
            <w:r w:rsidRPr="008D3ABC">
              <w:rPr>
                <w:rFonts w:ascii="仿宋_GB2312" w:eastAsia="仿宋_GB2312" w:hAnsi="仿宋_GB2312" w:cs="仿宋_GB2312"/>
                <w:bCs/>
                <w:sz w:val="28"/>
                <w:szCs w:val="28"/>
              </w:rPr>
              <w:t>580.32</w:t>
            </w:r>
            <w:r w:rsidRPr="008D3ABC">
              <w:rPr>
                <w:rFonts w:ascii="仿宋_GB2312" w:eastAsia="仿宋_GB2312" w:hAnsi="仿宋_GB2312" w:cs="仿宋_GB2312" w:hint="eastAsia"/>
                <w:bCs/>
                <w:sz w:val="28"/>
                <w:szCs w:val="28"/>
              </w:rPr>
              <w:t>万元。</w:t>
            </w:r>
          </w:p>
          <w:p w:rsidR="004F6C7B" w:rsidRPr="00D114E2" w:rsidRDefault="001D3AA6">
            <w:pPr>
              <w:spacing w:line="560" w:lineRule="exact"/>
              <w:ind w:firstLineChars="200" w:firstLine="560"/>
              <w:rPr>
                <w:rFonts w:ascii="仿宋_GB2312" w:eastAsia="仿宋_GB2312" w:hAnsi="仿宋_GB2312" w:cs="仿宋_GB2312"/>
                <w:bCs/>
                <w:sz w:val="28"/>
                <w:szCs w:val="28"/>
              </w:rPr>
            </w:pPr>
            <w:r w:rsidRPr="00D114E2">
              <w:rPr>
                <w:rFonts w:ascii="仿宋_GB2312" w:eastAsia="仿宋_GB2312" w:hAnsi="仿宋_GB2312" w:cs="仿宋_GB2312" w:hint="eastAsia"/>
                <w:bCs/>
                <w:sz w:val="28"/>
                <w:szCs w:val="28"/>
              </w:rPr>
              <w:t>二、部门（单位）整体支出管理及使用情况</w:t>
            </w:r>
          </w:p>
          <w:p w:rsidR="00D114E2" w:rsidRPr="00D114E2" w:rsidRDefault="00D114E2" w:rsidP="00D114E2">
            <w:pPr>
              <w:spacing w:line="560" w:lineRule="exact"/>
              <w:ind w:firstLineChars="200" w:firstLine="560"/>
              <w:rPr>
                <w:rFonts w:ascii="仿宋_GB2312" w:eastAsia="仿宋_GB2312" w:hAnsi="仿宋_GB2312" w:cs="仿宋_GB2312"/>
                <w:bCs/>
                <w:sz w:val="28"/>
                <w:szCs w:val="28"/>
              </w:rPr>
            </w:pPr>
            <w:r w:rsidRPr="00D114E2">
              <w:rPr>
                <w:rFonts w:ascii="仿宋_GB2312" w:eastAsia="仿宋_GB2312" w:hAnsi="仿宋_GB2312" w:cs="仿宋_GB2312" w:hint="eastAsia"/>
                <w:bCs/>
                <w:sz w:val="28"/>
                <w:szCs w:val="28"/>
              </w:rPr>
              <w:t>基本支出的主要用途是人员经费和日常公用经费，主要包括人员工资、津贴补贴、年终一次性奖金、社会保障缴费、办公费、印刷费、咨询费、水费、电费、邮电费、差旅费、维修（护）费、会议费、培训费、“三公”经费、生活补助、住房公积金、其他对个人和家庭的补助支出；其资金的管理通过国库集中支付；对“三公”经费的使用和管理，严格按照“只减不增”的原则控制，本单位“三公”经费其公务接待费3.1万元，公车运行及维护</w:t>
            </w:r>
            <w:r w:rsidRPr="00D114E2">
              <w:rPr>
                <w:rFonts w:ascii="仿宋_GB2312" w:eastAsia="仿宋_GB2312" w:hAnsi="仿宋_GB2312" w:cs="仿宋_GB2312" w:hint="eastAsia"/>
                <w:bCs/>
                <w:sz w:val="28"/>
                <w:szCs w:val="28"/>
              </w:rPr>
              <w:lastRenderedPageBreak/>
              <w:t>费为13.75万元。</w:t>
            </w:r>
          </w:p>
          <w:p w:rsidR="004F6C7B" w:rsidRPr="00D114E2" w:rsidRDefault="001D3AA6">
            <w:pPr>
              <w:spacing w:line="560" w:lineRule="exact"/>
              <w:ind w:firstLineChars="200" w:firstLine="560"/>
              <w:rPr>
                <w:rFonts w:ascii="仿宋_GB2312" w:eastAsia="仿宋_GB2312" w:hAnsi="仿宋_GB2312" w:cs="仿宋_GB2312"/>
                <w:bCs/>
                <w:sz w:val="28"/>
                <w:szCs w:val="28"/>
              </w:rPr>
            </w:pPr>
            <w:r w:rsidRPr="00D114E2">
              <w:rPr>
                <w:rFonts w:ascii="仿宋_GB2312" w:eastAsia="仿宋_GB2312" w:hAnsi="仿宋_GB2312" w:cs="仿宋_GB2312" w:hint="eastAsia"/>
                <w:bCs/>
                <w:sz w:val="28"/>
                <w:szCs w:val="28"/>
              </w:rPr>
              <w:t>三、部门（单位）专项组织实施情况</w:t>
            </w:r>
          </w:p>
          <w:p w:rsidR="004F6C7B" w:rsidRDefault="001D3AA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4F6C7B" w:rsidRDefault="001D3AA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4F6C7B" w:rsidRPr="00D114E2" w:rsidRDefault="001D3AA6">
            <w:pPr>
              <w:spacing w:line="560" w:lineRule="exact"/>
              <w:ind w:firstLineChars="200" w:firstLine="560"/>
              <w:rPr>
                <w:rFonts w:ascii="仿宋_GB2312" w:eastAsia="仿宋_GB2312" w:hAnsi="仿宋_GB2312" w:cs="仿宋_GB2312"/>
                <w:bCs/>
                <w:sz w:val="28"/>
                <w:szCs w:val="28"/>
              </w:rPr>
            </w:pPr>
            <w:r w:rsidRPr="00D114E2">
              <w:rPr>
                <w:rFonts w:ascii="仿宋_GB2312" w:eastAsia="仿宋_GB2312" w:hAnsi="仿宋_GB2312" w:cs="仿宋_GB2312" w:hint="eastAsia"/>
                <w:bCs/>
                <w:sz w:val="28"/>
                <w:szCs w:val="28"/>
              </w:rPr>
              <w:t>四、部门（单位）整体支出绩效情况</w:t>
            </w:r>
          </w:p>
          <w:p w:rsidR="00582C80" w:rsidRDefault="00582C80" w:rsidP="00582C8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牢牢抓住全面从严治党“两个责任”的牛鼻子，扎实推进党风廉政建设和反腐败斗争，反腐倡廉各项工作成效显著。我县派驻纪检监察组的日常管理和业务管理模式以及工作成效被中纪委官网专题报道，信访工作被省委监委作为典型在全省推介，特别是又快又准又稳地办好了全市监察体制改革后的职务犯罪第一案县环保局刘某贪污受贿案，案件质量受到省、市纪委监委高度评价，我县全面从严治党取得显著成效。</w:t>
            </w:r>
          </w:p>
          <w:p w:rsidR="00582C80" w:rsidRDefault="00582C80" w:rsidP="00582C8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1.始终坚持反腐高压态势。全年共立案294起，结案275起，给予党纪政务处分256人，移送检察机关审查起诉3案4人，下发典型案例通报10份，曝光被问责的单位13个、受处分的干部91人；下发监察建议书10份。</w:t>
            </w:r>
          </w:p>
          <w:p w:rsidR="00582C80" w:rsidRDefault="00582C80" w:rsidP="00582C8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着力提升监督实效。在充分发挥纪律监督、监察监督、巡察监督、派驻监督等“四大监督”作用的基础上，探索运用“大数据”监督、“解剖式”监督、反腐协作监督等监督方式和手段，有效提升了监督的效率和成效。全县纪检监察组织和相关职能部门共开展专项治理20项、监督检查92次，处理问题线索472件；开展任前廉政谈话219人次，例行廉政谈话680人次，提醒谈话653人次，诫勉谈话185人次，组织“清风讲坛”200余场次；运用监督执纪“四种形态”处理419人次，占比依次为43：47：9：1。</w:t>
            </w:r>
          </w:p>
          <w:p w:rsidR="00582C80" w:rsidRDefault="00582C80" w:rsidP="00582C8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3.全力推进政治巡察。统筹安排3轮巡察，共巡察19个单位党组织，发现问题线索534件，问责干部52人，追缴违纪违规违法资金235万元，修订完善规章制度152个，巡察震慑、遏制、治本作用得到充分彰显。</w:t>
            </w:r>
          </w:p>
          <w:p w:rsidR="00582C80" w:rsidRDefault="00582C80" w:rsidP="00582C8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4.驰而不息纠正“四风”。坚决贯彻落实中央八项规定精神和省委“4.20”文件要求，对“四风”问题露头就打，对顶风违纪者，坚决按照“三个一律”（一律从严追究、一律“一案双查”、一律通报曝光）要求处理到位，共处理“四风”问题线索158起，查处干部111人，其中给予党纪政务处分76人。着力整治人情歪风陋习，始终坚持从严查处党员干部违规操办婚丧喜庆事宜等问题，“婚事新办、丧事简办、其他不办”的“三办政策”和“治树并举、堵疏结合”的工作措施得到各级领导和广大人民群众认可，“治陋”工作成为全省样本，共有4个省16个市县26批次考察团来我县观摩学习。</w:t>
            </w:r>
          </w:p>
          <w:p w:rsidR="00582C80" w:rsidRDefault="00582C80" w:rsidP="00582C8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坚决惩治群众身边腐败问题。组织开展了扶贫、环保、招投标、扫黑除恶、“雁过拔毛”式腐败、防范化解重大风险等多个专项治理行动，共发现问题线索205条，立案120起，处分120人，成效明显，社会反响较好。坚持“以人民为中心”的宗旨，畅通信访举报渠道，探索实践双向承诺、公开评议等有效处置措施，信访总量明显下降，办理质量显著提高，省、市纪委监委给予高度评价，并在全省推介。</w:t>
            </w:r>
          </w:p>
          <w:p w:rsidR="004F6C7B" w:rsidRPr="00D114E2" w:rsidRDefault="001D3AA6" w:rsidP="00582C80">
            <w:pPr>
              <w:spacing w:line="560" w:lineRule="exact"/>
              <w:ind w:firstLineChars="200" w:firstLine="560"/>
              <w:rPr>
                <w:rFonts w:ascii="仿宋_GB2312" w:eastAsia="仿宋_GB2312" w:hAnsi="仿宋_GB2312" w:cs="仿宋_GB2312"/>
                <w:bCs/>
                <w:sz w:val="28"/>
                <w:szCs w:val="28"/>
              </w:rPr>
            </w:pPr>
            <w:r w:rsidRPr="00D114E2">
              <w:rPr>
                <w:rFonts w:ascii="仿宋_GB2312" w:eastAsia="仿宋_GB2312" w:hAnsi="仿宋_GB2312" w:cs="仿宋_GB2312" w:hint="eastAsia"/>
                <w:bCs/>
                <w:sz w:val="28"/>
                <w:szCs w:val="28"/>
              </w:rPr>
              <w:t>五、存在的主要问题</w:t>
            </w:r>
          </w:p>
          <w:p w:rsidR="004F6C7B" w:rsidRDefault="001D3AA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由于机构改革，人员变异动大，办公场地、场所变化大，办公用品的管理存在薄弱环节，干部警示教育基地工作开展较为被动。</w:t>
            </w:r>
          </w:p>
          <w:p w:rsidR="004F6C7B" w:rsidRPr="00D114E2" w:rsidRDefault="001D3AA6">
            <w:pPr>
              <w:spacing w:line="560" w:lineRule="exact"/>
              <w:ind w:firstLineChars="200" w:firstLine="560"/>
              <w:rPr>
                <w:rFonts w:ascii="仿宋_GB2312" w:eastAsia="仿宋_GB2312" w:hAnsi="仿宋_GB2312" w:cs="仿宋_GB2312"/>
                <w:bCs/>
                <w:sz w:val="28"/>
                <w:szCs w:val="28"/>
              </w:rPr>
            </w:pPr>
            <w:r w:rsidRPr="00D114E2">
              <w:rPr>
                <w:rFonts w:ascii="仿宋_GB2312" w:eastAsia="仿宋_GB2312" w:hAnsi="仿宋_GB2312" w:cs="仿宋_GB2312" w:hint="eastAsia"/>
                <w:bCs/>
                <w:sz w:val="28"/>
                <w:szCs w:val="28"/>
              </w:rPr>
              <w:t>六、改进措施和有关建议</w:t>
            </w:r>
          </w:p>
          <w:p w:rsidR="004F6C7B" w:rsidRPr="00D114E2" w:rsidRDefault="001D3AA6">
            <w:pPr>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建议加强财务管理，财政加大对纪检监察工作经费的投入，特别是一些中心工作由于经费预算及拨款滞后，工作存在一定的被动性。</w:t>
            </w:r>
          </w:p>
        </w:tc>
      </w:tr>
    </w:tbl>
    <w:p w:rsidR="004F6C7B" w:rsidRDefault="004F6C7B">
      <w:pPr>
        <w:spacing w:line="348" w:lineRule="auto"/>
        <w:rPr>
          <w:rFonts w:eastAsia="楷体_GB2312"/>
          <w:bCs/>
          <w:sz w:val="28"/>
          <w:szCs w:val="28"/>
        </w:rPr>
      </w:pPr>
    </w:p>
    <w:p w:rsidR="004F6C7B" w:rsidRDefault="001D3AA6">
      <w:pPr>
        <w:spacing w:line="348" w:lineRule="auto"/>
        <w:jc w:val="center"/>
        <w:rPr>
          <w:rFonts w:ascii="方正小标宋简体" w:eastAsia="方正小标宋简体"/>
          <w:sz w:val="38"/>
          <w:szCs w:val="38"/>
        </w:rPr>
      </w:pPr>
      <w:r>
        <w:rPr>
          <w:rFonts w:eastAsia="楷体_GB2312"/>
          <w:bCs/>
          <w:sz w:val="28"/>
          <w:szCs w:val="28"/>
        </w:rPr>
        <w:br w:type="page"/>
      </w:r>
      <w:r>
        <w:rPr>
          <w:rFonts w:ascii="方正小标宋简体" w:eastAsia="方正小标宋简体" w:hint="eastAsia"/>
          <w:sz w:val="38"/>
          <w:szCs w:val="38"/>
        </w:rPr>
        <w:lastRenderedPageBreak/>
        <w:t>部门整体支出绩效评价评分表</w:t>
      </w:r>
    </w:p>
    <w:tbl>
      <w:tblPr>
        <w:tblW w:w="10080" w:type="dxa"/>
        <w:jc w:val="center"/>
        <w:tblLayout w:type="fixed"/>
        <w:tblLook w:val="04A0"/>
      </w:tblPr>
      <w:tblGrid>
        <w:gridCol w:w="976"/>
        <w:gridCol w:w="939"/>
        <w:gridCol w:w="1389"/>
        <w:gridCol w:w="4171"/>
        <w:gridCol w:w="619"/>
        <w:gridCol w:w="720"/>
        <w:gridCol w:w="1266"/>
      </w:tblGrid>
      <w:tr w:rsidR="004F6C7B" w:rsidTr="00EB0AE8">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266" w:type="dxa"/>
            <w:tcBorders>
              <w:top w:val="single" w:sz="4" w:space="0" w:color="auto"/>
              <w:left w:val="nil"/>
              <w:bottom w:val="single" w:sz="4" w:space="0" w:color="auto"/>
              <w:right w:val="single" w:sz="4" w:space="0" w:color="auto"/>
            </w:tcBorders>
            <w:shd w:val="clear" w:color="auto" w:fill="FFFFFF"/>
            <w:noWrap/>
            <w:vAlign w:val="center"/>
          </w:tcPr>
          <w:p w:rsidR="004F6C7B" w:rsidRDefault="001D3AA6">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4F6C7B" w:rsidTr="00EB0AE8">
        <w:trPr>
          <w:trHeight w:val="559"/>
          <w:jc w:val="center"/>
        </w:trPr>
        <w:tc>
          <w:tcPr>
            <w:tcW w:w="976" w:type="dxa"/>
            <w:vMerge w:val="restart"/>
            <w:tcBorders>
              <w:top w:val="nil"/>
              <w:left w:val="single" w:sz="4" w:space="0" w:color="auto"/>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4F6C7B" w:rsidRDefault="00BC148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266" w:type="dxa"/>
            <w:tcBorders>
              <w:top w:val="nil"/>
              <w:left w:val="nil"/>
              <w:bottom w:val="single" w:sz="4" w:space="0" w:color="auto"/>
              <w:right w:val="single" w:sz="4" w:space="0" w:color="auto"/>
            </w:tcBorders>
            <w:noWrap/>
            <w:vAlign w:val="center"/>
          </w:tcPr>
          <w:p w:rsidR="004F6C7B" w:rsidRDefault="00BC148F" w:rsidP="006C50B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年初预算编制101人，监察体制改革</w:t>
            </w:r>
            <w:r w:rsidR="00BF210B">
              <w:rPr>
                <w:rFonts w:ascii="仿宋_GB2312" w:eastAsia="仿宋_GB2312" w:hAnsi="宋体" w:cs="宋体" w:hint="eastAsia"/>
                <w:color w:val="000000"/>
                <w:kern w:val="0"/>
                <w:sz w:val="18"/>
                <w:szCs w:val="18"/>
              </w:rPr>
              <w:t>人员增加，年末实有编制126人</w:t>
            </w:r>
          </w:p>
        </w:tc>
      </w:tr>
      <w:tr w:rsidR="004F6C7B" w:rsidTr="00EB0AE8">
        <w:trPr>
          <w:trHeight w:val="780"/>
          <w:jc w:val="center"/>
        </w:trPr>
        <w:tc>
          <w:tcPr>
            <w:tcW w:w="976"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266" w:type="dxa"/>
            <w:tcBorders>
              <w:top w:val="nil"/>
              <w:left w:val="nil"/>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color w:val="000000"/>
                <w:kern w:val="0"/>
                <w:sz w:val="18"/>
                <w:szCs w:val="18"/>
              </w:rPr>
            </w:pPr>
          </w:p>
        </w:tc>
      </w:tr>
      <w:tr w:rsidR="004F6C7B" w:rsidTr="00EB0AE8">
        <w:trPr>
          <w:trHeight w:val="737"/>
          <w:jc w:val="center"/>
        </w:trPr>
        <w:tc>
          <w:tcPr>
            <w:tcW w:w="976"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266" w:type="dxa"/>
            <w:tcBorders>
              <w:top w:val="nil"/>
              <w:left w:val="nil"/>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color w:val="000000"/>
                <w:kern w:val="0"/>
                <w:sz w:val="18"/>
                <w:szCs w:val="18"/>
              </w:rPr>
            </w:pPr>
          </w:p>
        </w:tc>
      </w:tr>
      <w:tr w:rsidR="004F6C7B" w:rsidTr="00EB0AE8">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266" w:type="dxa"/>
            <w:tcBorders>
              <w:top w:val="nil"/>
              <w:left w:val="nil"/>
              <w:bottom w:val="single" w:sz="4" w:space="0" w:color="auto"/>
              <w:right w:val="single" w:sz="4" w:space="0" w:color="auto"/>
            </w:tcBorders>
            <w:noWrap/>
            <w:vAlign w:val="center"/>
          </w:tcPr>
          <w:p w:rsidR="004F6C7B" w:rsidRDefault="004F6C7B">
            <w:pPr>
              <w:widowControl/>
              <w:spacing w:line="240" w:lineRule="exact"/>
              <w:jc w:val="center"/>
              <w:rPr>
                <w:rFonts w:ascii="仿宋_GB2312" w:eastAsia="仿宋_GB2312" w:hAnsi="宋体" w:cs="宋体"/>
                <w:color w:val="000000"/>
                <w:kern w:val="0"/>
                <w:sz w:val="18"/>
                <w:szCs w:val="18"/>
              </w:rPr>
            </w:pPr>
          </w:p>
        </w:tc>
      </w:tr>
      <w:tr w:rsidR="004F6C7B" w:rsidTr="00EB0AE8">
        <w:trPr>
          <w:trHeight w:val="598"/>
          <w:jc w:val="center"/>
        </w:trPr>
        <w:tc>
          <w:tcPr>
            <w:tcW w:w="976"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每出现一个专项未按进度完成资金下达扣0.5分，扣完为止。</w:t>
            </w:r>
          </w:p>
        </w:tc>
        <w:tc>
          <w:tcPr>
            <w:tcW w:w="61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266" w:type="dxa"/>
            <w:tcBorders>
              <w:top w:val="nil"/>
              <w:left w:val="nil"/>
              <w:bottom w:val="single" w:sz="4" w:space="0" w:color="auto"/>
              <w:right w:val="single" w:sz="4" w:space="0" w:color="auto"/>
            </w:tcBorders>
            <w:noWrap/>
            <w:vAlign w:val="center"/>
          </w:tcPr>
          <w:p w:rsidR="004F6C7B" w:rsidRDefault="004F6C7B">
            <w:pPr>
              <w:widowControl/>
              <w:spacing w:line="240" w:lineRule="exact"/>
              <w:jc w:val="center"/>
              <w:rPr>
                <w:rFonts w:ascii="仿宋_GB2312" w:eastAsia="仿宋_GB2312" w:hAnsi="宋体" w:cs="宋体"/>
                <w:color w:val="000000"/>
                <w:kern w:val="0"/>
                <w:sz w:val="18"/>
                <w:szCs w:val="18"/>
              </w:rPr>
            </w:pPr>
          </w:p>
        </w:tc>
      </w:tr>
      <w:tr w:rsidR="004F6C7B" w:rsidTr="00EB0AE8">
        <w:trPr>
          <w:trHeight w:val="619"/>
          <w:jc w:val="center"/>
        </w:trPr>
        <w:tc>
          <w:tcPr>
            <w:tcW w:w="976"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266" w:type="dxa"/>
            <w:tcBorders>
              <w:top w:val="nil"/>
              <w:left w:val="nil"/>
              <w:bottom w:val="single" w:sz="4" w:space="0" w:color="auto"/>
              <w:right w:val="single" w:sz="4" w:space="0" w:color="auto"/>
            </w:tcBorders>
            <w:noWrap/>
            <w:vAlign w:val="center"/>
          </w:tcPr>
          <w:p w:rsidR="004F6C7B" w:rsidRDefault="004F6C7B">
            <w:pPr>
              <w:widowControl/>
              <w:spacing w:line="240" w:lineRule="exact"/>
              <w:jc w:val="center"/>
              <w:rPr>
                <w:rFonts w:ascii="仿宋_GB2312" w:eastAsia="仿宋_GB2312" w:hAnsi="宋体" w:cs="宋体"/>
                <w:color w:val="000000"/>
                <w:kern w:val="0"/>
                <w:sz w:val="18"/>
                <w:szCs w:val="18"/>
              </w:rPr>
            </w:pPr>
          </w:p>
        </w:tc>
      </w:tr>
      <w:tr w:rsidR="004F6C7B" w:rsidTr="00EB0AE8">
        <w:trPr>
          <w:trHeight w:val="495"/>
          <w:jc w:val="center"/>
        </w:trPr>
        <w:tc>
          <w:tcPr>
            <w:tcW w:w="976"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266" w:type="dxa"/>
            <w:tcBorders>
              <w:top w:val="nil"/>
              <w:left w:val="nil"/>
              <w:bottom w:val="single" w:sz="4" w:space="0" w:color="auto"/>
              <w:right w:val="single" w:sz="4" w:space="0" w:color="auto"/>
            </w:tcBorders>
            <w:noWrap/>
            <w:vAlign w:val="center"/>
          </w:tcPr>
          <w:p w:rsidR="004F6C7B" w:rsidRDefault="004F6C7B">
            <w:pPr>
              <w:widowControl/>
              <w:spacing w:line="240" w:lineRule="exact"/>
              <w:jc w:val="center"/>
              <w:rPr>
                <w:rFonts w:ascii="仿宋_GB2312" w:eastAsia="仿宋_GB2312" w:hAnsi="宋体" w:cs="宋体"/>
                <w:color w:val="000000"/>
                <w:kern w:val="0"/>
                <w:sz w:val="18"/>
                <w:szCs w:val="18"/>
              </w:rPr>
            </w:pPr>
          </w:p>
        </w:tc>
      </w:tr>
      <w:tr w:rsidR="004F6C7B" w:rsidTr="00EB0AE8">
        <w:trPr>
          <w:trHeight w:val="915"/>
          <w:jc w:val="center"/>
        </w:trPr>
        <w:tc>
          <w:tcPr>
            <w:tcW w:w="976"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266" w:type="dxa"/>
            <w:tcBorders>
              <w:top w:val="nil"/>
              <w:left w:val="nil"/>
              <w:bottom w:val="single" w:sz="4" w:space="0" w:color="auto"/>
              <w:right w:val="single" w:sz="4" w:space="0" w:color="auto"/>
            </w:tcBorders>
            <w:noWrap/>
            <w:vAlign w:val="center"/>
          </w:tcPr>
          <w:p w:rsidR="004F6C7B" w:rsidRDefault="004F6C7B">
            <w:pPr>
              <w:widowControl/>
              <w:spacing w:line="240" w:lineRule="exact"/>
              <w:jc w:val="center"/>
              <w:rPr>
                <w:rFonts w:ascii="仿宋_GB2312" w:eastAsia="仿宋_GB2312" w:hAnsi="宋体" w:cs="宋体"/>
                <w:color w:val="000000"/>
                <w:kern w:val="0"/>
                <w:sz w:val="18"/>
                <w:szCs w:val="18"/>
              </w:rPr>
            </w:pPr>
          </w:p>
        </w:tc>
      </w:tr>
      <w:tr w:rsidR="004F6C7B" w:rsidTr="00EB0AE8">
        <w:trPr>
          <w:trHeight w:val="1802"/>
          <w:jc w:val="center"/>
        </w:trPr>
        <w:tc>
          <w:tcPr>
            <w:tcW w:w="976"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266" w:type="dxa"/>
            <w:tcBorders>
              <w:top w:val="nil"/>
              <w:left w:val="nil"/>
              <w:bottom w:val="single" w:sz="4" w:space="0" w:color="auto"/>
              <w:right w:val="single" w:sz="4" w:space="0" w:color="auto"/>
            </w:tcBorders>
            <w:noWrap/>
            <w:vAlign w:val="center"/>
          </w:tcPr>
          <w:p w:rsidR="004F6C7B" w:rsidRDefault="004F6C7B">
            <w:pPr>
              <w:widowControl/>
              <w:spacing w:line="240" w:lineRule="exact"/>
              <w:jc w:val="center"/>
              <w:rPr>
                <w:rFonts w:ascii="仿宋_GB2312" w:eastAsia="仿宋_GB2312" w:hAnsi="宋体" w:cs="宋体"/>
                <w:color w:val="000000"/>
                <w:kern w:val="0"/>
                <w:sz w:val="18"/>
                <w:szCs w:val="18"/>
              </w:rPr>
            </w:pPr>
          </w:p>
        </w:tc>
      </w:tr>
      <w:tr w:rsidR="004F6C7B" w:rsidRPr="00EB0AE8" w:rsidTr="00EB0AE8">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EB0AE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266" w:type="dxa"/>
            <w:tcBorders>
              <w:top w:val="nil"/>
              <w:left w:val="nil"/>
              <w:bottom w:val="single" w:sz="4" w:space="0" w:color="auto"/>
              <w:right w:val="single" w:sz="4" w:space="0" w:color="auto"/>
            </w:tcBorders>
            <w:shd w:val="clear" w:color="auto" w:fill="FFFFFF"/>
            <w:noWrap/>
            <w:vAlign w:val="center"/>
          </w:tcPr>
          <w:p w:rsidR="004F6C7B" w:rsidRDefault="00EB0AE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财务人员在未调整账簿数据的情况下对部分决算数据进行了调整</w:t>
            </w:r>
          </w:p>
        </w:tc>
      </w:tr>
      <w:tr w:rsidR="004F6C7B" w:rsidTr="00EB0AE8">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266"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rsidTr="00EB0AE8">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266"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rsidTr="00EB0AE8">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266"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bl>
    <w:p w:rsidR="004F6C7B" w:rsidRDefault="004F6C7B"/>
    <w:tbl>
      <w:tblPr>
        <w:tblW w:w="9894" w:type="dxa"/>
        <w:jc w:val="center"/>
        <w:tblLayout w:type="fixed"/>
        <w:tblLook w:val="04A0"/>
      </w:tblPr>
      <w:tblGrid>
        <w:gridCol w:w="976"/>
        <w:gridCol w:w="939"/>
        <w:gridCol w:w="1389"/>
        <w:gridCol w:w="4171"/>
        <w:gridCol w:w="619"/>
        <w:gridCol w:w="720"/>
        <w:gridCol w:w="1080"/>
      </w:tblGrid>
      <w:tr w:rsidR="004F6C7B">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4F6C7B" w:rsidRDefault="001D3AA6">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4F6C7B">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hAnsi="宋体" w:cs="宋体"/>
                <w:kern w:val="0"/>
                <w:sz w:val="18"/>
                <w:szCs w:val="18"/>
              </w:rPr>
              <w:t>此项指标根据《中共华容县委</w:t>
            </w:r>
            <w:r>
              <w:rPr>
                <w:rFonts w:ascii="仿宋_GB2312" w:hAnsi="宋体" w:cs="宋体"/>
                <w:kern w:val="0"/>
                <w:sz w:val="18"/>
                <w:szCs w:val="18"/>
              </w:rPr>
              <w:t xml:space="preserve"> </w:t>
            </w:r>
            <w:r>
              <w:rPr>
                <w:rFonts w:ascii="仿宋_GB2312" w:hAnsi="宋体" w:cs="宋体"/>
                <w:kern w:val="0"/>
                <w:sz w:val="18"/>
                <w:szCs w:val="18"/>
              </w:rPr>
              <w:t> 华容县人民政府〈关于下达“六大工程”暨“四大会战”</w:t>
            </w:r>
            <w:r>
              <w:rPr>
                <w:rFonts w:ascii="仿宋_GB2312" w:hAnsi="宋体" w:cs="宋体"/>
                <w:kern w:val="0"/>
                <w:sz w:val="18"/>
                <w:szCs w:val="18"/>
              </w:rPr>
              <w:t>2018</w:t>
            </w:r>
            <w:r>
              <w:rPr>
                <w:rFonts w:ascii="仿宋_GB2312" w:hAnsi="宋体" w:cs="宋体"/>
                <w:kern w:val="0"/>
                <w:sz w:val="18"/>
                <w:szCs w:val="18"/>
              </w:rPr>
              <w:t>年度重大项目重点工作任务〉的通知》（华发</w:t>
            </w:r>
            <w:r>
              <w:rPr>
                <w:rFonts w:ascii="仿宋_GB2312" w:hAnsi="宋体" w:cs="宋体"/>
                <w:kern w:val="0"/>
                <w:sz w:val="18"/>
                <w:szCs w:val="18"/>
              </w:rPr>
              <w:t>[2018]1</w:t>
            </w:r>
            <w:r>
              <w:rPr>
                <w:rFonts w:ascii="仿宋_GB2312" w:hAnsi="宋体" w:cs="宋体"/>
                <w:kern w:val="0"/>
                <w:sz w:val="18"/>
                <w:szCs w:val="18"/>
              </w:rPr>
              <w:t>号）考核内容设置。</w:t>
            </w:r>
            <w:r>
              <w:rPr>
                <w:rFonts w:ascii="仿宋_GB2312" w:hAnsi="宋体" w:cs="宋体"/>
                <w:kern w:val="0"/>
                <w:sz w:val="18"/>
                <w:szCs w:val="18"/>
              </w:rPr>
              <w:br/>
            </w:r>
            <w:r>
              <w:rPr>
                <w:rFonts w:ascii="仿宋_GB2312" w:hAnsi="宋体" w:cs="宋体"/>
                <w:kern w:val="0"/>
                <w:sz w:val="18"/>
                <w:szCs w:val="18"/>
              </w:rPr>
              <w:t>部门单位应根据部门实际进行调整，并将其细化成相应的个性化指标。</w:t>
            </w:r>
            <w:r>
              <w:rPr>
                <w:rFonts w:ascii="仿宋_GB2312" w:eastAsia="仿宋_GB2312" w:hAnsi="宋体" w:cs="宋体" w:hint="eastAsia"/>
                <w:kern w:val="0"/>
                <w:sz w:val="18"/>
                <w:szCs w:val="18"/>
              </w:rPr>
              <w:t>。</w:t>
            </w:r>
          </w:p>
        </w:tc>
        <w:tc>
          <w:tcPr>
            <w:tcW w:w="61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934EE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934EE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934EE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934EE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934EE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934EE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noWrap/>
            <w:vAlign w:val="center"/>
          </w:tcPr>
          <w:p w:rsidR="004F6C7B" w:rsidRDefault="00934EE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工作人员工作水平，促进社会健康发展</w:t>
            </w:r>
          </w:p>
          <w:p w:rsidR="00934EE3" w:rsidRDefault="00934EE3">
            <w:pPr>
              <w:widowControl/>
              <w:spacing w:line="240" w:lineRule="exact"/>
              <w:jc w:val="left"/>
              <w:rPr>
                <w:rFonts w:ascii="仿宋_GB2312" w:eastAsia="仿宋_GB2312" w:hAnsi="宋体" w:cs="宋体"/>
                <w:kern w:val="0"/>
                <w:sz w:val="18"/>
                <w:szCs w:val="18"/>
              </w:rPr>
            </w:pPr>
          </w:p>
          <w:p w:rsidR="004F6C7B" w:rsidRDefault="00934EE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维持机关干部队伍，维持社会稳定</w:t>
            </w:r>
          </w:p>
          <w:p w:rsidR="00934EE3" w:rsidRDefault="00934EE3">
            <w:pPr>
              <w:widowControl/>
              <w:spacing w:line="240" w:lineRule="exact"/>
              <w:jc w:val="left"/>
              <w:rPr>
                <w:rFonts w:ascii="仿宋_GB2312" w:eastAsia="仿宋_GB2312" w:hAnsi="宋体" w:cs="宋体"/>
                <w:kern w:val="0"/>
                <w:sz w:val="18"/>
                <w:szCs w:val="18"/>
              </w:rPr>
            </w:pPr>
          </w:p>
          <w:p w:rsidR="00934EE3" w:rsidRDefault="00934EE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维持系统工作健康发展</w:t>
            </w:r>
          </w:p>
        </w:tc>
        <w:tc>
          <w:tcPr>
            <w:tcW w:w="619" w:type="dxa"/>
            <w:vMerge w:val="restart"/>
            <w:tcBorders>
              <w:top w:val="nil"/>
              <w:left w:val="single" w:sz="4" w:space="0" w:color="auto"/>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noWrap/>
            <w:vAlign w:val="center"/>
          </w:tcPr>
          <w:p w:rsidR="004F6C7B" w:rsidRDefault="00934EE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noWrap/>
            <w:vAlign w:val="center"/>
          </w:tcPr>
          <w:p w:rsidR="004F6C7B" w:rsidRDefault="00934EE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noWrap/>
            <w:vAlign w:val="center"/>
          </w:tcPr>
          <w:p w:rsidR="004F6C7B" w:rsidRDefault="00934EE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1113"/>
          <w:jc w:val="center"/>
        </w:trPr>
        <w:tc>
          <w:tcPr>
            <w:tcW w:w="976"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4F6C7B" w:rsidRDefault="004F6C7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noWrap/>
            <w:vAlign w:val="center"/>
          </w:tcPr>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4F6C7B" w:rsidRDefault="001D3AA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4F6C7B" w:rsidRDefault="00934EE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noWrap/>
            <w:vAlign w:val="center"/>
          </w:tcPr>
          <w:p w:rsidR="004F6C7B" w:rsidRDefault="004F6C7B">
            <w:pPr>
              <w:widowControl/>
              <w:spacing w:line="240" w:lineRule="exact"/>
              <w:jc w:val="center"/>
              <w:rPr>
                <w:rFonts w:ascii="仿宋_GB2312" w:eastAsia="仿宋_GB2312" w:hAnsi="宋体" w:cs="宋体"/>
                <w:kern w:val="0"/>
                <w:sz w:val="18"/>
                <w:szCs w:val="18"/>
              </w:rPr>
            </w:pPr>
          </w:p>
        </w:tc>
      </w:tr>
      <w:tr w:rsidR="004F6C7B">
        <w:trPr>
          <w:trHeight w:val="670"/>
          <w:jc w:val="center"/>
        </w:trPr>
        <w:tc>
          <w:tcPr>
            <w:tcW w:w="976" w:type="dxa"/>
            <w:tcBorders>
              <w:top w:val="nil"/>
              <w:left w:val="single" w:sz="4" w:space="0" w:color="auto"/>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noWrap/>
            <w:vAlign w:val="center"/>
          </w:tcPr>
          <w:p w:rsidR="004F6C7B" w:rsidRDefault="004F6C7B">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noWrap/>
            <w:vAlign w:val="center"/>
          </w:tcPr>
          <w:p w:rsidR="004F6C7B" w:rsidRDefault="004F6C7B">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noWrap/>
            <w:vAlign w:val="center"/>
          </w:tcPr>
          <w:p w:rsidR="004F6C7B" w:rsidRDefault="004F6C7B">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noWrap/>
            <w:vAlign w:val="center"/>
          </w:tcPr>
          <w:p w:rsidR="004F6C7B" w:rsidRDefault="001D3AA6">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noWrap/>
            <w:vAlign w:val="center"/>
          </w:tcPr>
          <w:p w:rsidR="004F6C7B" w:rsidRDefault="00934EE3" w:rsidP="00EB0AE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w:t>
            </w:r>
            <w:r w:rsidR="00EB0AE8">
              <w:rPr>
                <w:rFonts w:ascii="仿宋_GB2312" w:eastAsia="仿宋_GB2312" w:hAnsi="宋体" w:cs="宋体" w:hint="eastAsia"/>
                <w:b/>
                <w:bCs/>
                <w:kern w:val="0"/>
                <w:sz w:val="18"/>
                <w:szCs w:val="18"/>
              </w:rPr>
              <w:t>6</w:t>
            </w:r>
          </w:p>
        </w:tc>
        <w:tc>
          <w:tcPr>
            <w:tcW w:w="1080" w:type="dxa"/>
            <w:tcBorders>
              <w:top w:val="nil"/>
              <w:left w:val="nil"/>
              <w:bottom w:val="single" w:sz="4" w:space="0" w:color="auto"/>
              <w:right w:val="single" w:sz="4" w:space="0" w:color="auto"/>
            </w:tcBorders>
            <w:noWrap/>
            <w:vAlign w:val="center"/>
          </w:tcPr>
          <w:p w:rsidR="004F6C7B" w:rsidRDefault="004F6C7B">
            <w:pPr>
              <w:widowControl/>
              <w:spacing w:line="240" w:lineRule="exact"/>
              <w:jc w:val="center"/>
              <w:rPr>
                <w:rFonts w:ascii="仿宋_GB2312" w:eastAsia="仿宋_GB2312" w:hAnsi="宋体" w:cs="宋体"/>
                <w:b/>
                <w:bCs/>
                <w:kern w:val="0"/>
                <w:sz w:val="18"/>
                <w:szCs w:val="18"/>
              </w:rPr>
            </w:pPr>
          </w:p>
        </w:tc>
      </w:tr>
    </w:tbl>
    <w:p w:rsidR="004F6C7B" w:rsidRDefault="001D3AA6" w:rsidP="005438CE">
      <w:pPr>
        <w:adjustRightInd w:val="0"/>
        <w:snapToGrid w:val="0"/>
        <w:spacing w:beforeLines="50"/>
        <w:contextualSpacing/>
        <w:rPr>
          <w:rFonts w:ascii="黑体" w:eastAsia="黑体" w:hAnsi="黑体"/>
          <w:sz w:val="32"/>
          <w:szCs w:val="32"/>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sectPr w:rsidR="004F6C7B" w:rsidSect="004F6C7B">
      <w:footerReference w:type="even" r:id="rId9"/>
      <w:footerReference w:type="default" r:id="rId10"/>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E2F" w:rsidRDefault="00653E2F" w:rsidP="004F6C7B">
      <w:r>
        <w:separator/>
      </w:r>
    </w:p>
  </w:endnote>
  <w:endnote w:type="continuationSeparator" w:id="1">
    <w:p w:rsidR="00653E2F" w:rsidRDefault="00653E2F" w:rsidP="004F6C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10B" w:rsidRDefault="005438CE">
    <w:pPr>
      <w:framePr w:wrap="around" w:vAnchor="text" w:hAnchor="margin" w:xAlign="outside" w:y="1"/>
    </w:pPr>
    <w:fldSimple w:instr="PAGE  ">
      <w:r w:rsidR="00BF210B">
        <w:t>- 15 -</w:t>
      </w:r>
    </w:fldSimple>
  </w:p>
  <w:p w:rsidR="00BF210B" w:rsidRDefault="00BF210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10B" w:rsidRDefault="00BF210B">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5438CE">
      <w:rPr>
        <w:sz w:val="24"/>
        <w:szCs w:val="24"/>
      </w:rPr>
      <w:fldChar w:fldCharType="begin"/>
    </w:r>
    <w:r>
      <w:rPr>
        <w:rStyle w:val="a5"/>
        <w:sz w:val="24"/>
        <w:szCs w:val="24"/>
      </w:rPr>
      <w:instrText xml:space="preserve">PAGE  </w:instrText>
    </w:r>
    <w:r w:rsidR="005438CE">
      <w:rPr>
        <w:sz w:val="24"/>
        <w:szCs w:val="24"/>
      </w:rPr>
      <w:fldChar w:fldCharType="separate"/>
    </w:r>
    <w:r w:rsidR="009049B7">
      <w:rPr>
        <w:rStyle w:val="a5"/>
        <w:noProof/>
        <w:sz w:val="24"/>
        <w:szCs w:val="24"/>
      </w:rPr>
      <w:t>1</w:t>
    </w:r>
    <w:r w:rsidR="005438CE">
      <w:rPr>
        <w:sz w:val="24"/>
        <w:szCs w:val="24"/>
      </w:rPr>
      <w:fldChar w:fldCharType="end"/>
    </w:r>
    <w:r>
      <w:rPr>
        <w:rStyle w:val="a5"/>
        <w:rFonts w:hint="eastAsia"/>
        <w:sz w:val="24"/>
        <w:szCs w:val="24"/>
      </w:rPr>
      <w:t xml:space="preserve"> </w:t>
    </w:r>
    <w:r>
      <w:rPr>
        <w:rStyle w:val="a5"/>
        <w:rFonts w:hint="eastAsia"/>
        <w:sz w:val="24"/>
        <w:szCs w:val="24"/>
      </w:rPr>
      <w:t>—</w:t>
    </w:r>
  </w:p>
  <w:p w:rsidR="00BF210B" w:rsidRDefault="00BF210B">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10B" w:rsidRDefault="005438CE">
    <w:pPr>
      <w:pStyle w:val="a3"/>
      <w:framePr w:wrap="around" w:vAnchor="text" w:hAnchor="margin" w:xAlign="outside" w:y="1"/>
      <w:rPr>
        <w:rStyle w:val="a5"/>
      </w:rPr>
    </w:pPr>
    <w:r>
      <w:fldChar w:fldCharType="begin"/>
    </w:r>
    <w:r w:rsidR="00BF210B">
      <w:rPr>
        <w:rStyle w:val="a5"/>
      </w:rPr>
      <w:instrText xml:space="preserve">PAGE  </w:instrText>
    </w:r>
    <w:r>
      <w:fldChar w:fldCharType="end"/>
    </w:r>
  </w:p>
  <w:p w:rsidR="00BF210B" w:rsidRDefault="00BF210B">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10B" w:rsidRDefault="00BF210B">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5438CE">
      <w:rPr>
        <w:sz w:val="24"/>
        <w:szCs w:val="24"/>
      </w:rPr>
      <w:fldChar w:fldCharType="begin"/>
    </w:r>
    <w:r>
      <w:rPr>
        <w:rStyle w:val="a5"/>
        <w:sz w:val="24"/>
        <w:szCs w:val="24"/>
      </w:rPr>
      <w:instrText xml:space="preserve">PAGE  </w:instrText>
    </w:r>
    <w:r w:rsidR="005438CE">
      <w:rPr>
        <w:sz w:val="24"/>
        <w:szCs w:val="24"/>
      </w:rPr>
      <w:fldChar w:fldCharType="separate"/>
    </w:r>
    <w:r w:rsidR="009049B7">
      <w:rPr>
        <w:rStyle w:val="a5"/>
        <w:noProof/>
        <w:sz w:val="24"/>
        <w:szCs w:val="24"/>
      </w:rPr>
      <w:t>6</w:t>
    </w:r>
    <w:r w:rsidR="005438CE">
      <w:rPr>
        <w:sz w:val="24"/>
        <w:szCs w:val="24"/>
      </w:rPr>
      <w:fldChar w:fldCharType="end"/>
    </w:r>
    <w:r>
      <w:rPr>
        <w:rStyle w:val="a5"/>
        <w:rFonts w:hint="eastAsia"/>
        <w:sz w:val="24"/>
        <w:szCs w:val="24"/>
      </w:rPr>
      <w:t xml:space="preserve"> </w:t>
    </w:r>
    <w:r>
      <w:rPr>
        <w:rStyle w:val="a5"/>
        <w:rFonts w:hint="eastAsia"/>
        <w:sz w:val="24"/>
        <w:szCs w:val="24"/>
      </w:rPr>
      <w:t>—</w:t>
    </w:r>
  </w:p>
  <w:p w:rsidR="00BF210B" w:rsidRDefault="00BF210B">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E2F" w:rsidRDefault="00653E2F" w:rsidP="004F6C7B">
      <w:r>
        <w:separator/>
      </w:r>
    </w:p>
  </w:footnote>
  <w:footnote w:type="continuationSeparator" w:id="1">
    <w:p w:rsidR="00653E2F" w:rsidRDefault="00653E2F" w:rsidP="004F6C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E55C20"/>
    <w:rsid w:val="00003ADA"/>
    <w:rsid w:val="00077C6B"/>
    <w:rsid w:val="000E2936"/>
    <w:rsid w:val="00183F03"/>
    <w:rsid w:val="001850F0"/>
    <w:rsid w:val="001D3AA6"/>
    <w:rsid w:val="00205B9F"/>
    <w:rsid w:val="002147A3"/>
    <w:rsid w:val="00227D0A"/>
    <w:rsid w:val="002D4908"/>
    <w:rsid w:val="002E219D"/>
    <w:rsid w:val="003542CB"/>
    <w:rsid w:val="003B0A48"/>
    <w:rsid w:val="003D5226"/>
    <w:rsid w:val="00477E2F"/>
    <w:rsid w:val="004A0F4D"/>
    <w:rsid w:val="004E66F7"/>
    <w:rsid w:val="004F6C7B"/>
    <w:rsid w:val="00515826"/>
    <w:rsid w:val="0052052C"/>
    <w:rsid w:val="00530ECB"/>
    <w:rsid w:val="005438CE"/>
    <w:rsid w:val="00582C80"/>
    <w:rsid w:val="005947B1"/>
    <w:rsid w:val="00653E2F"/>
    <w:rsid w:val="00670A3F"/>
    <w:rsid w:val="006C50B3"/>
    <w:rsid w:val="00713D16"/>
    <w:rsid w:val="00734E70"/>
    <w:rsid w:val="007B2063"/>
    <w:rsid w:val="00870BB6"/>
    <w:rsid w:val="008A07B9"/>
    <w:rsid w:val="008D3ABC"/>
    <w:rsid w:val="008E27BF"/>
    <w:rsid w:val="009049B7"/>
    <w:rsid w:val="0093283E"/>
    <w:rsid w:val="00934EE3"/>
    <w:rsid w:val="00A40582"/>
    <w:rsid w:val="00AA42EC"/>
    <w:rsid w:val="00AA65FF"/>
    <w:rsid w:val="00AD4C01"/>
    <w:rsid w:val="00BC148F"/>
    <w:rsid w:val="00BF210B"/>
    <w:rsid w:val="00C00889"/>
    <w:rsid w:val="00C75019"/>
    <w:rsid w:val="00CC5C86"/>
    <w:rsid w:val="00CF7A1B"/>
    <w:rsid w:val="00D114E2"/>
    <w:rsid w:val="00D92D35"/>
    <w:rsid w:val="00DA53E0"/>
    <w:rsid w:val="00E02CCB"/>
    <w:rsid w:val="00E16AA8"/>
    <w:rsid w:val="00E57876"/>
    <w:rsid w:val="00EB0AE8"/>
    <w:rsid w:val="00F003F0"/>
    <w:rsid w:val="00F56174"/>
    <w:rsid w:val="00F75C40"/>
    <w:rsid w:val="00FC2204"/>
    <w:rsid w:val="083749E7"/>
    <w:rsid w:val="0DE528CD"/>
    <w:rsid w:val="0F0A0BE1"/>
    <w:rsid w:val="18725427"/>
    <w:rsid w:val="295A21FF"/>
    <w:rsid w:val="2CA33441"/>
    <w:rsid w:val="2CE55C20"/>
    <w:rsid w:val="2F287302"/>
    <w:rsid w:val="30426D13"/>
    <w:rsid w:val="3A43255A"/>
    <w:rsid w:val="3D6201A1"/>
    <w:rsid w:val="41021A03"/>
    <w:rsid w:val="413C4A09"/>
    <w:rsid w:val="477245B4"/>
    <w:rsid w:val="4E4F0BB0"/>
    <w:rsid w:val="5BE95901"/>
    <w:rsid w:val="6A0A15CD"/>
    <w:rsid w:val="6DF352BD"/>
    <w:rsid w:val="705E3E6D"/>
    <w:rsid w:val="71C1048A"/>
    <w:rsid w:val="73F35F5B"/>
    <w:rsid w:val="7D1F0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ody Text Indent 2"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6C7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rsid w:val="004F6C7B"/>
    <w:pPr>
      <w:ind w:firstLineChars="200" w:firstLine="588"/>
    </w:pPr>
    <w:rPr>
      <w:rFonts w:ascii="仿宋_GB2312" w:eastAsia="仿宋_GB2312" w:hAnsi="Calibri"/>
      <w:sz w:val="32"/>
    </w:rPr>
  </w:style>
  <w:style w:type="paragraph" w:styleId="a3">
    <w:name w:val="footer"/>
    <w:basedOn w:val="a"/>
    <w:qFormat/>
    <w:rsid w:val="004F6C7B"/>
    <w:pPr>
      <w:tabs>
        <w:tab w:val="center" w:pos="4153"/>
        <w:tab w:val="right" w:pos="8306"/>
      </w:tabs>
      <w:snapToGrid w:val="0"/>
      <w:jc w:val="left"/>
    </w:pPr>
    <w:rPr>
      <w:kern w:val="0"/>
      <w:sz w:val="18"/>
      <w:szCs w:val="18"/>
    </w:rPr>
  </w:style>
  <w:style w:type="paragraph" w:styleId="a4">
    <w:name w:val="header"/>
    <w:basedOn w:val="a"/>
    <w:link w:val="Char"/>
    <w:rsid w:val="004F6C7B"/>
    <w:pPr>
      <w:pBdr>
        <w:bottom w:val="single" w:sz="6" w:space="1" w:color="auto"/>
      </w:pBdr>
      <w:tabs>
        <w:tab w:val="center" w:pos="4153"/>
        <w:tab w:val="right" w:pos="8306"/>
      </w:tabs>
      <w:snapToGrid w:val="0"/>
      <w:jc w:val="center"/>
    </w:pPr>
    <w:rPr>
      <w:sz w:val="18"/>
      <w:szCs w:val="18"/>
    </w:rPr>
  </w:style>
  <w:style w:type="character" w:styleId="a5">
    <w:name w:val="page number"/>
    <w:qFormat/>
    <w:rsid w:val="004F6C7B"/>
  </w:style>
  <w:style w:type="character" w:customStyle="1" w:styleId="3CharChar">
    <w:name w:val="标题 3 Char Char"/>
    <w:qFormat/>
    <w:rsid w:val="004F6C7B"/>
    <w:rPr>
      <w:rFonts w:eastAsia="楷体_GB2312"/>
      <w:b/>
      <w:kern w:val="2"/>
      <w:sz w:val="32"/>
      <w:szCs w:val="24"/>
      <w:lang w:val="en-US" w:eastAsia="zh-CN" w:bidi="ar-SA"/>
    </w:rPr>
  </w:style>
  <w:style w:type="character" w:customStyle="1" w:styleId="Char">
    <w:name w:val="页眉 Char"/>
    <w:basedOn w:val="a0"/>
    <w:link w:val="a4"/>
    <w:rsid w:val="004F6C7B"/>
    <w:rPr>
      <w:kern w:val="2"/>
      <w:sz w:val="18"/>
      <w:szCs w:val="18"/>
    </w:rPr>
  </w:style>
  <w:style w:type="paragraph" w:customStyle="1" w:styleId="Normal">
    <w:name w:val="[Normal]"/>
    <w:uiPriority w:val="99"/>
    <w:qFormat/>
    <w:rsid w:val="004F6C7B"/>
    <w:rPr>
      <w:rFonts w:ascii="宋体" w:hAnsi="宋体"/>
      <w:sz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11</Pages>
  <Words>1188</Words>
  <Characters>6774</Characters>
  <Application>Microsoft Office Word</Application>
  <DocSecurity>0</DocSecurity>
  <Lines>56</Lines>
  <Paragraphs>15</Paragraphs>
  <ScaleCrop>false</ScaleCrop>
  <Company/>
  <LinksUpToDate>false</LinksUpToDate>
  <CharactersWithSpaces>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cp:revision>
  <cp:lastPrinted>2019-08-12T01:11:00Z</cp:lastPrinted>
  <dcterms:created xsi:type="dcterms:W3CDTF">2019-05-08T01:00:00Z</dcterms:created>
  <dcterms:modified xsi:type="dcterms:W3CDTF">2019-09-23T03:44:00Z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