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华容县民政局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801001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岳志辉</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07304211082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spacing w:line="440" w:lineRule="exact"/>
              <w:ind w:firstLine="560" w:firstLineChars="200"/>
              <w:rPr>
                <w:rFonts w:ascii="仿宋" w:hAnsi="仿宋" w:eastAsia="仿宋"/>
                <w:sz w:val="28"/>
              </w:rPr>
            </w:pPr>
            <w:r>
              <w:rPr>
                <w:rFonts w:hint="eastAsia" w:ascii="仿宋" w:hAnsi="仿宋" w:eastAsia="仿宋"/>
                <w:sz w:val="28"/>
              </w:rPr>
              <w:t>制订全县民政事业中、长期发展规划和年度计划；研究制定全县民政工作有关政策、规章和实施细则与办法，并负责组织实施和监督检查。</w:t>
            </w:r>
          </w:p>
          <w:p>
            <w:pPr>
              <w:spacing w:line="440" w:lineRule="exact"/>
              <w:ind w:firstLine="560" w:firstLineChars="200"/>
              <w:rPr>
                <w:rFonts w:ascii="仿宋" w:hAnsi="仿宋" w:eastAsia="仿宋"/>
                <w:sz w:val="28"/>
              </w:rPr>
            </w:pPr>
            <w:r>
              <w:rPr>
                <w:rFonts w:hint="eastAsia" w:ascii="仿宋" w:hAnsi="仿宋" w:eastAsia="仿宋"/>
                <w:sz w:val="28"/>
              </w:rPr>
              <w:t>负责全县性社团和委托代管的全省、全市性社团的登记管理和年检工作；监督社团活动，查处社团组织的违法违规行为和未登记而以社团名义开展活动的非法组织；负责社团基金的审批和监督；负责全县性民办非企业单位的登记和年检工作；查处民办非企业单位的违法行为和未经登记的民办非企业单位。</w:t>
            </w:r>
          </w:p>
          <w:p>
            <w:pPr>
              <w:spacing w:line="440" w:lineRule="exact"/>
              <w:ind w:firstLine="560" w:firstLineChars="200"/>
              <w:rPr>
                <w:rFonts w:ascii="仿宋" w:hAnsi="仿宋" w:eastAsia="仿宋"/>
                <w:sz w:val="28"/>
              </w:rPr>
            </w:pPr>
            <w:r>
              <w:rPr>
                <w:rFonts w:hint="eastAsia" w:ascii="仿宋" w:hAnsi="仿宋" w:eastAsia="仿宋"/>
                <w:sz w:val="28"/>
              </w:rPr>
              <w:t>组织指导拥军优属活动；审核、报批、褒扬革命烈士，负责优抚对象和国家机关工作人员伤亡的抚恤工作；指导优抚事业单位的管理；承担县拥军优属拥政爱民工作领导小组的日常工作；负责军队离退休老干部、退伍义务兵、转业和退休士官、军队无军籍离退休</w:t>
            </w:r>
            <w:r>
              <w:rPr>
                <w:rFonts w:ascii="仿宋" w:hAnsi="仿宋" w:eastAsia="仿宋"/>
                <w:sz w:val="28"/>
              </w:rPr>
              <w:t>(</w:t>
            </w:r>
            <w:r>
              <w:rPr>
                <w:rFonts w:hint="eastAsia" w:ascii="仿宋" w:hAnsi="仿宋" w:eastAsia="仿宋"/>
                <w:sz w:val="28"/>
              </w:rPr>
              <w:t>退职</w:t>
            </w:r>
            <w:r>
              <w:rPr>
                <w:rFonts w:ascii="仿宋" w:hAnsi="仿宋" w:eastAsia="仿宋"/>
                <w:sz w:val="28"/>
              </w:rPr>
              <w:t>)</w:t>
            </w:r>
            <w:r>
              <w:rPr>
                <w:rFonts w:hint="eastAsia" w:ascii="仿宋" w:hAnsi="仿宋" w:eastAsia="仿宋"/>
                <w:sz w:val="28"/>
              </w:rPr>
              <w:t>职工的接收安置工作；指导军队离退休老干部休养所的管理和建设工作；组织指导全县军地两用人才的培训。</w:t>
            </w:r>
          </w:p>
          <w:p>
            <w:pPr>
              <w:spacing w:line="440" w:lineRule="exact"/>
              <w:ind w:firstLine="560" w:firstLineChars="200"/>
              <w:rPr>
                <w:rFonts w:ascii="仿宋" w:hAnsi="仿宋" w:eastAsia="仿宋"/>
                <w:sz w:val="28"/>
              </w:rPr>
            </w:pPr>
            <w:r>
              <w:rPr>
                <w:rFonts w:hint="eastAsia" w:ascii="仿宋" w:hAnsi="仿宋" w:eastAsia="仿宋"/>
                <w:sz w:val="28"/>
              </w:rPr>
              <w:t>组织、协调救灾工作，组织查核、统计和发布灾情；管理、分配救灾款物并监督使用；组织、指导救灾捐赠；负责救灾物资的储备和发放工作；指导灾民开展生产自救；指导农村“五保户”供养工作；指导县、乡敬老院管理工作；组织指导社会救济工作。</w:t>
            </w:r>
          </w:p>
          <w:p>
            <w:pPr>
              <w:spacing w:line="440" w:lineRule="exact"/>
              <w:ind w:firstLine="560" w:firstLineChars="200"/>
              <w:rPr>
                <w:rFonts w:ascii="仿宋" w:hAnsi="仿宋" w:eastAsia="仿宋"/>
                <w:sz w:val="28"/>
              </w:rPr>
            </w:pPr>
            <w:r>
              <w:rPr>
                <w:rFonts w:hint="eastAsia" w:ascii="仿宋" w:hAnsi="仿宋" w:eastAsia="仿宋"/>
                <w:sz w:val="28"/>
              </w:rPr>
              <w:t>制定全县社会福利事业发展规划；指导社会福利事业单位建设管理工作；承担福利机构的认定审批工作；承担老年人、孤儿等特殊困难群体权益保护的行政管理工作；指导残疾人的权益保障工作；拟订社会福利生产的扶持保护政策并给织实施；主管社会福利有奖募捐工作；组织指导发行福利彩票；管理本级福利资金。</w:t>
            </w:r>
          </w:p>
          <w:p>
            <w:pPr>
              <w:spacing w:line="440" w:lineRule="exact"/>
              <w:ind w:firstLine="560" w:firstLineChars="200"/>
              <w:rPr>
                <w:rFonts w:ascii="仿宋" w:hAnsi="仿宋" w:eastAsia="仿宋"/>
                <w:sz w:val="28"/>
              </w:rPr>
            </w:pPr>
            <w:r>
              <w:rPr>
                <w:rFonts w:hint="eastAsia" w:ascii="仿宋" w:hAnsi="仿宋" w:eastAsia="仿宋"/>
                <w:sz w:val="28"/>
              </w:rPr>
              <w:t>负责全县老区扶贫开发工作；负责老区扶贫项目的考察、审核、呈报工作；负责老区扶贫项目资金的管理和使用；指导老区办工作。</w:t>
            </w:r>
          </w:p>
          <w:p>
            <w:pPr>
              <w:spacing w:line="440" w:lineRule="exact"/>
              <w:ind w:firstLine="560" w:firstLineChars="200"/>
              <w:rPr>
                <w:rFonts w:ascii="仿宋" w:hAnsi="仿宋" w:eastAsia="仿宋"/>
                <w:sz w:val="28"/>
              </w:rPr>
            </w:pPr>
            <w:r>
              <w:rPr>
                <w:rFonts w:hint="eastAsia" w:ascii="仿宋" w:hAnsi="仿宋" w:eastAsia="仿宋"/>
                <w:sz w:val="28"/>
              </w:rPr>
              <w:t>建立和实施城乡居民最低生活保障制度；管理和使用中央、省、市下拨的和县本级的保障金；组织实施社会救济工作。</w:t>
            </w:r>
          </w:p>
          <w:p>
            <w:pPr>
              <w:spacing w:line="440" w:lineRule="exact"/>
              <w:ind w:firstLine="560" w:firstLineChars="200"/>
              <w:rPr>
                <w:rFonts w:ascii="仿宋" w:hAnsi="仿宋" w:eastAsia="仿宋"/>
                <w:sz w:val="28"/>
              </w:rPr>
            </w:pPr>
            <w:r>
              <w:rPr>
                <w:rFonts w:hint="eastAsia" w:ascii="仿宋" w:hAnsi="仿宋" w:eastAsia="仿宋"/>
                <w:sz w:val="28"/>
              </w:rPr>
              <w:t>指导城乡基层政权建设工作；指导村民委员会民主选举、民主决策、民主管理和民主监督工作，推动村务公开和基层民主政治建设；指导城市居民委员会换届选举、居务公开和居委会队伍建设；制定社区服务管理办法和促进社区工作的政策措施、推动社区建设。</w:t>
            </w:r>
          </w:p>
          <w:p>
            <w:pPr>
              <w:spacing w:line="440" w:lineRule="exact"/>
              <w:ind w:firstLine="560" w:firstLineChars="200"/>
              <w:rPr>
                <w:rFonts w:ascii="仿宋" w:hAnsi="仿宋" w:eastAsia="仿宋"/>
                <w:sz w:val="28"/>
              </w:rPr>
            </w:pPr>
            <w:r>
              <w:rPr>
                <w:rFonts w:hint="eastAsia" w:ascii="仿宋" w:hAnsi="仿宋" w:eastAsia="仿宋"/>
                <w:sz w:val="28"/>
              </w:rPr>
              <w:t>指导婚姻管理工作；倡导婚姻习俗改革；制定并监督实施婚姻服务机构管理办法；承办涉港澳台和涉外婚姻审核工作。</w:t>
            </w:r>
          </w:p>
          <w:p>
            <w:pPr>
              <w:spacing w:line="440" w:lineRule="exact"/>
              <w:ind w:firstLine="560" w:firstLineChars="200"/>
              <w:rPr>
                <w:rFonts w:ascii="仿宋" w:hAnsi="仿宋" w:eastAsia="仿宋"/>
                <w:sz w:val="28"/>
              </w:rPr>
            </w:pPr>
            <w:r>
              <w:rPr>
                <w:rFonts w:hint="eastAsia" w:ascii="仿宋" w:hAnsi="仿宋" w:eastAsia="仿宋"/>
                <w:sz w:val="28"/>
              </w:rPr>
              <w:t>主管行政区划工作；负责乡镇、村场的设立、撤销、更名和界线变更的审核报批工作；研究和拟定全县行政区划的总体规划</w:t>
            </w:r>
            <w:r>
              <w:rPr>
                <w:rFonts w:ascii="仿宋" w:hAnsi="仿宋" w:eastAsia="仿宋"/>
                <w:sz w:val="28"/>
              </w:rPr>
              <w:t>,</w:t>
            </w:r>
            <w:r>
              <w:rPr>
                <w:rFonts w:hint="eastAsia" w:ascii="仿宋" w:hAnsi="仿宋" w:eastAsia="仿宋"/>
                <w:sz w:val="28"/>
              </w:rPr>
              <w:t>办理报批手续并组织实施；承办与邻县边界的勘定和边界纠纷的调处工作；承办规定权限内地名命名、更名的审核报批等事项，规范全县地名标志的设置和管理；组织建立和管理地名资料档案。</w:t>
            </w:r>
          </w:p>
          <w:p>
            <w:pPr>
              <w:spacing w:line="440" w:lineRule="exact"/>
              <w:ind w:firstLine="560" w:firstLineChars="200"/>
              <w:rPr>
                <w:rFonts w:ascii="仿宋" w:hAnsi="仿宋" w:eastAsia="仿宋"/>
                <w:sz w:val="28"/>
              </w:rPr>
            </w:pPr>
            <w:r>
              <w:rPr>
                <w:rFonts w:hint="eastAsia" w:ascii="仿宋" w:hAnsi="仿宋" w:eastAsia="仿宋"/>
                <w:sz w:val="28"/>
              </w:rPr>
              <w:t>指导和监督实施国家有关殡葬改革法律、法规</w:t>
            </w:r>
            <w:r>
              <w:rPr>
                <w:rFonts w:ascii="仿宋" w:hAnsi="仿宋" w:eastAsia="仿宋"/>
                <w:sz w:val="28"/>
              </w:rPr>
              <w:t>,</w:t>
            </w:r>
            <w:r>
              <w:rPr>
                <w:rFonts w:hint="eastAsia" w:ascii="仿宋" w:hAnsi="仿宋" w:eastAsia="仿宋"/>
                <w:sz w:val="28"/>
              </w:rPr>
              <w:t>推进殡葬改革；指导殡葬事务所的管理和服务工作。</w:t>
            </w:r>
          </w:p>
          <w:p>
            <w:pPr>
              <w:spacing w:line="440" w:lineRule="exact"/>
              <w:ind w:firstLine="560" w:firstLineChars="200"/>
              <w:rPr>
                <w:rFonts w:ascii="仿宋" w:hAnsi="仿宋" w:eastAsia="仿宋"/>
                <w:sz w:val="28"/>
              </w:rPr>
            </w:pPr>
            <w:r>
              <w:rPr>
                <w:rFonts w:hint="eastAsia" w:ascii="仿宋" w:hAnsi="仿宋" w:eastAsia="仿宋"/>
                <w:sz w:val="28"/>
              </w:rPr>
              <w:t>指导并监督实施国家有关儿童收养法规；负责收容遣送工作；指导收容遣送站管理和建设工作。</w:t>
            </w:r>
          </w:p>
          <w:p>
            <w:pPr>
              <w:spacing w:line="440" w:lineRule="exact"/>
              <w:ind w:firstLine="560" w:firstLineChars="200"/>
              <w:rPr>
                <w:rFonts w:ascii="仿宋" w:hAnsi="仿宋" w:eastAsia="仿宋"/>
                <w:sz w:val="28"/>
              </w:rPr>
            </w:pPr>
            <w:r>
              <w:rPr>
                <w:rFonts w:hint="eastAsia" w:ascii="仿宋" w:hAnsi="仿宋" w:eastAsia="仿宋"/>
                <w:sz w:val="28"/>
              </w:rPr>
              <w:t>负责民政事业财务、国有资产管理和统计工作，指导、监督民政事业费的管理和使用。</w:t>
            </w:r>
          </w:p>
          <w:p>
            <w:pPr>
              <w:autoSpaceDN w:val="0"/>
              <w:spacing w:line="320" w:lineRule="exact"/>
              <w:ind w:firstLine="560" w:firstLineChars="200"/>
              <w:jc w:val="left"/>
              <w:textAlignment w:val="center"/>
              <w:rPr>
                <w:rFonts w:hint="eastAsia" w:ascii="仿宋_GB2312" w:hAnsi="仿宋_GB2312" w:eastAsia="仿宋_GB2312" w:cs="仿宋_GB2312"/>
                <w:color w:val="000000"/>
                <w:sz w:val="24"/>
              </w:rPr>
            </w:pPr>
            <w:r>
              <w:rPr>
                <w:rFonts w:hint="eastAsia" w:ascii="仿宋" w:hAnsi="仿宋" w:eastAsia="仿宋"/>
                <w:sz w:val="28"/>
              </w:rPr>
              <w:t>负责农村社会保障管理工。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rPr>
            </w:pPr>
            <w:r>
              <w:rPr>
                <w:rFonts w:hint="eastAsia"/>
              </w:rPr>
              <w:t>任务1：</w:t>
            </w:r>
            <w:r>
              <w:rPr>
                <w:rFonts w:hint="eastAsia"/>
                <w:lang w:eastAsia="zh-CN"/>
              </w:rPr>
              <w:t>树牢</w:t>
            </w:r>
            <w:r>
              <w:rPr>
                <w:rFonts w:hint="eastAsia"/>
              </w:rPr>
              <w:t>“</w:t>
            </w:r>
            <w:r>
              <w:rPr>
                <w:rFonts w:hint="eastAsia"/>
                <w:lang w:eastAsia="zh-CN"/>
              </w:rPr>
              <w:t>民政为民、民政爱民</w:t>
            </w:r>
            <w:r>
              <w:rPr>
                <w:rFonts w:hint="eastAsia"/>
              </w:rPr>
              <w:t>”</w:t>
            </w:r>
            <w:r>
              <w:rPr>
                <w:rFonts w:hint="eastAsia"/>
                <w:lang w:eastAsia="zh-CN"/>
              </w:rPr>
              <w:t>宗旨，推进党建与民政业务的深度融合发展。</w:t>
            </w:r>
          </w:p>
          <w:p>
            <w:pPr>
              <w:autoSpaceDN w:val="0"/>
              <w:spacing w:line="320" w:lineRule="exact"/>
              <w:jc w:val="left"/>
              <w:textAlignment w:val="center"/>
              <w:rPr>
                <w:rFonts w:hint="eastAsia"/>
              </w:rPr>
            </w:pPr>
            <w:r>
              <w:rPr>
                <w:rFonts w:hint="eastAsia"/>
              </w:rPr>
              <w:t>任务2：</w:t>
            </w:r>
            <w:r>
              <w:rPr>
                <w:rFonts w:hint="eastAsia"/>
                <w:lang w:eastAsia="zh-CN"/>
              </w:rPr>
              <w:t>完成社工站建设</w:t>
            </w:r>
          </w:p>
          <w:p>
            <w:pPr>
              <w:autoSpaceDN w:val="0"/>
              <w:spacing w:line="320" w:lineRule="exact"/>
              <w:jc w:val="left"/>
              <w:textAlignment w:val="center"/>
              <w:rPr>
                <w:rFonts w:hint="eastAsia"/>
              </w:rPr>
            </w:pPr>
            <w:r>
              <w:rPr>
                <w:rFonts w:hint="eastAsia"/>
              </w:rPr>
              <w:t>任务3：</w:t>
            </w:r>
            <w:r>
              <w:rPr>
                <w:rFonts w:hint="eastAsia"/>
                <w:lang w:eastAsia="zh-CN"/>
              </w:rPr>
              <w:t>深入开展“不忘初心牢记使命”</w:t>
            </w:r>
            <w:r>
              <w:rPr>
                <w:rFonts w:hint="eastAsia"/>
              </w:rPr>
              <w:t>主题教育</w:t>
            </w:r>
          </w:p>
          <w:p>
            <w:pPr>
              <w:pStyle w:val="2"/>
              <w:rPr>
                <w:rFonts w:hint="eastAsia"/>
                <w:lang w:eastAsia="zh-CN"/>
              </w:rPr>
            </w:pPr>
            <w:r>
              <w:rPr>
                <w:rFonts w:hint="eastAsia"/>
                <w:lang w:eastAsia="zh-CN"/>
              </w:rPr>
              <w:t>任务</w:t>
            </w:r>
            <w:r>
              <w:rPr>
                <w:rFonts w:hint="eastAsia"/>
                <w:lang w:val="en-US" w:eastAsia="zh-CN"/>
              </w:rPr>
              <w:t>4：提升了城乡低保</w:t>
            </w:r>
            <w:r>
              <w:rPr>
                <w:rFonts w:hint="eastAsia"/>
              </w:rPr>
              <w:t>精准施救</w:t>
            </w:r>
            <w:r>
              <w:rPr>
                <w:rFonts w:hint="eastAsia"/>
                <w:lang w:eastAsia="zh-CN"/>
              </w:rPr>
              <w:t>率</w:t>
            </w:r>
          </w:p>
          <w:p>
            <w:pPr>
              <w:pStyle w:val="2"/>
              <w:rPr>
                <w:rFonts w:hint="eastAsia"/>
              </w:rPr>
            </w:pPr>
            <w:r>
              <w:rPr>
                <w:rFonts w:hint="eastAsia"/>
                <w:lang w:eastAsia="zh-CN"/>
              </w:rPr>
              <w:t>任务</w:t>
            </w:r>
            <w:r>
              <w:rPr>
                <w:rFonts w:hint="eastAsia"/>
                <w:lang w:val="en-US" w:eastAsia="zh-CN"/>
              </w:rPr>
              <w:t>5：</w:t>
            </w:r>
            <w:r>
              <w:rPr>
                <w:rFonts w:hint="eastAsia"/>
              </w:rPr>
              <w:t>切实做好社会救助兜底保障工作</w:t>
            </w:r>
          </w:p>
          <w:p>
            <w:pPr>
              <w:pStyle w:val="2"/>
              <w:rPr>
                <w:rFonts w:hint="eastAsia"/>
                <w:lang w:val="en-US" w:eastAsia="zh-CN"/>
              </w:rPr>
            </w:pPr>
            <w:r>
              <w:rPr>
                <w:rFonts w:hint="eastAsia"/>
                <w:lang w:eastAsia="zh-CN"/>
              </w:rPr>
              <w:t>任务</w:t>
            </w:r>
            <w:r>
              <w:rPr>
                <w:rFonts w:hint="eastAsia"/>
                <w:lang w:val="en-US" w:eastAsia="zh-CN"/>
              </w:rPr>
              <w:t>6：全面落实特困供养、孤儿救助、残疾人“两项补贴”、临时救助、慈善援助等其他民生救助政策</w:t>
            </w:r>
          </w:p>
          <w:p>
            <w:pPr>
              <w:pStyle w:val="2"/>
              <w:rPr>
                <w:rFonts w:hint="default"/>
                <w:lang w:val="en-US" w:eastAsia="zh-CN"/>
              </w:rPr>
            </w:pPr>
            <w:r>
              <w:rPr>
                <w:rFonts w:hint="eastAsia"/>
                <w:lang w:val="en-US" w:eastAsia="zh-CN"/>
              </w:rPr>
              <w:t>任务7：加强社会组织监管</w:t>
            </w:r>
          </w:p>
          <w:p>
            <w:pPr>
              <w:autoSpaceDN w:val="0"/>
              <w:spacing w:line="320" w:lineRule="exact"/>
              <w:jc w:val="left"/>
              <w:textAlignment w:val="center"/>
              <w:rPr>
                <w:rFonts w:hint="eastAsia"/>
                <w:lang w:val="en-US" w:eastAsia="zh-CN"/>
              </w:rPr>
            </w:pPr>
            <w:r>
              <w:rPr>
                <w:rFonts w:hint="eastAsia"/>
                <w:lang w:eastAsia="zh-CN"/>
              </w:rPr>
              <w:t>任务</w:t>
            </w:r>
            <w:r>
              <w:rPr>
                <w:rFonts w:hint="eastAsia"/>
                <w:lang w:val="en-US" w:eastAsia="zh-CN"/>
              </w:rPr>
              <w:t>8：提高养老服务质量</w:t>
            </w:r>
          </w:p>
          <w:p>
            <w:pPr>
              <w:pStyle w:val="2"/>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任务9：稳步推进殡葬改革</w:t>
            </w:r>
          </w:p>
          <w:p>
            <w:pPr>
              <w:pStyle w:val="2"/>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任务10：有效矾固基政建设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wordWrap/>
              <w:adjustRightInd/>
              <w:snapToGrid/>
              <w:spacing w:line="58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color w:val="auto"/>
                <w:spacing w:val="0"/>
                <w:sz w:val="32"/>
                <w:szCs w:val="32"/>
                <w:lang w:eastAsia="zh-CN"/>
              </w:rPr>
              <w:t>今年来</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华容县民政局紧紧围绕县委、县</w:t>
            </w:r>
            <w:r>
              <w:rPr>
                <w:rFonts w:hint="eastAsia" w:ascii="仿宋" w:hAnsi="仿宋" w:eastAsia="仿宋" w:cs="仿宋"/>
                <w:color w:val="auto"/>
                <w:spacing w:val="0"/>
                <w:sz w:val="32"/>
                <w:szCs w:val="32"/>
              </w:rPr>
              <w:t>政府</w:t>
            </w:r>
            <w:r>
              <w:rPr>
                <w:rFonts w:hint="eastAsia" w:ascii="仿宋" w:hAnsi="仿宋" w:eastAsia="仿宋" w:cs="仿宋"/>
                <w:color w:val="auto"/>
                <w:spacing w:val="0"/>
                <w:sz w:val="32"/>
                <w:szCs w:val="32"/>
                <w:lang w:eastAsia="zh-CN"/>
              </w:rPr>
              <w:t>各项决策部署及上级工作要求，扎实履行职能职责，为民生托底，让民心更暖，</w:t>
            </w:r>
            <w:r>
              <w:rPr>
                <w:rFonts w:hint="eastAsia" w:ascii="仿宋" w:hAnsi="仿宋" w:eastAsia="仿宋" w:cs="仿宋"/>
                <w:color w:val="auto"/>
                <w:spacing w:val="0"/>
                <w:sz w:val="32"/>
                <w:szCs w:val="32"/>
              </w:rPr>
              <w:t>各项工作取得</w:t>
            </w:r>
            <w:r>
              <w:rPr>
                <w:rFonts w:hint="eastAsia" w:ascii="仿宋" w:hAnsi="仿宋" w:eastAsia="仿宋" w:cs="仿宋"/>
                <w:color w:val="auto"/>
                <w:spacing w:val="0"/>
                <w:sz w:val="32"/>
                <w:szCs w:val="32"/>
                <w:lang w:eastAsia="zh-CN"/>
              </w:rPr>
              <w:t>明显成效，为华容建设全省全面小康经济强县贡献了民政坚实力量</w:t>
            </w:r>
            <w:r>
              <w:rPr>
                <w:rFonts w:hint="eastAsia" w:ascii="仿宋" w:hAnsi="仿宋" w:eastAsia="仿宋" w:cs="仿宋"/>
                <w:color w:val="auto"/>
                <w:spacing w:val="0"/>
                <w:sz w:val="32"/>
                <w:szCs w:val="32"/>
              </w:rPr>
              <w:t>。</w:t>
            </w:r>
          </w:p>
          <w:p>
            <w:pPr>
              <w:numPr>
                <w:ilvl w:val="0"/>
                <w:numId w:val="0"/>
              </w:numPr>
              <w:wordWrap/>
              <w:adjustRightInd/>
              <w:snapToGrid/>
              <w:spacing w:line="580" w:lineRule="exact"/>
              <w:ind w:firstLine="320" w:firstLineChars="1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一、保障民生，民政为民宗旨充分彰显。</w:t>
            </w:r>
          </w:p>
          <w:p>
            <w:pPr>
              <w:numPr>
                <w:ilvl w:val="0"/>
                <w:numId w:val="0"/>
              </w:numPr>
              <w:wordWrap/>
              <w:adjustRightInd/>
              <w:snapToGrid/>
              <w:spacing w:line="58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1、城乡低保精准发力。</w:t>
            </w:r>
            <w:r>
              <w:rPr>
                <w:rFonts w:hint="eastAsia" w:ascii="仿宋" w:hAnsi="仿宋" w:eastAsia="仿宋" w:cs="仿宋"/>
                <w:b w:val="0"/>
                <w:bCs w:val="0"/>
                <w:sz w:val="32"/>
                <w:szCs w:val="32"/>
                <w:lang w:val="en-US" w:eastAsia="zh-CN"/>
              </w:rPr>
              <w:t>全县城乡低保工作</w:t>
            </w:r>
            <w:r>
              <w:rPr>
                <w:rFonts w:hint="eastAsia" w:ascii="仿宋" w:hAnsi="仿宋" w:eastAsia="仿宋" w:cs="仿宋"/>
                <w:sz w:val="32"/>
                <w:szCs w:val="32"/>
              </w:rPr>
              <w:t>以“经济核对、系统管理、监察核查、民主评议、公开公示”为手段，</w:t>
            </w:r>
            <w:r>
              <w:rPr>
                <w:rFonts w:hint="eastAsia" w:ascii="仿宋" w:hAnsi="仿宋" w:eastAsia="仿宋" w:cs="仿宋"/>
                <w:sz w:val="32"/>
                <w:szCs w:val="32"/>
                <w:lang w:eastAsia="zh-CN"/>
              </w:rPr>
              <w:t>通过扎实开展专项整治、动态管理、问题线索核查等行动，</w:t>
            </w:r>
            <w:r>
              <w:rPr>
                <w:rFonts w:hint="eastAsia" w:ascii="仿宋" w:hAnsi="仿宋" w:eastAsia="仿宋" w:cs="仿宋"/>
                <w:color w:val="auto"/>
                <w:sz w:val="32"/>
                <w:szCs w:val="32"/>
                <w:u w:val="none"/>
                <w:lang w:val="en-US" w:eastAsia="zh-CN"/>
              </w:rPr>
              <w:t>共清退不符合保障条件的城乡低保对象3600人，</w:t>
            </w:r>
            <w:r>
              <w:rPr>
                <w:rFonts w:hint="eastAsia" w:ascii="仿宋" w:hAnsi="仿宋" w:eastAsia="仿宋" w:cs="仿宋"/>
                <w:color w:val="auto"/>
                <w:sz w:val="32"/>
                <w:szCs w:val="32"/>
                <w:lang w:val="en-US" w:eastAsia="zh-CN"/>
              </w:rPr>
              <w:t>进一步提升了城乡低保</w:t>
            </w:r>
            <w:r>
              <w:rPr>
                <w:rFonts w:hint="eastAsia" w:ascii="仿宋" w:hAnsi="仿宋" w:eastAsia="仿宋" w:cs="仿宋"/>
                <w:sz w:val="32"/>
                <w:szCs w:val="32"/>
              </w:rPr>
              <w:t>精准施救</w:t>
            </w:r>
            <w:r>
              <w:rPr>
                <w:rFonts w:hint="eastAsia" w:ascii="仿宋" w:hAnsi="仿宋" w:eastAsia="仿宋" w:cs="仿宋"/>
                <w:sz w:val="32"/>
                <w:szCs w:val="32"/>
                <w:lang w:eastAsia="zh-CN"/>
              </w:rPr>
              <w:t>率。</w:t>
            </w:r>
          </w:p>
          <w:p>
            <w:pPr>
              <w:numPr>
                <w:ilvl w:val="0"/>
                <w:numId w:val="0"/>
              </w:numPr>
              <w:wordWrap/>
              <w:adjustRightInd/>
              <w:snapToGrid/>
              <w:spacing w:line="580" w:lineRule="exact"/>
              <w:ind w:firstLine="643"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b/>
                <w:bCs/>
                <w:sz w:val="32"/>
                <w:szCs w:val="32"/>
                <w:lang w:val="en-US" w:eastAsia="zh-CN"/>
              </w:rPr>
              <w:t>2、行业扶贫兜底有力。</w:t>
            </w:r>
            <w:r>
              <w:rPr>
                <w:rFonts w:hint="eastAsia" w:ascii="仿宋" w:hAnsi="仿宋" w:eastAsia="仿宋" w:cs="仿宋"/>
                <w:kern w:val="0"/>
                <w:sz w:val="32"/>
                <w:szCs w:val="32"/>
              </w:rPr>
              <w:t>严格按照省民政厅等8部门《关于在脱贫攻坚三年行动中切实做好社会救助兜底保障工作的实施方案》文件精神，与县扶贫办及其他行业扶贫单位联合，在全县范围内广泛深入开展了一线集中排查，对兜底保障家庭进行人人见面、对乡镇和村</w:t>
            </w:r>
            <w:r>
              <w:rPr>
                <w:rFonts w:hint="eastAsia" w:ascii="仿宋" w:hAnsi="仿宋" w:eastAsia="仿宋" w:cs="仿宋"/>
                <w:kern w:val="0"/>
                <w:sz w:val="32"/>
                <w:szCs w:val="32"/>
                <w:lang w:eastAsia="zh-CN"/>
              </w:rPr>
              <w:t>（社）</w:t>
            </w:r>
            <w:r>
              <w:rPr>
                <w:rFonts w:hint="eastAsia" w:ascii="仿宋" w:hAnsi="仿宋" w:eastAsia="仿宋" w:cs="仿宋"/>
                <w:kern w:val="0"/>
                <w:sz w:val="32"/>
                <w:szCs w:val="32"/>
              </w:rPr>
              <w:t>开出问题清单，并督促整改落实，有效保障农村低保制度与国家扶贫政策的“两线融合”，进一步织密扎牢</w:t>
            </w:r>
            <w:r>
              <w:rPr>
                <w:rFonts w:hint="eastAsia" w:ascii="仿宋" w:hAnsi="仿宋" w:eastAsia="仿宋" w:cs="仿宋"/>
                <w:kern w:val="0"/>
                <w:sz w:val="32"/>
                <w:szCs w:val="32"/>
                <w:lang w:eastAsia="zh-CN"/>
              </w:rPr>
              <w:t>了</w:t>
            </w:r>
            <w:r>
              <w:rPr>
                <w:rFonts w:hint="eastAsia" w:ascii="仿宋" w:hAnsi="仿宋" w:eastAsia="仿宋" w:cs="仿宋"/>
                <w:kern w:val="0"/>
                <w:sz w:val="32"/>
                <w:szCs w:val="32"/>
              </w:rPr>
              <w:t>社会救助兜底保障网。</w:t>
            </w:r>
            <w:r>
              <w:rPr>
                <w:rFonts w:hint="eastAsia" w:ascii="仿宋" w:hAnsi="仿宋" w:eastAsia="仿宋" w:cs="仿宋"/>
                <w:kern w:val="0"/>
                <w:sz w:val="32"/>
                <w:szCs w:val="32"/>
                <w:lang w:eastAsia="zh-CN"/>
              </w:rPr>
              <w:t>截止目前，</w:t>
            </w:r>
            <w:r>
              <w:rPr>
                <w:rFonts w:hint="eastAsia" w:ascii="仿宋" w:hAnsi="仿宋" w:eastAsia="仿宋" w:cs="仿宋"/>
                <w:color w:val="auto"/>
                <w:kern w:val="0"/>
                <w:sz w:val="32"/>
                <w:szCs w:val="32"/>
                <w:u w:val="none"/>
                <w:lang w:eastAsia="zh-CN"/>
              </w:rPr>
              <w:t>全县共有</w:t>
            </w:r>
            <w:r>
              <w:rPr>
                <w:rFonts w:hint="eastAsia" w:ascii="仿宋" w:hAnsi="仿宋" w:eastAsia="仿宋" w:cs="仿宋"/>
                <w:color w:val="auto"/>
                <w:sz w:val="32"/>
                <w:szCs w:val="32"/>
                <w:u w:val="none"/>
              </w:rPr>
              <w:t>兜底保障对象4852户9276人，</w:t>
            </w:r>
            <w:r>
              <w:rPr>
                <w:rFonts w:hint="eastAsia" w:ascii="仿宋" w:hAnsi="仿宋" w:eastAsia="仿宋" w:cs="仿宋"/>
                <w:color w:val="auto"/>
                <w:kern w:val="0"/>
                <w:sz w:val="32"/>
                <w:szCs w:val="32"/>
                <w:u w:val="none"/>
                <w:lang w:val="en-US" w:eastAsia="zh-CN"/>
              </w:rPr>
              <w:t>1-10月份共</w:t>
            </w:r>
            <w:r>
              <w:rPr>
                <w:rFonts w:hint="eastAsia" w:ascii="仿宋" w:hAnsi="仿宋" w:eastAsia="仿宋" w:cs="仿宋"/>
                <w:color w:val="auto"/>
                <w:sz w:val="32"/>
                <w:szCs w:val="32"/>
                <w:u w:val="none"/>
              </w:rPr>
              <w:t>累计发放</w:t>
            </w:r>
            <w:r>
              <w:rPr>
                <w:rFonts w:hint="eastAsia" w:ascii="仿宋" w:hAnsi="仿宋" w:eastAsia="仿宋" w:cs="仿宋"/>
                <w:color w:val="auto"/>
                <w:sz w:val="32"/>
                <w:szCs w:val="32"/>
                <w:u w:val="none"/>
                <w:lang w:eastAsia="zh-CN"/>
              </w:rPr>
              <w:t>兜底保障</w:t>
            </w:r>
            <w:r>
              <w:rPr>
                <w:rFonts w:hint="eastAsia" w:ascii="仿宋" w:hAnsi="仿宋" w:eastAsia="仿宋" w:cs="仿宋"/>
                <w:color w:val="auto"/>
                <w:sz w:val="32"/>
                <w:szCs w:val="32"/>
                <w:u w:val="none"/>
              </w:rPr>
              <w:t>资金</w:t>
            </w:r>
            <w:r>
              <w:rPr>
                <w:rFonts w:hint="eastAsia" w:ascii="仿宋" w:hAnsi="仿宋" w:eastAsia="仿宋" w:cs="仿宋"/>
                <w:color w:val="auto"/>
                <w:sz w:val="32"/>
                <w:szCs w:val="32"/>
                <w:u w:val="none"/>
                <w:lang w:val="en-US" w:eastAsia="zh-CN"/>
              </w:rPr>
              <w:t>2000</w:t>
            </w:r>
            <w:r>
              <w:rPr>
                <w:rFonts w:hint="eastAsia" w:ascii="仿宋" w:hAnsi="仿宋" w:eastAsia="仿宋" w:cs="仿宋"/>
                <w:color w:val="auto"/>
                <w:sz w:val="32"/>
                <w:szCs w:val="32"/>
                <w:u w:val="none"/>
              </w:rPr>
              <w:t>万元。</w:t>
            </w:r>
          </w:p>
          <w:p>
            <w:pPr>
              <w:numPr>
                <w:ilvl w:val="0"/>
                <w:numId w:val="0"/>
              </w:numPr>
              <w:wordWrap/>
              <w:adjustRightInd/>
              <w:snapToGrid/>
              <w:spacing w:line="5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color w:val="auto"/>
                <w:sz w:val="32"/>
                <w:szCs w:val="32"/>
                <w:lang w:val="en-US" w:eastAsia="zh-CN"/>
              </w:rPr>
              <w:t>其他救助补充得力。</w:t>
            </w:r>
            <w:r>
              <w:rPr>
                <w:rFonts w:hint="eastAsia" w:ascii="仿宋" w:hAnsi="仿宋" w:eastAsia="仿宋" w:cs="仿宋"/>
                <w:color w:val="auto"/>
                <w:sz w:val="32"/>
                <w:szCs w:val="32"/>
                <w:lang w:val="en-US" w:eastAsia="zh-CN"/>
              </w:rPr>
              <w:t>特困供养、孤儿救助、残疾人“两项补贴”、临时救助、慈善援助等其他民生救助政策全面落实，</w:t>
            </w:r>
            <w:r>
              <w:rPr>
                <w:rFonts w:hint="eastAsia" w:ascii="仿宋" w:hAnsi="仿宋" w:eastAsia="仿宋" w:cs="仿宋"/>
                <w:color w:val="auto"/>
                <w:sz w:val="32"/>
                <w:szCs w:val="32"/>
                <w:u w:val="none"/>
                <w:lang w:val="en-US" w:eastAsia="zh-CN"/>
              </w:rPr>
              <w:t>1-10月份，全县共发放特困供养金2378万元、孤儿生活补助金85万元、残疾人“两项补贴”837万元、临时救助1080万元、慈善援助150万元，为</w:t>
            </w:r>
            <w:r>
              <w:rPr>
                <w:rFonts w:hint="eastAsia" w:ascii="仿宋" w:hAnsi="仿宋" w:eastAsia="仿宋" w:cs="仿宋"/>
                <w:sz w:val="32"/>
                <w:szCs w:val="32"/>
                <w:lang w:val="en-US" w:eastAsia="zh-CN"/>
              </w:rPr>
              <w:t>建立健全大救助格局提供了有力补充。</w:t>
            </w:r>
          </w:p>
          <w:p>
            <w:pPr>
              <w:numPr>
                <w:ilvl w:val="0"/>
                <w:numId w:val="0"/>
              </w:numPr>
              <w:wordWrap/>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二、强化管理，民政社会治理水平提升。</w:t>
            </w:r>
          </w:p>
          <w:p>
            <w:pPr>
              <w:numPr>
                <w:ilvl w:val="0"/>
                <w:numId w:val="0"/>
              </w:numPr>
              <w:wordWrap/>
              <w:adjustRightInd/>
              <w:snapToGrid/>
              <w:spacing w:line="5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1、社会组织监管加强。</w:t>
            </w:r>
            <w:r>
              <w:rPr>
                <w:rFonts w:hint="eastAsia" w:ascii="仿宋" w:hAnsi="仿宋" w:eastAsia="仿宋" w:cs="仿宋"/>
                <w:b w:val="0"/>
                <w:bCs w:val="0"/>
                <w:sz w:val="32"/>
                <w:szCs w:val="32"/>
                <w:lang w:val="en-US" w:eastAsia="zh-CN"/>
              </w:rPr>
              <w:t>加强顶层政策制订，</w:t>
            </w:r>
            <w:r>
              <w:rPr>
                <w:rFonts w:hint="eastAsia" w:ascii="仿宋" w:hAnsi="仿宋" w:eastAsia="仿宋" w:cs="仿宋"/>
                <w:sz w:val="32"/>
                <w:szCs w:val="32"/>
                <w:lang w:eastAsia="zh-CN"/>
              </w:rPr>
              <w:t>提请县委、县政府出台了《</w:t>
            </w:r>
            <w:r>
              <w:rPr>
                <w:rFonts w:hint="eastAsia" w:ascii="仿宋" w:hAnsi="仿宋" w:eastAsia="仿宋" w:cs="仿宋"/>
                <w:sz w:val="32"/>
                <w:szCs w:val="32"/>
              </w:rPr>
              <w:t>关于改革社会组织管理制度</w:t>
            </w:r>
            <w:r>
              <w:rPr>
                <w:rFonts w:hint="eastAsia" w:ascii="仿宋" w:hAnsi="仿宋" w:eastAsia="仿宋" w:cs="仿宋"/>
                <w:sz w:val="32"/>
                <w:szCs w:val="32"/>
                <w:lang w:eastAsia="zh-CN"/>
              </w:rPr>
              <w:t>，</w:t>
            </w:r>
            <w:r>
              <w:rPr>
                <w:rFonts w:hint="eastAsia" w:ascii="仿宋" w:hAnsi="仿宋" w:eastAsia="仿宋" w:cs="仿宋"/>
                <w:sz w:val="32"/>
                <w:szCs w:val="32"/>
              </w:rPr>
              <w:t>促进社会组织健康有序发展的实施意见</w:t>
            </w:r>
            <w:r>
              <w:rPr>
                <w:rFonts w:hint="eastAsia" w:ascii="仿宋" w:hAnsi="仿宋" w:eastAsia="仿宋" w:cs="仿宋"/>
                <w:sz w:val="32"/>
                <w:szCs w:val="32"/>
                <w:lang w:eastAsia="zh-CN"/>
              </w:rPr>
              <w:t>》，积极</w:t>
            </w:r>
            <w:r>
              <w:rPr>
                <w:rFonts w:hint="eastAsia" w:ascii="仿宋" w:hAnsi="仿宋" w:eastAsia="仿宋" w:cs="仿宋"/>
                <w:sz w:val="32"/>
                <w:szCs w:val="32"/>
              </w:rPr>
              <w:t>推动政府加快职能转变，</w:t>
            </w:r>
            <w:r>
              <w:rPr>
                <w:rFonts w:hint="eastAsia" w:ascii="仿宋" w:hAnsi="仿宋" w:eastAsia="仿宋" w:cs="仿宋"/>
                <w:sz w:val="32"/>
                <w:szCs w:val="32"/>
                <w:lang w:eastAsia="zh-CN"/>
              </w:rPr>
              <w:t>加大</w:t>
            </w:r>
            <w:r>
              <w:rPr>
                <w:rFonts w:hint="eastAsia" w:ascii="仿宋" w:hAnsi="仿宋" w:eastAsia="仿宋" w:cs="仿宋"/>
                <w:sz w:val="32"/>
                <w:szCs w:val="32"/>
              </w:rPr>
              <w:t>培育发展和监督管理</w:t>
            </w:r>
            <w:r>
              <w:rPr>
                <w:rFonts w:hint="eastAsia" w:ascii="仿宋" w:hAnsi="仿宋" w:eastAsia="仿宋" w:cs="仿宋"/>
                <w:sz w:val="32"/>
                <w:szCs w:val="32"/>
                <w:lang w:eastAsia="zh-CN"/>
              </w:rPr>
              <w:t>力度，社会组织管理更加规范。年内，对全县各社会组织同时开展了财务专项审计和年度检查，财务专项审计由</w:t>
            </w:r>
            <w:r>
              <w:rPr>
                <w:rFonts w:hint="eastAsia" w:ascii="仿宋" w:hAnsi="仿宋" w:eastAsia="仿宋" w:cs="仿宋"/>
                <w:b w:val="0"/>
                <w:bCs w:val="0"/>
                <w:sz w:val="32"/>
                <w:szCs w:val="32"/>
                <w:lang w:val="en-US" w:eastAsia="zh-CN"/>
              </w:rPr>
              <w:t>第三方会计事务所负责，涉审组织共85家；年度检查由局社会组织股负责，参检组织共163家。此次财务审计、年度检查对全县各社会组织的</w:t>
            </w:r>
            <w:r>
              <w:rPr>
                <w:rFonts w:hint="eastAsia" w:ascii="仿宋" w:hAnsi="仿宋" w:eastAsia="仿宋" w:cs="仿宋"/>
                <w:sz w:val="32"/>
                <w:szCs w:val="32"/>
              </w:rPr>
              <w:t>挂牌、办公场地、对公帐户、帐面注册资金、按章开展活动、党建及换届等情况，</w:t>
            </w:r>
            <w:r>
              <w:rPr>
                <w:rFonts w:hint="eastAsia" w:ascii="仿宋" w:hAnsi="仿宋" w:eastAsia="仿宋" w:cs="仿宋"/>
                <w:sz w:val="32"/>
                <w:szCs w:val="32"/>
                <w:lang w:eastAsia="zh-CN"/>
              </w:rPr>
              <w:t>进行了全面“体检”</w:t>
            </w:r>
            <w:r>
              <w:rPr>
                <w:rFonts w:hint="eastAsia" w:ascii="仿宋" w:hAnsi="仿宋" w:eastAsia="仿宋" w:cs="仿宋"/>
                <w:b w:val="0"/>
                <w:bCs w:val="0"/>
                <w:sz w:val="32"/>
                <w:szCs w:val="32"/>
                <w:lang w:val="en-US" w:eastAsia="zh-CN"/>
              </w:rPr>
              <w:t>，共</w:t>
            </w:r>
            <w:r>
              <w:rPr>
                <w:rFonts w:hint="eastAsia" w:ascii="仿宋" w:hAnsi="仿宋" w:eastAsia="仿宋" w:cs="仿宋"/>
                <w:color w:val="auto"/>
                <w:sz w:val="32"/>
                <w:szCs w:val="32"/>
                <w:u w:val="none"/>
                <w:lang w:eastAsia="zh-CN"/>
              </w:rPr>
              <w:t>注销“僵尸”社会组织</w:t>
            </w:r>
            <w:r>
              <w:rPr>
                <w:rFonts w:hint="eastAsia" w:ascii="仿宋" w:hAnsi="仿宋" w:eastAsia="仿宋" w:cs="仿宋"/>
                <w:color w:val="auto"/>
                <w:sz w:val="32"/>
                <w:szCs w:val="32"/>
                <w:u w:val="none"/>
                <w:lang w:val="en-US" w:eastAsia="zh-CN"/>
              </w:rPr>
              <w:t>6家</w:t>
            </w:r>
            <w:r>
              <w:rPr>
                <w:rFonts w:hint="eastAsia" w:ascii="仿宋" w:hAnsi="仿宋" w:eastAsia="仿宋" w:cs="仿宋"/>
                <w:color w:val="auto"/>
                <w:sz w:val="32"/>
                <w:szCs w:val="32"/>
                <w:u w:val="none"/>
                <w:lang w:eastAsia="zh-CN"/>
              </w:rPr>
              <w:t>、督促各社会组织整改问题</w:t>
            </w:r>
            <w:r>
              <w:rPr>
                <w:rFonts w:hint="eastAsia" w:ascii="仿宋" w:hAnsi="仿宋" w:eastAsia="仿宋" w:cs="仿宋"/>
                <w:color w:val="auto"/>
                <w:sz w:val="32"/>
                <w:szCs w:val="32"/>
                <w:u w:val="none"/>
                <w:lang w:val="en-US" w:eastAsia="zh-CN"/>
              </w:rPr>
              <w:t>35</w:t>
            </w:r>
            <w:r>
              <w:rPr>
                <w:rFonts w:hint="eastAsia" w:ascii="仿宋" w:hAnsi="仿宋" w:eastAsia="仿宋" w:cs="仿宋"/>
                <w:color w:val="auto"/>
                <w:sz w:val="32"/>
                <w:szCs w:val="32"/>
                <w:u w:val="none"/>
                <w:lang w:eastAsia="zh-CN"/>
              </w:rPr>
              <w:t>个、向业务主管单位发放告知函</w:t>
            </w:r>
            <w:r>
              <w:rPr>
                <w:rFonts w:hint="eastAsia" w:ascii="仿宋" w:hAnsi="仿宋" w:eastAsia="仿宋" w:cs="仿宋"/>
                <w:color w:val="auto"/>
                <w:sz w:val="32"/>
                <w:szCs w:val="32"/>
                <w:u w:val="none"/>
                <w:lang w:val="en-US" w:eastAsia="zh-CN"/>
              </w:rPr>
              <w:t>145</w:t>
            </w:r>
            <w:r>
              <w:rPr>
                <w:rFonts w:hint="eastAsia" w:ascii="仿宋" w:hAnsi="仿宋" w:eastAsia="仿宋" w:cs="仿宋"/>
                <w:color w:val="auto"/>
                <w:sz w:val="32"/>
                <w:szCs w:val="32"/>
                <w:u w:val="none"/>
                <w:lang w:eastAsia="zh-CN"/>
              </w:rPr>
              <w:t>份。</w:t>
            </w:r>
            <w:r>
              <w:rPr>
                <w:rFonts w:hint="eastAsia" w:ascii="仿宋" w:hAnsi="仿宋" w:eastAsia="仿宋" w:cs="仿宋"/>
                <w:b w:val="0"/>
                <w:bCs w:val="0"/>
                <w:sz w:val="32"/>
                <w:szCs w:val="32"/>
                <w:lang w:val="en-US" w:eastAsia="zh-CN"/>
              </w:rPr>
              <w:t>积极贯彻</w:t>
            </w:r>
            <w:r>
              <w:rPr>
                <w:rFonts w:hint="eastAsia" w:ascii="仿宋" w:hAnsi="仿宋" w:eastAsia="仿宋" w:cs="仿宋"/>
                <w:sz w:val="32"/>
                <w:szCs w:val="32"/>
                <w:lang w:eastAsia="zh-CN"/>
              </w:rPr>
              <w:t>登记管理与党建“三同步”工作机制，全县社会组织党建工作有了明显提升，目前已</w:t>
            </w:r>
            <w:r>
              <w:rPr>
                <w:rFonts w:hint="eastAsia" w:ascii="仿宋" w:hAnsi="仿宋" w:eastAsia="仿宋" w:cs="仿宋"/>
                <w:sz w:val="32"/>
                <w:szCs w:val="32"/>
              </w:rPr>
              <w:t>有</w:t>
            </w:r>
            <w:r>
              <w:rPr>
                <w:rFonts w:hint="eastAsia" w:ascii="仿宋" w:hAnsi="仿宋" w:eastAsia="仿宋" w:cs="仿宋"/>
                <w:sz w:val="32"/>
                <w:szCs w:val="32"/>
                <w:lang w:val="en-US" w:eastAsia="zh-CN"/>
              </w:rPr>
              <w:t>52</w:t>
            </w:r>
            <w:r>
              <w:rPr>
                <w:rFonts w:hint="eastAsia" w:ascii="仿宋" w:hAnsi="仿宋" w:eastAsia="仿宋" w:cs="仿宋"/>
                <w:sz w:val="32"/>
                <w:szCs w:val="32"/>
              </w:rPr>
              <w:t>个社会组织成立了党支部，</w:t>
            </w:r>
            <w:r>
              <w:rPr>
                <w:rFonts w:hint="eastAsia" w:ascii="仿宋" w:hAnsi="仿宋" w:eastAsia="仿宋" w:cs="仿宋"/>
                <w:sz w:val="32"/>
                <w:szCs w:val="32"/>
                <w:lang w:eastAsia="zh-CN"/>
              </w:rPr>
              <w:t>实现了</w:t>
            </w:r>
            <w:r>
              <w:rPr>
                <w:rFonts w:hint="eastAsia" w:ascii="仿宋" w:hAnsi="仿宋" w:eastAsia="仿宋" w:cs="仿宋"/>
                <w:sz w:val="32"/>
                <w:szCs w:val="32"/>
              </w:rPr>
              <w:t>社会组织党组织和党的工作“两个覆盖”。</w:t>
            </w:r>
          </w:p>
          <w:p>
            <w:pPr>
              <w:wordWrap/>
              <w:adjustRightInd/>
              <w:snapToGrid/>
              <w:spacing w:line="580" w:lineRule="exact"/>
              <w:ind w:firstLine="643" w:firstLineChars="200"/>
              <w:textAlignment w:val="auto"/>
              <w:rPr>
                <w:rFonts w:hint="eastAsia" w:ascii="仿宋" w:hAnsi="仿宋" w:eastAsia="仿宋" w:cs="仿宋"/>
                <w:kern w:val="0"/>
                <w:sz w:val="32"/>
                <w:szCs w:val="32"/>
                <w:u w:val="none"/>
              </w:rPr>
            </w:pPr>
            <w:r>
              <w:rPr>
                <w:rFonts w:hint="eastAsia" w:ascii="仿宋" w:hAnsi="仿宋" w:eastAsia="仿宋" w:cs="仿宋"/>
                <w:b/>
                <w:bCs/>
                <w:sz w:val="32"/>
                <w:szCs w:val="32"/>
                <w:lang w:val="en-US" w:eastAsia="zh-CN"/>
              </w:rPr>
              <w:t>2、养老服务质量提高。</w:t>
            </w:r>
            <w:r>
              <w:rPr>
                <w:rFonts w:hint="eastAsia" w:ascii="仿宋" w:hAnsi="仿宋" w:eastAsia="仿宋" w:cs="仿宋"/>
                <w:color w:val="auto"/>
                <w:kern w:val="0"/>
                <w:sz w:val="32"/>
                <w:szCs w:val="32"/>
                <w:highlight w:val="none"/>
                <w:u w:val="none"/>
                <w:lang w:eastAsia="zh-CN"/>
              </w:rPr>
              <w:t>百岁老人保健费、失能老人基本服务补贴、高龄补贴等优待政策全面落实，全年共发放各类老年人补贴资金</w:t>
            </w:r>
            <w:r>
              <w:rPr>
                <w:rFonts w:hint="eastAsia" w:ascii="仿宋" w:hAnsi="仿宋" w:eastAsia="仿宋" w:cs="仿宋"/>
                <w:color w:val="auto"/>
                <w:kern w:val="0"/>
                <w:sz w:val="32"/>
                <w:szCs w:val="32"/>
                <w:highlight w:val="none"/>
                <w:u w:val="none"/>
                <w:lang w:val="en-US" w:eastAsia="zh-CN"/>
              </w:rPr>
              <w:t>320多万元</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仿宋"/>
                <w:b w:val="0"/>
                <w:bCs w:val="0"/>
                <w:sz w:val="32"/>
                <w:szCs w:val="32"/>
                <w:lang w:eastAsia="zh-CN"/>
              </w:rPr>
              <w:t>养老机构建设持续加强，县社会福利中心共投资</w:t>
            </w:r>
            <w:r>
              <w:rPr>
                <w:rFonts w:hint="eastAsia" w:ascii="仿宋" w:hAnsi="仿宋" w:eastAsia="仿宋" w:cs="仿宋"/>
                <w:b w:val="0"/>
                <w:bCs w:val="0"/>
                <w:sz w:val="32"/>
                <w:szCs w:val="32"/>
                <w:lang w:val="en-US" w:eastAsia="zh-CN"/>
              </w:rPr>
              <w:t>200多万元完成1栋养老楼升级改造和儿童福利院食堂建设；</w:t>
            </w:r>
            <w:r>
              <w:rPr>
                <w:rFonts w:hint="eastAsia" w:ascii="仿宋" w:hAnsi="仿宋" w:eastAsia="仿宋" w:cs="仿宋"/>
                <w:b w:val="0"/>
                <w:bCs w:val="0"/>
                <w:color w:val="auto"/>
                <w:sz w:val="32"/>
                <w:szCs w:val="32"/>
                <w:u w:val="none"/>
                <w:lang w:val="en-US" w:eastAsia="zh-CN"/>
              </w:rPr>
              <w:t>22所乡镇敬老院</w:t>
            </w:r>
            <w:r>
              <w:rPr>
                <w:rFonts w:hint="eastAsia" w:ascii="仿宋" w:hAnsi="仿宋" w:eastAsia="仿宋" w:cs="仿宋"/>
                <w:b w:val="0"/>
                <w:bCs w:val="0"/>
                <w:color w:val="auto"/>
                <w:sz w:val="32"/>
                <w:szCs w:val="32"/>
                <w:u w:val="none"/>
                <w:lang w:eastAsia="zh-CN"/>
              </w:rPr>
              <w:t>共投资</w:t>
            </w:r>
            <w:r>
              <w:rPr>
                <w:rFonts w:hint="eastAsia" w:ascii="仿宋" w:hAnsi="仿宋" w:eastAsia="仿宋" w:cs="仿宋"/>
                <w:b w:val="0"/>
                <w:bCs w:val="0"/>
                <w:color w:val="auto"/>
                <w:sz w:val="32"/>
                <w:szCs w:val="32"/>
                <w:u w:val="none"/>
                <w:lang w:val="en-US" w:eastAsia="zh-CN"/>
              </w:rPr>
              <w:t>551万元，实施</w:t>
            </w:r>
            <w:r>
              <w:rPr>
                <w:rFonts w:hint="eastAsia" w:ascii="仿宋" w:hAnsi="仿宋" w:eastAsia="仿宋" w:cs="仿宋"/>
                <w:color w:val="auto"/>
                <w:kern w:val="0"/>
                <w:sz w:val="32"/>
                <w:szCs w:val="32"/>
                <w:u w:val="none"/>
              </w:rPr>
              <w:t>特护区建设</w:t>
            </w:r>
            <w:r>
              <w:rPr>
                <w:rFonts w:hint="eastAsia" w:ascii="仿宋" w:hAnsi="仿宋" w:eastAsia="仿宋" w:cs="仿宋"/>
                <w:color w:val="auto"/>
                <w:kern w:val="0"/>
                <w:sz w:val="32"/>
                <w:szCs w:val="32"/>
                <w:u w:val="none"/>
                <w:lang w:eastAsia="zh-CN"/>
              </w:rPr>
              <w:t>和升级改造</w:t>
            </w:r>
            <w:r>
              <w:rPr>
                <w:rFonts w:hint="eastAsia" w:ascii="仿宋" w:hAnsi="仿宋" w:eastAsia="仿宋" w:cs="仿宋"/>
                <w:color w:val="auto"/>
                <w:kern w:val="0"/>
                <w:sz w:val="32"/>
                <w:szCs w:val="32"/>
                <w:u w:val="none"/>
              </w:rPr>
              <w:t>，</w:t>
            </w:r>
            <w:r>
              <w:rPr>
                <w:rFonts w:hint="eastAsia" w:ascii="仿宋" w:hAnsi="仿宋" w:eastAsia="仿宋" w:cs="仿宋"/>
                <w:color w:val="auto"/>
                <w:kern w:val="0"/>
                <w:sz w:val="32"/>
                <w:szCs w:val="32"/>
                <w:u w:val="none"/>
                <w:lang w:eastAsia="zh-CN"/>
              </w:rPr>
              <w:t>有力</w:t>
            </w:r>
            <w:r>
              <w:rPr>
                <w:rFonts w:hint="eastAsia" w:ascii="仿宋" w:hAnsi="仿宋" w:eastAsia="仿宋" w:cs="仿宋"/>
                <w:kern w:val="0"/>
                <w:sz w:val="32"/>
                <w:szCs w:val="32"/>
              </w:rPr>
              <w:t>推</w:t>
            </w:r>
            <w:r>
              <w:rPr>
                <w:rFonts w:hint="eastAsia" w:ascii="仿宋" w:hAnsi="仿宋" w:eastAsia="仿宋" w:cs="仿宋"/>
                <w:kern w:val="0"/>
                <w:sz w:val="32"/>
                <w:szCs w:val="32"/>
                <w:lang w:eastAsia="zh-CN"/>
              </w:rPr>
              <w:t>动了各</w:t>
            </w:r>
            <w:r>
              <w:rPr>
                <w:rFonts w:hint="eastAsia" w:ascii="仿宋" w:hAnsi="仿宋" w:eastAsia="仿宋" w:cs="仿宋"/>
                <w:kern w:val="0"/>
                <w:sz w:val="32"/>
                <w:szCs w:val="32"/>
              </w:rPr>
              <w:t>乡镇敬老院的高质量发展</w:t>
            </w:r>
            <w:r>
              <w:rPr>
                <w:rFonts w:hint="eastAsia" w:ascii="仿宋" w:hAnsi="仿宋" w:eastAsia="仿宋" w:cs="仿宋"/>
                <w:kern w:val="0"/>
                <w:sz w:val="32"/>
                <w:szCs w:val="32"/>
                <w:lang w:eastAsia="zh-CN"/>
              </w:rPr>
              <w:t>；投资</w:t>
            </w:r>
            <w:r>
              <w:rPr>
                <w:rFonts w:hint="eastAsia" w:ascii="仿宋" w:hAnsi="仿宋" w:eastAsia="仿宋" w:cs="仿宋"/>
                <w:kern w:val="0"/>
                <w:sz w:val="32"/>
                <w:szCs w:val="32"/>
                <w:lang w:val="en-US" w:eastAsia="zh-CN"/>
              </w:rPr>
              <w:t>96万元新建32个村级老年人活动中心，逐步建立了县、乡、村三级养老机构体系。</w:t>
            </w:r>
            <w:r>
              <w:rPr>
                <w:rFonts w:hint="eastAsia" w:ascii="仿宋" w:hAnsi="仿宋" w:eastAsia="仿宋" w:cs="仿宋"/>
                <w:sz w:val="32"/>
                <w:szCs w:val="32"/>
                <w:lang w:eastAsia="zh-CN"/>
              </w:rPr>
              <w:t>继续深入开展养老服务质量提升行动，</w:t>
            </w:r>
            <w:r>
              <w:rPr>
                <w:rFonts w:hint="eastAsia" w:ascii="仿宋" w:hAnsi="仿宋" w:eastAsia="仿宋" w:cs="仿宋"/>
                <w:kern w:val="0"/>
                <w:sz w:val="32"/>
                <w:szCs w:val="32"/>
              </w:rPr>
              <w:t>对照省厅的13项制度建设和115项监测指标，坚持不懈的狠抓整改落实、提升服务</w:t>
            </w:r>
            <w:r>
              <w:rPr>
                <w:rFonts w:hint="eastAsia" w:ascii="仿宋" w:hAnsi="仿宋" w:eastAsia="仿宋" w:cs="仿宋"/>
                <w:kern w:val="0"/>
                <w:sz w:val="32"/>
                <w:szCs w:val="32"/>
                <w:lang w:eastAsia="zh-CN"/>
              </w:rPr>
              <w:t>标准</w:t>
            </w:r>
            <w:r>
              <w:rPr>
                <w:rFonts w:hint="eastAsia" w:ascii="仿宋" w:hAnsi="仿宋" w:eastAsia="仿宋" w:cs="仿宋"/>
                <w:kern w:val="0"/>
                <w:sz w:val="32"/>
                <w:szCs w:val="32"/>
              </w:rPr>
              <w:t>，取得了</w:t>
            </w:r>
            <w:r>
              <w:rPr>
                <w:rFonts w:hint="eastAsia" w:ascii="仿宋" w:hAnsi="仿宋" w:eastAsia="仿宋" w:cs="仿宋"/>
                <w:kern w:val="0"/>
                <w:sz w:val="32"/>
                <w:szCs w:val="32"/>
                <w:lang w:eastAsia="zh-CN"/>
              </w:rPr>
              <w:t>良好</w:t>
            </w:r>
            <w:r>
              <w:rPr>
                <w:rFonts w:hint="eastAsia" w:ascii="仿宋" w:hAnsi="仿宋" w:eastAsia="仿宋" w:cs="仿宋"/>
                <w:kern w:val="0"/>
                <w:sz w:val="32"/>
                <w:szCs w:val="32"/>
              </w:rPr>
              <w:t>成效，</w:t>
            </w:r>
            <w:r>
              <w:rPr>
                <w:rFonts w:hint="eastAsia" w:ascii="仿宋" w:hAnsi="仿宋" w:eastAsia="仿宋" w:cs="仿宋"/>
                <w:kern w:val="0"/>
                <w:sz w:val="32"/>
                <w:szCs w:val="32"/>
                <w:lang w:eastAsia="zh-CN"/>
              </w:rPr>
              <w:t>预计在年底</w:t>
            </w:r>
            <w:r>
              <w:rPr>
                <w:rFonts w:hint="eastAsia" w:ascii="仿宋" w:hAnsi="仿宋" w:eastAsia="仿宋" w:cs="仿宋"/>
                <w:kern w:val="0"/>
                <w:sz w:val="32"/>
                <w:szCs w:val="32"/>
              </w:rPr>
              <w:t>的</w:t>
            </w:r>
            <w:r>
              <w:rPr>
                <w:rFonts w:hint="eastAsia" w:ascii="仿宋" w:hAnsi="仿宋" w:eastAsia="仿宋" w:cs="仿宋"/>
                <w:sz w:val="32"/>
                <w:szCs w:val="32"/>
              </w:rPr>
              <w:t>省市评定验收中，</w:t>
            </w:r>
            <w:r>
              <w:rPr>
                <w:rFonts w:hint="eastAsia" w:ascii="仿宋" w:hAnsi="仿宋" w:eastAsia="仿宋" w:cs="仿宋"/>
                <w:sz w:val="32"/>
                <w:szCs w:val="32"/>
                <w:u w:val="none"/>
                <w:lang w:eastAsia="zh-CN"/>
              </w:rPr>
              <w:t>我县将有</w:t>
            </w:r>
            <w:r>
              <w:rPr>
                <w:rFonts w:hint="eastAsia" w:ascii="仿宋" w:hAnsi="仿宋" w:eastAsia="仿宋" w:cs="仿宋"/>
                <w:kern w:val="0"/>
                <w:sz w:val="32"/>
                <w:szCs w:val="32"/>
                <w:u w:val="none"/>
              </w:rPr>
              <w:t>半数以上的乡镇敬老院</w:t>
            </w:r>
            <w:r>
              <w:rPr>
                <w:rFonts w:hint="eastAsia" w:ascii="仿宋" w:hAnsi="仿宋" w:eastAsia="仿宋" w:cs="仿宋"/>
                <w:kern w:val="0"/>
                <w:sz w:val="32"/>
                <w:szCs w:val="32"/>
                <w:u w:val="none"/>
                <w:lang w:eastAsia="zh-CN"/>
              </w:rPr>
              <w:t>可评为三星级以上养老机构</w:t>
            </w:r>
            <w:r>
              <w:rPr>
                <w:rFonts w:hint="eastAsia" w:ascii="仿宋" w:hAnsi="仿宋" w:eastAsia="仿宋" w:cs="仿宋"/>
                <w:kern w:val="0"/>
                <w:sz w:val="32"/>
                <w:szCs w:val="32"/>
                <w:u w:val="none"/>
              </w:rPr>
              <w:t>。</w:t>
            </w:r>
          </w:p>
          <w:p>
            <w:pPr>
              <w:numPr>
                <w:ilvl w:val="0"/>
                <w:numId w:val="0"/>
              </w:numPr>
              <w:wordWrap/>
              <w:adjustRightInd/>
              <w:snapToGrid/>
              <w:spacing w:line="580" w:lineRule="exact"/>
              <w:ind w:firstLine="643" w:firstLineChars="200"/>
              <w:textAlignment w:val="auto"/>
              <w:rPr>
                <w:rFonts w:hint="eastAsia" w:ascii="仿宋" w:hAnsi="仿宋" w:eastAsia="仿宋" w:cs="仿宋"/>
                <w:b w:val="0"/>
                <w:bCs w:val="0"/>
                <w:spacing w:val="-6"/>
                <w:sz w:val="32"/>
                <w:szCs w:val="32"/>
                <w:lang w:val="en-US" w:eastAsia="zh-CN"/>
              </w:rPr>
            </w:pPr>
            <w:r>
              <w:rPr>
                <w:rFonts w:hint="eastAsia" w:ascii="仿宋" w:hAnsi="仿宋" w:eastAsia="仿宋" w:cs="仿宋"/>
                <w:b/>
                <w:bCs/>
                <w:kern w:val="0"/>
                <w:sz w:val="32"/>
                <w:szCs w:val="32"/>
                <w:u w:val="none"/>
                <w:lang w:val="en-US" w:eastAsia="zh-CN"/>
              </w:rPr>
              <w:t>3、殡葬改革稳步推进。</w:t>
            </w:r>
            <w:r>
              <w:rPr>
                <w:rFonts w:hint="eastAsia" w:ascii="仿宋" w:hAnsi="仿宋" w:eastAsia="仿宋" w:cs="仿宋"/>
                <w:kern w:val="0"/>
                <w:sz w:val="32"/>
                <w:szCs w:val="32"/>
                <w:u w:val="none"/>
                <w:lang w:val="en-US" w:eastAsia="zh-CN"/>
              </w:rPr>
              <w:t>科学</w:t>
            </w:r>
            <w:r>
              <w:rPr>
                <w:rFonts w:hint="eastAsia" w:ascii="仿宋" w:hAnsi="仿宋" w:eastAsia="仿宋" w:cs="仿宋"/>
                <w:spacing w:val="-6"/>
                <w:sz w:val="32"/>
                <w:szCs w:val="32"/>
                <w:lang w:val="en-US" w:eastAsia="zh-CN"/>
              </w:rPr>
              <w:t>统筹推进城乡殡葬服务设施建设，县殡仪馆迁建目前正在积极争取上级专项资金支持；</w:t>
            </w:r>
            <w:r>
              <w:rPr>
                <w:rFonts w:hint="eastAsia" w:ascii="仿宋" w:hAnsi="仿宋" w:eastAsia="仿宋" w:cs="仿宋"/>
                <w:color w:val="auto"/>
                <w:spacing w:val="-6"/>
                <w:sz w:val="32"/>
                <w:szCs w:val="32"/>
                <w:u w:val="none"/>
                <w:lang w:val="en-US" w:eastAsia="zh-CN"/>
              </w:rPr>
              <w:t>终南山</w:t>
            </w:r>
            <w:r>
              <w:rPr>
                <w:rFonts w:hint="eastAsia" w:ascii="仿宋" w:hAnsi="仿宋" w:eastAsia="仿宋" w:cs="仿宋"/>
                <w:b w:val="0"/>
                <w:bCs w:val="0"/>
                <w:color w:val="auto"/>
                <w:spacing w:val="-6"/>
                <w:sz w:val="32"/>
                <w:szCs w:val="32"/>
                <w:u w:val="none"/>
                <w:lang w:val="en-US" w:eastAsia="zh-CN"/>
              </w:rPr>
              <w:t>县级公墓已完成60%的工程建设，年底前可完成主体工程建设；治河渡镇镇级公益性公墓已完成60%的工程量，可在年底全面完成建设。鲇鱼须镇乡镇级公墓、鲇鱼须镇集中治丧场所项目建设即将动工，春节前可完成主体工程建设。</w:t>
            </w:r>
            <w:r>
              <w:rPr>
                <w:rFonts w:hint="eastAsia" w:ascii="仿宋" w:hAnsi="仿宋" w:eastAsia="仿宋" w:cs="仿宋"/>
                <w:b w:val="0"/>
                <w:bCs w:val="0"/>
                <w:spacing w:val="-6"/>
                <w:sz w:val="32"/>
                <w:szCs w:val="32"/>
                <w:lang w:val="en-US" w:eastAsia="zh-CN"/>
              </w:rPr>
              <w:t>拟订了《华容县农村公益性公墓建设管理办法》草案，将提交县政府常务会议、县委常委会议审议后行文实施。继续深入开展殡葬领域突出问题整治行动和“治陋习、树新风”活动，进一步简化生态安葬奖补政策审批手续，</w:t>
            </w:r>
            <w:r>
              <w:rPr>
                <w:rFonts w:hint="eastAsia" w:ascii="仿宋" w:hAnsi="仿宋" w:eastAsia="仿宋" w:cs="仿宋"/>
                <w:color w:val="auto"/>
                <w:spacing w:val="0"/>
                <w:sz w:val="32"/>
                <w:szCs w:val="32"/>
                <w:lang w:val="en-US" w:eastAsia="zh-CN"/>
              </w:rPr>
              <w:t>县殡仪馆1-10月份惠民减费金额达30万元，同比去年翻了一番多，</w:t>
            </w:r>
            <w:r>
              <w:rPr>
                <w:rFonts w:hint="eastAsia" w:ascii="仿宋" w:hAnsi="仿宋" w:eastAsia="仿宋" w:cs="仿宋"/>
                <w:color w:val="auto"/>
                <w:spacing w:val="0"/>
                <w:sz w:val="32"/>
                <w:szCs w:val="32"/>
                <w:u w:val="none"/>
                <w:lang w:val="en-US" w:eastAsia="zh-CN"/>
              </w:rPr>
              <w:t>生态安葬奖补资金同比去年增长21万元</w:t>
            </w:r>
            <w:r>
              <w:rPr>
                <w:rFonts w:hint="eastAsia" w:ascii="仿宋" w:hAnsi="仿宋" w:eastAsia="仿宋" w:cs="仿宋"/>
                <w:color w:val="auto"/>
                <w:spacing w:val="0"/>
                <w:sz w:val="32"/>
                <w:szCs w:val="32"/>
                <w:lang w:val="en-US" w:eastAsia="zh-CN"/>
              </w:rPr>
              <w:t>，</w:t>
            </w:r>
            <w:r>
              <w:rPr>
                <w:rFonts w:hint="eastAsia" w:ascii="仿宋" w:hAnsi="仿宋" w:eastAsia="仿宋" w:cs="仿宋"/>
                <w:b w:val="0"/>
                <w:bCs w:val="0"/>
                <w:color w:val="auto"/>
                <w:spacing w:val="0"/>
                <w:sz w:val="32"/>
                <w:szCs w:val="32"/>
                <w:lang w:val="en-US" w:eastAsia="zh-CN"/>
              </w:rPr>
              <w:t>大操大办丧事、修豪华墓活人墓等行为得到有效遏制，</w:t>
            </w:r>
            <w:r>
              <w:rPr>
                <w:rFonts w:hint="eastAsia" w:ascii="仿宋" w:hAnsi="仿宋" w:eastAsia="仿宋" w:cs="仿宋"/>
                <w:b w:val="0"/>
                <w:bCs w:val="0"/>
                <w:spacing w:val="-6"/>
                <w:sz w:val="32"/>
                <w:szCs w:val="32"/>
                <w:lang w:val="en-US" w:eastAsia="zh-CN"/>
              </w:rPr>
              <w:t>受到省市主管部门的肯定，4月初，我局在全省社会事务工作会议上就“治陋习、树新风”工作作了典型发言。</w:t>
            </w:r>
          </w:p>
          <w:p>
            <w:pPr>
              <w:widowControl w:val="0"/>
              <w:numPr>
                <w:ilvl w:val="0"/>
                <w:numId w:val="0"/>
              </w:numPr>
              <w:wordWrap/>
              <w:adjustRightInd/>
              <w:snapToGrid/>
              <w:spacing w:line="580" w:lineRule="exact"/>
              <w:ind w:firstLine="619"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pacing w:val="-6"/>
                <w:sz w:val="32"/>
                <w:szCs w:val="32"/>
                <w:lang w:val="en-US" w:eastAsia="zh-CN"/>
              </w:rPr>
              <w:t>4、基政建设有效巩固。</w:t>
            </w:r>
            <w:r>
              <w:rPr>
                <w:rFonts w:hint="eastAsia" w:ascii="仿宋" w:hAnsi="仿宋" w:eastAsia="仿宋" w:cs="仿宋"/>
                <w:sz w:val="32"/>
                <w:szCs w:val="32"/>
                <w:lang w:val="en-US" w:eastAsia="zh-CN"/>
              </w:rPr>
              <w:t>按照省民政厅扫黑除恶工作安排，联合县委组织部</w:t>
            </w:r>
            <w:r>
              <w:rPr>
                <w:rFonts w:hint="eastAsia" w:ascii="仿宋" w:hAnsi="仿宋" w:eastAsia="仿宋" w:cs="仿宋"/>
                <w:sz w:val="32"/>
                <w:szCs w:val="32"/>
              </w:rPr>
              <w:t>深入开展</w:t>
            </w:r>
            <w:r>
              <w:rPr>
                <w:rFonts w:hint="eastAsia" w:ascii="仿宋" w:hAnsi="仿宋" w:eastAsia="仿宋" w:cs="仿宋"/>
                <w:sz w:val="32"/>
                <w:szCs w:val="32"/>
                <w:lang w:eastAsia="zh-CN"/>
              </w:rPr>
              <w:t>了</w:t>
            </w:r>
            <w:r>
              <w:rPr>
                <w:rFonts w:hint="eastAsia" w:ascii="仿宋" w:hAnsi="仿宋" w:eastAsia="仿宋" w:cs="仿宋"/>
                <w:sz w:val="32"/>
                <w:szCs w:val="32"/>
              </w:rPr>
              <w:t>村（居）委会换届选举“回头看”，</w:t>
            </w:r>
            <w:r>
              <w:rPr>
                <w:rFonts w:hint="eastAsia" w:ascii="仿宋" w:hAnsi="仿宋" w:eastAsia="仿宋" w:cs="仿宋"/>
                <w:sz w:val="32"/>
                <w:szCs w:val="32"/>
                <w:lang w:eastAsia="zh-CN"/>
              </w:rPr>
              <w:t>对章华镇违法撤换村（居）委会成员的行为下达了整改函，有力促进了基层政权建设的法制化、规范化管理。</w:t>
            </w:r>
            <w:r>
              <w:rPr>
                <w:rFonts w:hint="eastAsia" w:ascii="仿宋" w:hAnsi="仿宋" w:eastAsia="仿宋" w:cs="仿宋"/>
                <w:b w:val="0"/>
                <w:bCs w:val="0"/>
                <w:sz w:val="32"/>
                <w:szCs w:val="32"/>
                <w:lang w:eastAsia="zh-CN"/>
              </w:rPr>
              <w:t>积极指导</w:t>
            </w:r>
            <w:r>
              <w:rPr>
                <w:rFonts w:hint="eastAsia" w:ascii="仿宋" w:hAnsi="仿宋" w:eastAsia="仿宋" w:cs="仿宋"/>
                <w:b w:val="0"/>
                <w:bCs w:val="0"/>
                <w:sz w:val="32"/>
                <w:szCs w:val="32"/>
              </w:rPr>
              <w:t>城乡社区</w:t>
            </w:r>
            <w:r>
              <w:rPr>
                <w:rFonts w:hint="eastAsia" w:ascii="仿宋" w:hAnsi="仿宋" w:eastAsia="仿宋" w:cs="仿宋"/>
                <w:b w:val="0"/>
                <w:bCs w:val="0"/>
                <w:sz w:val="32"/>
                <w:szCs w:val="32"/>
                <w:lang w:eastAsia="zh-CN"/>
              </w:rPr>
              <w:t>争创省级和谐示范社区、省级农村幸福社区、市级美丽社区，目前已重点培育</w:t>
            </w:r>
            <w:r>
              <w:rPr>
                <w:rFonts w:hint="eastAsia" w:ascii="仿宋" w:hAnsi="仿宋" w:eastAsia="仿宋" w:cs="仿宋"/>
                <w:b w:val="0"/>
                <w:bCs w:val="0"/>
                <w:sz w:val="32"/>
                <w:szCs w:val="32"/>
                <w:lang w:val="en-US" w:eastAsia="zh-CN"/>
              </w:rPr>
              <w:t>8个社区参选。</w:t>
            </w:r>
            <w:r>
              <w:rPr>
                <w:rFonts w:hint="eastAsia" w:ascii="仿宋" w:hAnsi="仿宋" w:eastAsia="仿宋" w:cs="仿宋"/>
                <w:b w:val="0"/>
                <w:bCs w:val="0"/>
                <w:color w:val="333333"/>
                <w:sz w:val="32"/>
                <w:szCs w:val="32"/>
                <w:lang w:val="en-US" w:eastAsia="zh-CN"/>
              </w:rPr>
              <w:t>推行村级治理“三会三制”，促进城乡居民依法自治工作，已培育</w:t>
            </w:r>
            <w:r>
              <w:rPr>
                <w:rFonts w:hint="eastAsia" w:ascii="仿宋" w:hAnsi="仿宋" w:eastAsia="仿宋" w:cs="仿宋"/>
                <w:b w:val="0"/>
                <w:bCs w:val="0"/>
                <w:i w:val="0"/>
                <w:caps w:val="0"/>
                <w:color w:val="000000"/>
                <w:spacing w:val="0"/>
                <w:sz w:val="32"/>
                <w:szCs w:val="32"/>
                <w:shd w:val="clear" w:color="auto" w:fill="FFFFFF"/>
                <w:lang w:eastAsia="zh-CN"/>
              </w:rPr>
              <w:t>章华镇万圣村、广厦社区，万庾镇南街社区作为全县示范点。积极开展优秀</w:t>
            </w:r>
            <w:r>
              <w:rPr>
                <w:rFonts w:hint="eastAsia" w:ascii="仿宋" w:hAnsi="仿宋" w:eastAsia="仿宋" w:cs="仿宋"/>
                <w:b w:val="0"/>
                <w:bCs w:val="0"/>
                <w:i w:val="0"/>
                <w:caps w:val="0"/>
                <w:color w:val="000000"/>
                <w:spacing w:val="0"/>
                <w:sz w:val="32"/>
                <w:szCs w:val="32"/>
                <w:shd w:val="clear" w:color="auto" w:fill="FFFFFF"/>
                <w:lang w:val="en-US" w:eastAsia="zh-CN"/>
              </w:rPr>
              <w:t>村规民约、居民公约评选活动，</w:t>
            </w:r>
            <w:r>
              <w:rPr>
                <w:rFonts w:hint="eastAsia" w:ascii="仿宋" w:hAnsi="仿宋" w:eastAsia="仿宋" w:cs="仿宋"/>
                <w:sz w:val="32"/>
                <w:szCs w:val="32"/>
                <w:lang w:eastAsia="zh-CN"/>
              </w:rPr>
              <w:t>着力解决村规民约、居民公约内容空乏、制定程序不规范、实施流于形式等问题，并积极向省市推荐了多个优秀典型。</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20375.54</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560.73</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19595.51</w:t>
            </w:r>
          </w:p>
        </w:tc>
        <w:tc>
          <w:tcPr>
            <w:tcW w:w="1705"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219.3</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7849.15</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560.73</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7410.55</w:t>
            </w:r>
          </w:p>
        </w:tc>
        <w:tc>
          <w:tcPr>
            <w:tcW w:w="1705"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219.3</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社会救助服务中心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12526.39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12526.39</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19741.62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1362.44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1209.14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153.29</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18379.18</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73.19</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7215.23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1342.44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1208.8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133.64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5872.8</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73.19</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633.92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社会救助服务中心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12526.39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0.35</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12506.39</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10.53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8.56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社会救助服务中心</w:t>
            </w:r>
            <w:r>
              <w:rPr>
                <w:rFonts w:hint="eastAsia"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5678.48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5678.48</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5663.95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5663.95</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社会救助服务中心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14.53</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lang w:eastAsia="zh-CN"/>
              </w:rPr>
              <w:t>推进党建与民政业务的深度融合发展</w:t>
            </w:r>
          </w:p>
          <w:p>
            <w:pPr>
              <w:autoSpaceDN w:val="0"/>
              <w:spacing w:line="320" w:lineRule="exact"/>
              <w:jc w:val="left"/>
              <w:textAlignment w:val="center"/>
              <w:rPr>
                <w:rFonts w:hint="eastAsia"/>
              </w:rPr>
            </w:pPr>
            <w:r>
              <w:rPr>
                <w:rFonts w:hint="eastAsia"/>
                <w:lang w:eastAsia="zh-CN"/>
              </w:rPr>
              <w:t>目标</w:t>
            </w:r>
            <w:r>
              <w:rPr>
                <w:rFonts w:hint="eastAsia"/>
              </w:rPr>
              <w:t>2：</w:t>
            </w:r>
            <w:r>
              <w:rPr>
                <w:rFonts w:hint="eastAsia"/>
                <w:lang w:eastAsia="zh-CN"/>
              </w:rPr>
              <w:t>完成社工站建设</w:t>
            </w:r>
          </w:p>
          <w:p>
            <w:pPr>
              <w:autoSpaceDN w:val="0"/>
              <w:spacing w:line="320" w:lineRule="exact"/>
              <w:jc w:val="left"/>
              <w:textAlignment w:val="center"/>
              <w:rPr>
                <w:rFonts w:hint="eastAsia"/>
              </w:rPr>
            </w:pPr>
            <w:r>
              <w:rPr>
                <w:rFonts w:hint="eastAsia"/>
                <w:lang w:eastAsia="zh-CN"/>
              </w:rPr>
              <w:t>目标</w:t>
            </w:r>
            <w:r>
              <w:rPr>
                <w:rFonts w:hint="eastAsia"/>
              </w:rPr>
              <w:t>3：</w:t>
            </w:r>
            <w:r>
              <w:rPr>
                <w:rFonts w:hint="eastAsia"/>
                <w:lang w:eastAsia="zh-CN"/>
              </w:rPr>
              <w:t>深入开展“不忘初心牢记使命”</w:t>
            </w:r>
            <w:r>
              <w:rPr>
                <w:rFonts w:hint="eastAsia"/>
              </w:rPr>
              <w:t>主题教育</w:t>
            </w:r>
          </w:p>
          <w:p>
            <w:pPr>
              <w:pStyle w:val="2"/>
              <w:rPr>
                <w:rFonts w:hint="eastAsia"/>
                <w:lang w:eastAsia="zh-CN"/>
              </w:rPr>
            </w:pPr>
            <w:r>
              <w:rPr>
                <w:rFonts w:hint="eastAsia"/>
                <w:lang w:eastAsia="zh-CN"/>
              </w:rPr>
              <w:t>目标</w:t>
            </w:r>
            <w:r>
              <w:rPr>
                <w:rFonts w:hint="eastAsia"/>
                <w:lang w:val="en-US" w:eastAsia="zh-CN"/>
              </w:rPr>
              <w:t>4：提升了城乡低保</w:t>
            </w:r>
            <w:r>
              <w:rPr>
                <w:rFonts w:hint="eastAsia"/>
              </w:rPr>
              <w:t>精准施救</w:t>
            </w:r>
            <w:r>
              <w:rPr>
                <w:rFonts w:hint="eastAsia"/>
                <w:lang w:eastAsia="zh-CN"/>
              </w:rPr>
              <w:t>率</w:t>
            </w:r>
          </w:p>
          <w:p>
            <w:pPr>
              <w:pStyle w:val="2"/>
              <w:rPr>
                <w:rFonts w:hint="eastAsia"/>
              </w:rPr>
            </w:pPr>
            <w:r>
              <w:rPr>
                <w:rFonts w:hint="eastAsia"/>
                <w:lang w:eastAsia="zh-CN"/>
              </w:rPr>
              <w:t>目标</w:t>
            </w:r>
            <w:r>
              <w:rPr>
                <w:rFonts w:hint="eastAsia"/>
                <w:lang w:val="en-US" w:eastAsia="zh-CN"/>
              </w:rPr>
              <w:t>5：</w:t>
            </w:r>
            <w:r>
              <w:rPr>
                <w:rFonts w:hint="eastAsia"/>
              </w:rPr>
              <w:t>切实做好社会救助兜底保障工作</w:t>
            </w:r>
          </w:p>
          <w:p>
            <w:pPr>
              <w:pStyle w:val="2"/>
              <w:rPr>
                <w:rFonts w:hint="eastAsia"/>
                <w:lang w:val="en-US" w:eastAsia="zh-CN"/>
              </w:rPr>
            </w:pPr>
            <w:r>
              <w:rPr>
                <w:rFonts w:hint="eastAsia"/>
                <w:lang w:eastAsia="zh-CN"/>
              </w:rPr>
              <w:t>目标</w:t>
            </w:r>
            <w:r>
              <w:rPr>
                <w:rFonts w:hint="eastAsia"/>
                <w:lang w:val="en-US" w:eastAsia="zh-CN"/>
              </w:rPr>
              <w:t>6：全面落实特困供养、孤儿救助、残疾人“两项补贴”、临时救助、慈善援助等其他民生救助政策</w:t>
            </w:r>
          </w:p>
          <w:p>
            <w:pPr>
              <w:pStyle w:val="2"/>
              <w:rPr>
                <w:rFonts w:hint="default"/>
                <w:lang w:val="en-US" w:eastAsia="zh-CN"/>
              </w:rPr>
            </w:pPr>
            <w:r>
              <w:rPr>
                <w:rFonts w:hint="eastAsia"/>
                <w:lang w:val="en-US" w:eastAsia="zh-CN"/>
              </w:rPr>
              <w:t>目标7：加强社会组织监管</w:t>
            </w:r>
          </w:p>
          <w:p>
            <w:pPr>
              <w:autoSpaceDN w:val="0"/>
              <w:spacing w:line="320" w:lineRule="exact"/>
              <w:jc w:val="left"/>
              <w:textAlignment w:val="center"/>
              <w:rPr>
                <w:rFonts w:hint="eastAsia"/>
                <w:lang w:val="en-US" w:eastAsia="zh-CN"/>
              </w:rPr>
            </w:pPr>
            <w:r>
              <w:rPr>
                <w:rFonts w:hint="eastAsia"/>
                <w:lang w:eastAsia="zh-CN"/>
              </w:rPr>
              <w:t>目标</w:t>
            </w:r>
            <w:r>
              <w:rPr>
                <w:rFonts w:hint="eastAsia"/>
                <w:lang w:val="en-US" w:eastAsia="zh-CN"/>
              </w:rPr>
              <w:t>8：提高养老服务质量</w:t>
            </w:r>
          </w:p>
          <w:p>
            <w:pPr>
              <w:pStyle w:val="2"/>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目标9：稳步推进殡葬改革</w:t>
            </w:r>
          </w:p>
          <w:p>
            <w:r>
              <w:rPr>
                <w:rFonts w:hint="eastAsia" w:ascii="仿宋_GB2312" w:hAnsi="仿宋_GB2312" w:eastAsia="仿宋_GB2312" w:cs="仿宋_GB2312"/>
                <w:color w:val="000000"/>
                <w:sz w:val="24"/>
                <w:lang w:val="en-US" w:eastAsia="zh-CN"/>
              </w:rPr>
              <w:t>目标10：有效矾固基政建设</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vAlign w:val="center"/>
          </w:tcPr>
          <w:p>
            <w:pPr>
              <w:autoSpaceDN w:val="0"/>
              <w:spacing w:line="320" w:lineRule="exact"/>
              <w:jc w:val="left"/>
              <w:textAlignment w:val="center"/>
              <w:rPr>
                <w:rFonts w:hint="eastAsia" w:ascii="仿宋" w:hAnsi="仿宋" w:eastAsia="仿宋" w:cs="仿宋"/>
                <w:b w:val="0"/>
                <w:bCs w:val="0"/>
                <w:sz w:val="32"/>
                <w:szCs w:val="32"/>
                <w:lang w:eastAsia="zh-CN"/>
              </w:rPr>
            </w:pPr>
            <w:r>
              <w:rPr>
                <w:rFonts w:hint="eastAsia" w:ascii="仿宋_GB2312" w:hAnsi="仿宋_GB2312" w:eastAsia="仿宋_GB2312" w:cs="仿宋_GB2312"/>
                <w:color w:val="000000"/>
                <w:sz w:val="24"/>
                <w:lang w:val="en-US" w:eastAsia="zh-CN"/>
              </w:rPr>
              <w:t xml:space="preserve">  </w:t>
            </w:r>
            <w:r>
              <w:rPr>
                <w:rFonts w:hint="eastAsia" w:ascii="仿宋" w:hAnsi="仿宋" w:eastAsia="仿宋" w:cs="仿宋"/>
                <w:color w:val="000000"/>
                <w:sz w:val="32"/>
                <w:szCs w:val="32"/>
                <w:lang w:eastAsia="zh-CN"/>
              </w:rPr>
              <w:t>目标</w:t>
            </w:r>
            <w:r>
              <w:rPr>
                <w:rFonts w:hint="eastAsia" w:ascii="仿宋" w:hAnsi="仿宋" w:eastAsia="仿宋" w:cs="仿宋"/>
                <w:color w:val="000000"/>
                <w:sz w:val="32"/>
                <w:szCs w:val="32"/>
                <w:lang w:val="en-US" w:eastAsia="zh-CN"/>
              </w:rPr>
              <w:t>1:</w:t>
            </w:r>
            <w:r>
              <w:rPr>
                <w:rFonts w:hint="eastAsia" w:ascii="仿宋" w:hAnsi="仿宋" w:eastAsia="仿宋" w:cs="仿宋"/>
                <w:i w:val="0"/>
                <w:caps w:val="0"/>
                <w:color w:val="333333"/>
                <w:spacing w:val="0"/>
                <w:sz w:val="32"/>
                <w:szCs w:val="32"/>
                <w:shd w:val="clear" w:color="070000" w:fill="FFFFFF"/>
                <w:lang w:eastAsia="zh-CN"/>
              </w:rPr>
              <w:t>树牢</w:t>
            </w:r>
            <w:r>
              <w:rPr>
                <w:rFonts w:hint="eastAsia" w:ascii="仿宋" w:hAnsi="仿宋" w:eastAsia="仿宋" w:cs="仿宋"/>
                <w:i w:val="0"/>
                <w:caps w:val="0"/>
                <w:color w:val="333333"/>
                <w:spacing w:val="0"/>
                <w:sz w:val="32"/>
                <w:szCs w:val="32"/>
                <w:shd w:val="clear" w:color="070000" w:fill="FFFFFF"/>
              </w:rPr>
              <w:t>“</w:t>
            </w:r>
            <w:r>
              <w:rPr>
                <w:rFonts w:hint="eastAsia" w:ascii="仿宋" w:hAnsi="仿宋" w:eastAsia="仿宋" w:cs="仿宋"/>
                <w:i w:val="0"/>
                <w:caps w:val="0"/>
                <w:color w:val="333333"/>
                <w:spacing w:val="0"/>
                <w:sz w:val="32"/>
                <w:szCs w:val="32"/>
                <w:shd w:val="clear" w:color="070000" w:fill="FFFFFF"/>
                <w:lang w:eastAsia="zh-CN"/>
              </w:rPr>
              <w:t>民政为民、民政爱民</w:t>
            </w:r>
            <w:r>
              <w:rPr>
                <w:rFonts w:hint="eastAsia" w:ascii="仿宋" w:hAnsi="仿宋" w:eastAsia="仿宋" w:cs="仿宋"/>
                <w:i w:val="0"/>
                <w:caps w:val="0"/>
                <w:color w:val="333333"/>
                <w:spacing w:val="0"/>
                <w:sz w:val="32"/>
                <w:szCs w:val="32"/>
                <w:shd w:val="clear" w:color="070000" w:fill="FFFFFF"/>
              </w:rPr>
              <w:t>”</w:t>
            </w:r>
            <w:r>
              <w:rPr>
                <w:rFonts w:hint="eastAsia" w:ascii="仿宋" w:hAnsi="仿宋" w:eastAsia="仿宋" w:cs="仿宋"/>
                <w:i w:val="0"/>
                <w:caps w:val="0"/>
                <w:color w:val="333333"/>
                <w:spacing w:val="0"/>
                <w:sz w:val="32"/>
                <w:szCs w:val="32"/>
                <w:shd w:val="clear" w:color="070000" w:fill="FFFFFF"/>
                <w:lang w:eastAsia="zh-CN"/>
              </w:rPr>
              <w:t>宗旨，推进党建与民政业务的深度融合发展。局属各党支部按照局党委的年初规划，认真落实“五化”建设要求，压实党建工作责任，组织开展理论</w:t>
            </w:r>
            <w:r>
              <w:rPr>
                <w:rFonts w:hint="eastAsia" w:ascii="仿宋" w:hAnsi="仿宋" w:eastAsia="仿宋" w:cs="仿宋"/>
                <w:b w:val="0"/>
                <w:bCs w:val="0"/>
                <w:i w:val="0"/>
                <w:caps w:val="0"/>
                <w:color w:val="000000"/>
                <w:spacing w:val="0"/>
                <w:kern w:val="0"/>
                <w:sz w:val="32"/>
                <w:szCs w:val="32"/>
                <w:shd w:val="clear" w:color="0A0000" w:fill="FFFFFF"/>
                <w:lang w:val="en-US" w:eastAsia="zh-CN"/>
              </w:rPr>
              <w:t>学习、党内组织生活、干部职工</w:t>
            </w:r>
            <w:r>
              <w:rPr>
                <w:rFonts w:hint="eastAsia" w:ascii="仿宋" w:hAnsi="仿宋" w:eastAsia="仿宋" w:cs="仿宋"/>
                <w:b w:val="0"/>
                <w:bCs w:val="0"/>
                <w:sz w:val="32"/>
                <w:szCs w:val="32"/>
                <w:lang w:val="en-US" w:eastAsia="zh-CN"/>
              </w:rPr>
              <w:t>结对帮扶贫困户、整治人居环境建设美丽家园</w:t>
            </w:r>
            <w:r>
              <w:rPr>
                <w:rFonts w:hint="eastAsia" w:ascii="仿宋" w:hAnsi="仿宋" w:eastAsia="仿宋" w:cs="仿宋"/>
                <w:b w:val="0"/>
                <w:bCs w:val="0"/>
                <w:i w:val="0"/>
                <w:caps w:val="0"/>
                <w:color w:val="000000"/>
                <w:spacing w:val="0"/>
                <w:kern w:val="0"/>
                <w:sz w:val="32"/>
                <w:szCs w:val="32"/>
                <w:shd w:val="clear" w:color="0A0000" w:fill="FFFFFF"/>
                <w:lang w:val="en-US" w:eastAsia="zh-CN"/>
              </w:rPr>
              <w:t>志愿服务、</w:t>
            </w:r>
            <w:r>
              <w:rPr>
                <w:rFonts w:hint="eastAsia" w:ascii="仿宋" w:hAnsi="仿宋" w:eastAsia="仿宋" w:cs="仿宋"/>
                <w:b w:val="0"/>
                <w:bCs w:val="0"/>
                <w:sz w:val="32"/>
                <w:szCs w:val="32"/>
                <w:lang w:val="en-US" w:eastAsia="zh-CN"/>
              </w:rPr>
              <w:t>重温党的历史践行入党初心廉政警示教育等系列</w:t>
            </w:r>
            <w:r>
              <w:rPr>
                <w:rFonts w:hint="eastAsia" w:ascii="仿宋" w:hAnsi="仿宋" w:eastAsia="仿宋" w:cs="仿宋"/>
                <w:b w:val="0"/>
                <w:bCs w:val="0"/>
                <w:sz w:val="32"/>
                <w:szCs w:val="32"/>
              </w:rPr>
              <w:t>活动</w:t>
            </w:r>
            <w:r>
              <w:rPr>
                <w:rFonts w:hint="eastAsia" w:ascii="仿宋" w:hAnsi="仿宋" w:eastAsia="仿宋" w:cs="仿宋"/>
                <w:b w:val="0"/>
                <w:bCs w:val="0"/>
                <w:sz w:val="32"/>
                <w:szCs w:val="32"/>
                <w:lang w:eastAsia="zh-CN"/>
              </w:rPr>
              <w:t>，全局系统党建工作水平全面提质。</w:t>
            </w:r>
          </w:p>
          <w:p>
            <w:pPr>
              <w:autoSpaceDN w:val="0"/>
              <w:spacing w:line="320" w:lineRule="exact"/>
              <w:jc w:val="left"/>
              <w:textAlignment w:val="center"/>
              <w:rPr>
                <w:rFonts w:hint="eastAsia" w:ascii="仿宋" w:hAnsi="仿宋" w:eastAsia="仿宋" w:cs="仿宋"/>
                <w:kern w:val="0"/>
                <w:sz w:val="32"/>
                <w:szCs w:val="32"/>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目标</w:t>
            </w:r>
            <w:r>
              <w:rPr>
                <w:rFonts w:hint="eastAsia" w:ascii="仿宋" w:hAnsi="仿宋" w:eastAsia="仿宋" w:cs="仿宋"/>
                <w:b w:val="0"/>
                <w:bCs w:val="0"/>
                <w:sz w:val="32"/>
                <w:szCs w:val="32"/>
                <w:lang w:val="en-US" w:eastAsia="zh-CN"/>
              </w:rPr>
              <w:t>2:</w:t>
            </w:r>
            <w:r>
              <w:rPr>
                <w:rFonts w:hint="eastAsia" w:ascii="仿宋" w:hAnsi="仿宋" w:eastAsia="仿宋" w:cs="仿宋"/>
                <w:color w:val="auto"/>
                <w:spacing w:val="0"/>
                <w:sz w:val="32"/>
                <w:szCs w:val="32"/>
                <w:lang w:eastAsia="zh-CN"/>
              </w:rPr>
              <w:t>通过第三方社会组织共招聘</w:t>
            </w:r>
            <w:r>
              <w:rPr>
                <w:rFonts w:hint="eastAsia" w:ascii="仿宋" w:hAnsi="仿宋" w:eastAsia="仿宋" w:cs="仿宋"/>
                <w:color w:val="auto"/>
                <w:spacing w:val="0"/>
                <w:sz w:val="32"/>
                <w:szCs w:val="32"/>
                <w:lang w:val="en-US" w:eastAsia="zh-CN"/>
              </w:rPr>
              <w:t>31名综合素质强、工作热情高的社工充实到各乡镇社工站，</w:t>
            </w:r>
            <w:r>
              <w:rPr>
                <w:rFonts w:hint="eastAsia" w:ascii="仿宋" w:hAnsi="仿宋" w:eastAsia="仿宋" w:cs="仿宋"/>
                <w:kern w:val="0"/>
                <w:sz w:val="32"/>
                <w:szCs w:val="32"/>
                <w:lang w:eastAsia="zh-CN"/>
              </w:rPr>
              <w:t>为基层群众提供了更加方便、快捷、优质的</w:t>
            </w:r>
            <w:r>
              <w:rPr>
                <w:rFonts w:hint="eastAsia" w:ascii="仿宋" w:hAnsi="仿宋" w:eastAsia="仿宋" w:cs="仿宋"/>
                <w:kern w:val="0"/>
                <w:sz w:val="32"/>
                <w:szCs w:val="32"/>
              </w:rPr>
              <w:t>社会救助和民政其它领域的社会工作服务</w:t>
            </w:r>
            <w:r>
              <w:rPr>
                <w:rFonts w:hint="eastAsia" w:ascii="仿宋" w:hAnsi="仿宋" w:eastAsia="仿宋" w:cs="仿宋"/>
                <w:kern w:val="0"/>
                <w:sz w:val="32"/>
                <w:szCs w:val="32"/>
                <w:lang w:eastAsia="zh-CN"/>
              </w:rPr>
              <w:t>，得到各乡镇和基层群众的一致好评。</w:t>
            </w:r>
          </w:p>
          <w:p>
            <w:pPr>
              <w:autoSpaceDN w:val="0"/>
              <w:spacing w:line="320" w:lineRule="exact"/>
              <w:jc w:val="left"/>
              <w:textAlignment w:val="center"/>
              <w:rPr>
                <w:rFonts w:hint="eastAsia" w:ascii="仿宋" w:hAnsi="仿宋" w:eastAsia="仿宋" w:cs="仿宋"/>
                <w:i w:val="0"/>
                <w:caps w:val="0"/>
                <w:color w:val="333333"/>
                <w:spacing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目标</w:t>
            </w:r>
            <w:r>
              <w:rPr>
                <w:rFonts w:hint="eastAsia" w:ascii="仿宋" w:hAnsi="仿宋" w:eastAsia="仿宋" w:cs="仿宋"/>
                <w:kern w:val="0"/>
                <w:sz w:val="32"/>
                <w:szCs w:val="32"/>
                <w:lang w:val="en-US" w:eastAsia="zh-CN"/>
              </w:rPr>
              <w:t>3:</w:t>
            </w:r>
            <w:r>
              <w:rPr>
                <w:rFonts w:hint="eastAsia" w:ascii="仿宋" w:hAnsi="仿宋" w:eastAsia="仿宋" w:cs="仿宋"/>
                <w:i w:val="0"/>
                <w:caps w:val="0"/>
                <w:color w:val="333333"/>
                <w:spacing w:val="0"/>
                <w:sz w:val="32"/>
                <w:szCs w:val="32"/>
              </w:rPr>
              <w:t>把</w:t>
            </w:r>
            <w:r>
              <w:rPr>
                <w:rFonts w:hint="eastAsia" w:ascii="仿宋" w:hAnsi="仿宋" w:eastAsia="仿宋" w:cs="仿宋"/>
                <w:i w:val="0"/>
                <w:caps w:val="0"/>
                <w:color w:val="333333"/>
                <w:spacing w:val="0"/>
                <w:sz w:val="32"/>
                <w:szCs w:val="32"/>
                <w:lang w:eastAsia="zh-CN"/>
              </w:rPr>
              <w:t>“不忘初心牢记使命”</w:t>
            </w:r>
            <w:r>
              <w:rPr>
                <w:rFonts w:hint="eastAsia" w:ascii="仿宋" w:hAnsi="仿宋" w:eastAsia="仿宋" w:cs="仿宋"/>
                <w:i w:val="0"/>
                <w:caps w:val="0"/>
                <w:color w:val="333333"/>
                <w:spacing w:val="0"/>
                <w:sz w:val="32"/>
                <w:szCs w:val="32"/>
              </w:rPr>
              <w:t>主题教育作为当前一项重要政治任务，把主题教育与推进民政事业高质量发展结合起来，主题教育成</w:t>
            </w:r>
            <w:r>
              <w:rPr>
                <w:rFonts w:hint="eastAsia" w:ascii="仿宋" w:hAnsi="仿宋" w:eastAsia="仿宋" w:cs="仿宋"/>
                <w:i w:val="0"/>
                <w:caps w:val="0"/>
                <w:color w:val="333333"/>
                <w:spacing w:val="0"/>
                <w:sz w:val="32"/>
                <w:szCs w:val="32"/>
                <w:lang w:eastAsia="zh-CN"/>
              </w:rPr>
              <w:t>效好</w:t>
            </w:r>
            <w:r>
              <w:rPr>
                <w:rFonts w:hint="eastAsia" w:ascii="仿宋" w:hAnsi="仿宋" w:eastAsia="仿宋" w:cs="仿宋"/>
                <w:i w:val="0"/>
                <w:caps w:val="0"/>
                <w:color w:val="333333"/>
                <w:spacing w:val="0"/>
                <w:sz w:val="32"/>
                <w:szCs w:val="32"/>
              </w:rPr>
              <w:t>。</w:t>
            </w:r>
          </w:p>
          <w:p>
            <w:pPr>
              <w:numPr>
                <w:ilvl w:val="0"/>
                <w:numId w:val="0"/>
              </w:numPr>
              <w:wordWrap/>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333333"/>
                <w:spacing w:val="0"/>
                <w:sz w:val="32"/>
                <w:szCs w:val="32"/>
                <w:lang w:eastAsia="zh-CN"/>
              </w:rPr>
              <w:t>目标</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b w:val="0"/>
                <w:bCs w:val="0"/>
                <w:sz w:val="32"/>
                <w:szCs w:val="32"/>
                <w:lang w:val="en-US" w:eastAsia="zh-CN"/>
              </w:rPr>
              <w:t>全县城乡低保工作</w:t>
            </w:r>
            <w:r>
              <w:rPr>
                <w:rFonts w:hint="eastAsia" w:ascii="仿宋" w:hAnsi="仿宋" w:eastAsia="仿宋" w:cs="仿宋"/>
                <w:sz w:val="32"/>
                <w:szCs w:val="32"/>
              </w:rPr>
              <w:t>以“经济核对、系统管理、监察核查、民主评议、公开公示”为手段，</w:t>
            </w:r>
            <w:r>
              <w:rPr>
                <w:rFonts w:hint="eastAsia" w:ascii="仿宋" w:hAnsi="仿宋" w:eastAsia="仿宋" w:cs="仿宋"/>
                <w:sz w:val="32"/>
                <w:szCs w:val="32"/>
                <w:lang w:eastAsia="zh-CN"/>
              </w:rPr>
              <w:t>通过扎实开展专项整治、动态管理、问题线索核查等行动，</w:t>
            </w:r>
            <w:r>
              <w:rPr>
                <w:rFonts w:hint="eastAsia" w:ascii="仿宋" w:hAnsi="仿宋" w:eastAsia="仿宋" w:cs="仿宋"/>
                <w:color w:val="auto"/>
                <w:sz w:val="32"/>
                <w:szCs w:val="32"/>
                <w:u w:val="none"/>
                <w:lang w:val="en-US" w:eastAsia="zh-CN"/>
              </w:rPr>
              <w:t>共清退不符合保障条件的城乡低保对象3600人，</w:t>
            </w:r>
            <w:r>
              <w:rPr>
                <w:rFonts w:hint="eastAsia" w:ascii="仿宋" w:hAnsi="仿宋" w:eastAsia="仿宋" w:cs="仿宋"/>
                <w:color w:val="auto"/>
                <w:sz w:val="32"/>
                <w:szCs w:val="32"/>
                <w:lang w:val="en-US" w:eastAsia="zh-CN"/>
              </w:rPr>
              <w:t>进一步提升了城乡低保</w:t>
            </w:r>
            <w:r>
              <w:rPr>
                <w:rFonts w:hint="eastAsia" w:ascii="仿宋" w:hAnsi="仿宋" w:eastAsia="仿宋" w:cs="仿宋"/>
                <w:sz w:val="32"/>
                <w:szCs w:val="32"/>
              </w:rPr>
              <w:t>精准施救</w:t>
            </w:r>
            <w:r>
              <w:rPr>
                <w:rFonts w:hint="eastAsia" w:ascii="仿宋" w:hAnsi="仿宋" w:eastAsia="仿宋" w:cs="仿宋"/>
                <w:sz w:val="32"/>
                <w:szCs w:val="32"/>
                <w:lang w:eastAsia="zh-CN"/>
              </w:rPr>
              <w:t>率。联合纪检监察组在梅田湖镇随机抽取</w:t>
            </w:r>
            <w:r>
              <w:rPr>
                <w:rFonts w:hint="eastAsia" w:ascii="仿宋" w:hAnsi="仿宋" w:eastAsia="仿宋" w:cs="仿宋"/>
                <w:sz w:val="32"/>
                <w:szCs w:val="32"/>
                <w:lang w:val="en-US" w:eastAsia="zh-CN"/>
              </w:rPr>
              <w:t>2个村，进行了城乡低保工作的“全面解剖”，借此以案促规，全面规范基层救助行为。</w:t>
            </w:r>
            <w:r>
              <w:rPr>
                <w:rFonts w:hint="eastAsia" w:ascii="仿宋" w:hAnsi="仿宋" w:eastAsia="仿宋" w:cs="仿宋"/>
                <w:color w:val="auto"/>
                <w:sz w:val="32"/>
                <w:szCs w:val="32"/>
                <w:u w:val="none"/>
                <w:lang w:val="en-US" w:eastAsia="zh-CN"/>
              </w:rPr>
              <w:t>全县共发放</w:t>
            </w:r>
            <w:r>
              <w:rPr>
                <w:rFonts w:hint="eastAsia" w:ascii="仿宋" w:hAnsi="仿宋" w:eastAsia="仿宋" w:cs="仿宋"/>
                <w:color w:val="000000" w:themeColor="text1"/>
                <w:sz w:val="32"/>
                <w:szCs w:val="32"/>
                <w:u w:val="none"/>
                <w:lang w:val="en-US" w:eastAsia="zh-CN"/>
              </w:rPr>
              <w:t>城乡低保金6943多万元，</w:t>
            </w:r>
            <w:r>
              <w:rPr>
                <w:rFonts w:hint="eastAsia" w:ascii="仿宋" w:hAnsi="仿宋" w:eastAsia="仿宋" w:cs="仿宋"/>
                <w:sz w:val="32"/>
                <w:szCs w:val="32"/>
                <w:lang w:val="en-US" w:eastAsia="zh-CN"/>
              </w:rPr>
              <w:t>保障标准、救助水平均已达到省定实事标准。</w:t>
            </w:r>
          </w:p>
          <w:p>
            <w:pPr>
              <w:numPr>
                <w:ilvl w:val="0"/>
                <w:numId w:val="0"/>
              </w:numPr>
              <w:wordWrap/>
              <w:adjustRightInd/>
              <w:snapToGrid/>
              <w:spacing w:line="580" w:lineRule="exact"/>
              <w:ind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sz w:val="32"/>
                <w:szCs w:val="32"/>
                <w:lang w:val="en-US" w:eastAsia="zh-CN"/>
              </w:rPr>
              <w:t>目标5:</w:t>
            </w:r>
            <w:r>
              <w:rPr>
                <w:rFonts w:hint="eastAsia" w:ascii="仿宋" w:hAnsi="仿宋" w:eastAsia="仿宋" w:cs="仿宋"/>
                <w:kern w:val="0"/>
                <w:sz w:val="32"/>
                <w:szCs w:val="32"/>
              </w:rPr>
              <w:t>与县扶贫办及其他行业扶贫单位联合，在全县范围内广泛深入开展了一线集中排查，对兜底保障家庭进行人人见面、对乡镇和村</w:t>
            </w:r>
            <w:r>
              <w:rPr>
                <w:rFonts w:hint="eastAsia" w:ascii="仿宋" w:hAnsi="仿宋" w:eastAsia="仿宋" w:cs="仿宋"/>
                <w:kern w:val="0"/>
                <w:sz w:val="32"/>
                <w:szCs w:val="32"/>
                <w:lang w:eastAsia="zh-CN"/>
              </w:rPr>
              <w:t>（社）</w:t>
            </w:r>
            <w:r>
              <w:rPr>
                <w:rFonts w:hint="eastAsia" w:ascii="仿宋" w:hAnsi="仿宋" w:eastAsia="仿宋" w:cs="仿宋"/>
                <w:kern w:val="0"/>
                <w:sz w:val="32"/>
                <w:szCs w:val="32"/>
              </w:rPr>
              <w:t>开出问题清单，并督促整改落实，有效保障农村低保制度与国家扶贫政策的“两线融合”，进一步织密扎牢</w:t>
            </w:r>
            <w:r>
              <w:rPr>
                <w:rFonts w:hint="eastAsia" w:ascii="仿宋" w:hAnsi="仿宋" w:eastAsia="仿宋" w:cs="仿宋"/>
                <w:kern w:val="0"/>
                <w:sz w:val="32"/>
                <w:szCs w:val="32"/>
                <w:lang w:eastAsia="zh-CN"/>
              </w:rPr>
              <w:t>了</w:t>
            </w:r>
            <w:r>
              <w:rPr>
                <w:rFonts w:hint="eastAsia" w:ascii="仿宋" w:hAnsi="仿宋" w:eastAsia="仿宋" w:cs="仿宋"/>
                <w:kern w:val="0"/>
                <w:sz w:val="32"/>
                <w:szCs w:val="32"/>
              </w:rPr>
              <w:t>社会救助兜底保障网。</w:t>
            </w:r>
            <w:r>
              <w:rPr>
                <w:rFonts w:hint="eastAsia" w:ascii="仿宋" w:hAnsi="仿宋" w:eastAsia="仿宋" w:cs="仿宋"/>
                <w:kern w:val="0"/>
                <w:sz w:val="32"/>
                <w:szCs w:val="32"/>
                <w:lang w:eastAsia="zh-CN"/>
              </w:rPr>
              <w:t>截止目前，</w:t>
            </w:r>
            <w:r>
              <w:rPr>
                <w:rFonts w:hint="eastAsia" w:ascii="仿宋" w:hAnsi="仿宋" w:eastAsia="仿宋" w:cs="仿宋"/>
                <w:color w:val="auto"/>
                <w:kern w:val="0"/>
                <w:sz w:val="32"/>
                <w:szCs w:val="32"/>
                <w:u w:val="none"/>
                <w:lang w:eastAsia="zh-CN"/>
              </w:rPr>
              <w:t>全县共有</w:t>
            </w:r>
            <w:r>
              <w:rPr>
                <w:rFonts w:hint="eastAsia" w:ascii="仿宋" w:hAnsi="仿宋" w:eastAsia="仿宋" w:cs="仿宋"/>
                <w:color w:val="auto"/>
                <w:sz w:val="32"/>
                <w:szCs w:val="32"/>
                <w:u w:val="none"/>
              </w:rPr>
              <w:t>兜底保障对象4852户9276人，</w:t>
            </w:r>
            <w:r>
              <w:rPr>
                <w:rFonts w:hint="eastAsia" w:ascii="仿宋" w:hAnsi="仿宋" w:eastAsia="仿宋" w:cs="仿宋"/>
                <w:color w:val="auto"/>
                <w:kern w:val="0"/>
                <w:sz w:val="32"/>
                <w:szCs w:val="32"/>
                <w:u w:val="none"/>
                <w:lang w:val="en-US" w:eastAsia="zh-CN"/>
              </w:rPr>
              <w:t>1-10月份共</w:t>
            </w:r>
            <w:r>
              <w:rPr>
                <w:rFonts w:hint="eastAsia" w:ascii="仿宋" w:hAnsi="仿宋" w:eastAsia="仿宋" w:cs="仿宋"/>
                <w:color w:val="auto"/>
                <w:sz w:val="32"/>
                <w:szCs w:val="32"/>
                <w:u w:val="none"/>
              </w:rPr>
              <w:t>累计发放</w:t>
            </w:r>
            <w:r>
              <w:rPr>
                <w:rFonts w:hint="eastAsia" w:ascii="仿宋" w:hAnsi="仿宋" w:eastAsia="仿宋" w:cs="仿宋"/>
                <w:color w:val="auto"/>
                <w:sz w:val="32"/>
                <w:szCs w:val="32"/>
                <w:u w:val="none"/>
                <w:lang w:eastAsia="zh-CN"/>
              </w:rPr>
              <w:t>兜底保障</w:t>
            </w:r>
            <w:r>
              <w:rPr>
                <w:rFonts w:hint="eastAsia" w:ascii="仿宋" w:hAnsi="仿宋" w:eastAsia="仿宋" w:cs="仿宋"/>
                <w:color w:val="auto"/>
                <w:sz w:val="32"/>
                <w:szCs w:val="32"/>
                <w:u w:val="none"/>
              </w:rPr>
              <w:t>资金</w:t>
            </w:r>
            <w:r>
              <w:rPr>
                <w:rFonts w:hint="eastAsia" w:ascii="仿宋" w:hAnsi="仿宋" w:eastAsia="仿宋" w:cs="仿宋"/>
                <w:color w:val="auto"/>
                <w:sz w:val="32"/>
                <w:szCs w:val="32"/>
                <w:u w:val="none"/>
                <w:lang w:val="en-US" w:eastAsia="zh-CN"/>
              </w:rPr>
              <w:t>2000</w:t>
            </w:r>
            <w:r>
              <w:rPr>
                <w:rFonts w:hint="eastAsia" w:ascii="仿宋" w:hAnsi="仿宋" w:eastAsia="仿宋" w:cs="仿宋"/>
                <w:color w:val="auto"/>
                <w:sz w:val="32"/>
                <w:szCs w:val="32"/>
                <w:u w:val="none"/>
              </w:rPr>
              <w:t>万元。</w:t>
            </w:r>
          </w:p>
          <w:p>
            <w:pPr>
              <w:numPr>
                <w:ilvl w:val="0"/>
                <w:numId w:val="0"/>
              </w:numPr>
              <w:wordWrap/>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目标6:</w:t>
            </w:r>
            <w:r>
              <w:rPr>
                <w:rFonts w:hint="eastAsia" w:ascii="仿宋" w:hAnsi="仿宋" w:eastAsia="仿宋" w:cs="仿宋"/>
                <w:color w:val="auto"/>
                <w:sz w:val="32"/>
                <w:szCs w:val="32"/>
                <w:lang w:val="en-US" w:eastAsia="zh-CN"/>
              </w:rPr>
              <w:t>特困供养、孤儿救助、残疾人“两项补贴”、临时救助、慈善援助等其他民生救助政策全面落</w:t>
            </w:r>
            <w:r>
              <w:rPr>
                <w:rFonts w:hint="eastAsia" w:ascii="仿宋" w:hAnsi="仿宋" w:eastAsia="仿宋" w:cs="仿宋"/>
                <w:color w:val="000000" w:themeColor="text1"/>
                <w:sz w:val="32"/>
                <w:szCs w:val="32"/>
                <w:lang w:val="en-US" w:eastAsia="zh-CN"/>
              </w:rPr>
              <w:t>实，</w:t>
            </w:r>
            <w:r>
              <w:rPr>
                <w:rFonts w:hint="eastAsia" w:ascii="仿宋" w:hAnsi="仿宋" w:eastAsia="仿宋" w:cs="仿宋"/>
                <w:color w:val="000000" w:themeColor="text1"/>
                <w:sz w:val="32"/>
                <w:szCs w:val="32"/>
                <w:u w:val="none"/>
                <w:lang w:val="en-US" w:eastAsia="zh-CN"/>
              </w:rPr>
              <w:t>全县共发放特困供养金2378万元、孤儿生活补助金119.5万元、残疾人“两项补贴”837万元、临时救助803.4万元、</w:t>
            </w:r>
            <w:r>
              <w:rPr>
                <w:rFonts w:hint="eastAsia" w:ascii="仿宋" w:hAnsi="仿宋" w:eastAsia="仿宋" w:cs="仿宋"/>
                <w:color w:val="auto"/>
                <w:sz w:val="32"/>
                <w:szCs w:val="32"/>
                <w:u w:val="none"/>
                <w:lang w:val="en-US" w:eastAsia="zh-CN"/>
              </w:rPr>
              <w:t>为</w:t>
            </w:r>
            <w:r>
              <w:rPr>
                <w:rFonts w:hint="eastAsia" w:ascii="仿宋" w:hAnsi="仿宋" w:eastAsia="仿宋" w:cs="仿宋"/>
                <w:sz w:val="32"/>
                <w:szCs w:val="32"/>
                <w:lang w:val="en-US" w:eastAsia="zh-CN"/>
              </w:rPr>
              <w:t>建立健全大救助格局提供了有力补充。</w:t>
            </w:r>
          </w:p>
          <w:p>
            <w:pPr>
              <w:numPr>
                <w:ilvl w:val="0"/>
                <w:numId w:val="0"/>
              </w:numPr>
              <w:wordWrap/>
              <w:adjustRightInd/>
              <w:snapToGrid/>
              <w:spacing w:line="58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目标7:</w:t>
            </w:r>
            <w:r>
              <w:rPr>
                <w:rFonts w:hint="eastAsia" w:ascii="仿宋" w:hAnsi="仿宋" w:eastAsia="仿宋" w:cs="仿宋"/>
                <w:sz w:val="32"/>
                <w:szCs w:val="32"/>
                <w:lang w:eastAsia="zh-CN"/>
              </w:rPr>
              <w:t>对全县各社会组织同时开展了财务专项审计和年度检查，财务专项审计由</w:t>
            </w:r>
            <w:r>
              <w:rPr>
                <w:rFonts w:hint="eastAsia" w:ascii="仿宋" w:hAnsi="仿宋" w:eastAsia="仿宋" w:cs="仿宋"/>
                <w:b w:val="0"/>
                <w:bCs w:val="0"/>
                <w:sz w:val="32"/>
                <w:szCs w:val="32"/>
                <w:lang w:val="en-US" w:eastAsia="zh-CN"/>
              </w:rPr>
              <w:t>第三方会计事务所负责，涉审组织共85家</w:t>
            </w:r>
          </w:p>
          <w:p>
            <w:pPr>
              <w:numPr>
                <w:ilvl w:val="0"/>
                <w:numId w:val="0"/>
              </w:numPr>
              <w:wordWrap/>
              <w:adjustRightInd/>
              <w:snapToGrid/>
              <w:spacing w:line="580" w:lineRule="exact"/>
              <w:ind w:firstLine="640" w:firstLineChars="200"/>
              <w:jc w:val="both"/>
              <w:textAlignment w:val="auto"/>
              <w:rPr>
                <w:rFonts w:hint="eastAsia" w:ascii="仿宋" w:hAnsi="仿宋" w:eastAsia="仿宋" w:cs="仿宋"/>
                <w:color w:val="auto"/>
                <w:kern w:val="0"/>
                <w:sz w:val="32"/>
                <w:szCs w:val="32"/>
                <w:highlight w:val="none"/>
                <w:u w:val="none"/>
                <w:lang w:eastAsia="zh-CN"/>
              </w:rPr>
            </w:pPr>
            <w:r>
              <w:rPr>
                <w:rFonts w:hint="eastAsia" w:ascii="仿宋" w:hAnsi="仿宋" w:eastAsia="仿宋" w:cs="仿宋"/>
                <w:b w:val="0"/>
                <w:bCs w:val="0"/>
                <w:sz w:val="32"/>
                <w:szCs w:val="32"/>
                <w:lang w:val="en-US" w:eastAsia="zh-CN"/>
              </w:rPr>
              <w:t>目标8:</w:t>
            </w:r>
            <w:r>
              <w:rPr>
                <w:rFonts w:hint="eastAsia" w:ascii="仿宋" w:hAnsi="仿宋" w:eastAsia="仿宋" w:cs="仿宋"/>
                <w:color w:val="auto"/>
                <w:kern w:val="0"/>
                <w:sz w:val="32"/>
                <w:szCs w:val="32"/>
                <w:highlight w:val="none"/>
                <w:u w:val="none"/>
                <w:lang w:eastAsia="zh-CN"/>
              </w:rPr>
              <w:t>百岁老人保健费、失能老人基本服务补贴、高龄补贴等优待政策全面落实，全年共发放各类老年人补贴资金</w:t>
            </w:r>
            <w:r>
              <w:rPr>
                <w:rFonts w:hint="eastAsia" w:ascii="仿宋" w:hAnsi="仿宋" w:eastAsia="仿宋" w:cs="仿宋"/>
                <w:color w:val="auto"/>
                <w:kern w:val="0"/>
                <w:sz w:val="32"/>
                <w:szCs w:val="32"/>
                <w:highlight w:val="none"/>
                <w:u w:val="none"/>
                <w:lang w:val="en-US" w:eastAsia="zh-CN"/>
              </w:rPr>
              <w:t>320多万元</w:t>
            </w:r>
            <w:r>
              <w:rPr>
                <w:rFonts w:hint="eastAsia" w:ascii="仿宋" w:hAnsi="仿宋" w:eastAsia="仿宋" w:cs="仿宋"/>
                <w:color w:val="auto"/>
                <w:kern w:val="0"/>
                <w:sz w:val="32"/>
                <w:szCs w:val="32"/>
                <w:highlight w:val="none"/>
                <w:u w:val="none"/>
                <w:lang w:eastAsia="zh-CN"/>
              </w:rPr>
              <w:t>。</w:t>
            </w:r>
          </w:p>
          <w:p>
            <w:pPr>
              <w:numPr>
                <w:ilvl w:val="0"/>
                <w:numId w:val="0"/>
              </w:numPr>
              <w:wordWrap/>
              <w:adjustRightInd/>
              <w:snapToGrid/>
              <w:spacing w:line="580" w:lineRule="exact"/>
              <w:ind w:firstLine="640" w:firstLineChars="200"/>
              <w:jc w:val="both"/>
              <w:textAlignment w:val="auto"/>
              <w:rPr>
                <w:rFonts w:hint="eastAsia" w:ascii="仿宋" w:hAnsi="仿宋" w:eastAsia="仿宋" w:cs="仿宋"/>
                <w:b w:val="0"/>
                <w:bCs w:val="0"/>
                <w:color w:val="auto"/>
                <w:spacing w:val="-6"/>
                <w:sz w:val="32"/>
                <w:szCs w:val="32"/>
                <w:u w:val="none"/>
                <w:lang w:val="en-US" w:eastAsia="zh-CN"/>
              </w:rPr>
            </w:pPr>
            <w:r>
              <w:rPr>
                <w:rFonts w:hint="eastAsia" w:ascii="仿宋" w:hAnsi="仿宋" w:eastAsia="仿宋" w:cs="仿宋"/>
                <w:color w:val="auto"/>
                <w:kern w:val="0"/>
                <w:sz w:val="32"/>
                <w:szCs w:val="32"/>
                <w:highlight w:val="none"/>
                <w:u w:val="none"/>
                <w:lang w:eastAsia="zh-CN"/>
              </w:rPr>
              <w:t>目标</w:t>
            </w:r>
            <w:r>
              <w:rPr>
                <w:rFonts w:hint="eastAsia" w:ascii="仿宋" w:hAnsi="仿宋" w:eastAsia="仿宋" w:cs="仿宋"/>
                <w:color w:val="auto"/>
                <w:kern w:val="0"/>
                <w:sz w:val="32"/>
                <w:szCs w:val="32"/>
                <w:highlight w:val="none"/>
                <w:u w:val="none"/>
                <w:lang w:val="en-US" w:eastAsia="zh-CN"/>
              </w:rPr>
              <w:t>9:</w:t>
            </w:r>
            <w:r>
              <w:rPr>
                <w:rFonts w:hint="eastAsia" w:ascii="仿宋" w:hAnsi="仿宋" w:eastAsia="仿宋" w:cs="仿宋"/>
                <w:kern w:val="0"/>
                <w:sz w:val="32"/>
                <w:szCs w:val="32"/>
                <w:u w:val="none"/>
                <w:lang w:val="en-US" w:eastAsia="zh-CN"/>
              </w:rPr>
              <w:t>科学</w:t>
            </w:r>
            <w:r>
              <w:rPr>
                <w:rFonts w:hint="eastAsia" w:ascii="仿宋" w:hAnsi="仿宋" w:eastAsia="仿宋" w:cs="仿宋"/>
                <w:spacing w:val="-6"/>
                <w:sz w:val="32"/>
                <w:szCs w:val="32"/>
                <w:lang w:val="en-US" w:eastAsia="zh-CN"/>
              </w:rPr>
              <w:t>统筹推进城乡殡葬服务设施建设，县殡仪馆迁建目前正在积极争取上级专项资金支持；</w:t>
            </w:r>
            <w:r>
              <w:rPr>
                <w:rFonts w:hint="eastAsia" w:ascii="仿宋" w:hAnsi="仿宋" w:eastAsia="仿宋" w:cs="仿宋"/>
                <w:color w:val="auto"/>
                <w:spacing w:val="-6"/>
                <w:sz w:val="32"/>
                <w:szCs w:val="32"/>
                <w:u w:val="none"/>
                <w:lang w:val="en-US" w:eastAsia="zh-CN"/>
              </w:rPr>
              <w:t>终南山</w:t>
            </w:r>
            <w:r>
              <w:rPr>
                <w:rFonts w:hint="eastAsia" w:ascii="仿宋" w:hAnsi="仿宋" w:eastAsia="仿宋" w:cs="仿宋"/>
                <w:b w:val="0"/>
                <w:bCs w:val="0"/>
                <w:color w:val="auto"/>
                <w:spacing w:val="-6"/>
                <w:sz w:val="32"/>
                <w:szCs w:val="32"/>
                <w:u w:val="none"/>
                <w:lang w:val="en-US" w:eastAsia="zh-CN"/>
              </w:rPr>
              <w:t>县级公墓已完成60%的工程建设，年底前可完成主体工程建设；治河渡镇镇级公益性公墓已完成60%的工程量，可在年底全面完成建设。鲇鱼须镇乡镇级公墓、鲇鱼须镇集中治丧场所项目建设即将动工，春节前可完成主体工程建设。</w:t>
            </w:r>
          </w:p>
          <w:p>
            <w:pPr>
              <w:numPr>
                <w:ilvl w:val="0"/>
                <w:numId w:val="0"/>
              </w:numPr>
              <w:wordWrap/>
              <w:adjustRightInd/>
              <w:snapToGrid/>
              <w:spacing w:line="580" w:lineRule="exact"/>
              <w:ind w:firstLine="616" w:firstLineChars="200"/>
              <w:jc w:val="both"/>
              <w:textAlignment w:val="auto"/>
              <w:rPr>
                <w:rFonts w:hint="eastAsia" w:ascii="仿宋" w:hAnsi="仿宋" w:eastAsia="仿宋" w:cs="仿宋"/>
                <w:b w:val="0"/>
                <w:bCs w:val="0"/>
                <w:color w:val="auto"/>
                <w:spacing w:val="-6"/>
                <w:sz w:val="32"/>
                <w:szCs w:val="32"/>
                <w:u w:val="none"/>
                <w:lang w:val="en-US" w:eastAsia="zh-CN"/>
              </w:rPr>
            </w:pPr>
            <w:r>
              <w:rPr>
                <w:rFonts w:hint="eastAsia" w:ascii="仿宋" w:hAnsi="仿宋" w:eastAsia="仿宋" w:cs="仿宋"/>
                <w:b w:val="0"/>
                <w:bCs w:val="0"/>
                <w:color w:val="auto"/>
                <w:spacing w:val="-6"/>
                <w:sz w:val="32"/>
                <w:szCs w:val="32"/>
                <w:u w:val="none"/>
                <w:lang w:val="en-US" w:eastAsia="zh-CN"/>
              </w:rPr>
              <w:t>目标10:</w:t>
            </w:r>
            <w:r>
              <w:rPr>
                <w:rFonts w:hint="eastAsia" w:ascii="仿宋" w:hAnsi="仿宋" w:eastAsia="仿宋" w:cs="仿宋"/>
                <w:b w:val="0"/>
                <w:bCs w:val="0"/>
                <w:sz w:val="32"/>
                <w:szCs w:val="32"/>
                <w:lang w:eastAsia="zh-CN"/>
              </w:rPr>
              <w:t>积极指导</w:t>
            </w:r>
            <w:r>
              <w:rPr>
                <w:rFonts w:hint="eastAsia" w:ascii="仿宋" w:hAnsi="仿宋" w:eastAsia="仿宋" w:cs="仿宋"/>
                <w:b w:val="0"/>
                <w:bCs w:val="0"/>
                <w:sz w:val="32"/>
                <w:szCs w:val="32"/>
              </w:rPr>
              <w:t>城乡社区</w:t>
            </w:r>
            <w:r>
              <w:rPr>
                <w:rFonts w:hint="eastAsia" w:ascii="仿宋" w:hAnsi="仿宋" w:eastAsia="仿宋" w:cs="仿宋"/>
                <w:b w:val="0"/>
                <w:bCs w:val="0"/>
                <w:sz w:val="32"/>
                <w:szCs w:val="32"/>
                <w:lang w:eastAsia="zh-CN"/>
              </w:rPr>
              <w:t>争创省级和谐示范社区、省级农村幸福社区、市级美丽社区，目前已重点培育</w:t>
            </w:r>
            <w:r>
              <w:rPr>
                <w:rFonts w:hint="eastAsia" w:ascii="仿宋" w:hAnsi="仿宋" w:eastAsia="仿宋" w:cs="仿宋"/>
                <w:b w:val="0"/>
                <w:bCs w:val="0"/>
                <w:sz w:val="32"/>
                <w:szCs w:val="32"/>
                <w:lang w:val="en-US" w:eastAsia="zh-CN"/>
              </w:rPr>
              <w:t>8个社区参选。</w:t>
            </w:r>
            <w:r>
              <w:rPr>
                <w:rFonts w:hint="eastAsia" w:ascii="仿宋" w:hAnsi="仿宋" w:eastAsia="仿宋" w:cs="仿宋"/>
                <w:b w:val="0"/>
                <w:bCs w:val="0"/>
                <w:color w:val="333333"/>
                <w:sz w:val="32"/>
                <w:szCs w:val="32"/>
                <w:lang w:val="en-US" w:eastAsia="zh-CN"/>
              </w:rPr>
              <w:t>推行村级治理“三会三制”，促进城乡居民依法自治工作，已培育</w:t>
            </w:r>
            <w:r>
              <w:rPr>
                <w:rFonts w:hint="eastAsia" w:ascii="仿宋" w:hAnsi="仿宋" w:eastAsia="仿宋" w:cs="仿宋"/>
                <w:b w:val="0"/>
                <w:bCs w:val="0"/>
                <w:i w:val="0"/>
                <w:caps w:val="0"/>
                <w:color w:val="000000"/>
                <w:spacing w:val="0"/>
                <w:sz w:val="32"/>
                <w:szCs w:val="32"/>
                <w:shd w:val="clear" w:color="auto" w:fill="FFFFFF"/>
                <w:lang w:eastAsia="zh-CN"/>
              </w:rPr>
              <w:t>章华镇万圣村、广厦社区，万庾镇南街社区作为全县示范点。</w:t>
            </w:r>
          </w:p>
          <w:p>
            <w:pPr>
              <w:autoSpaceDN w:val="0"/>
              <w:spacing w:line="320" w:lineRule="exact"/>
              <w:jc w:val="left"/>
              <w:textAlignment w:val="center"/>
              <w:rPr>
                <w:rFonts w:hint="eastAsia" w:ascii="仿宋" w:hAnsi="仿宋" w:eastAsia="仿宋" w:cs="仿宋"/>
                <w:i w:val="0"/>
                <w:caps w:val="0"/>
                <w:color w:val="333333"/>
                <w:spacing w:val="0"/>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9"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质量指标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指标1：</w:t>
            </w:r>
            <w:r>
              <w:rPr>
                <w:rFonts w:hint="eastAsia" w:ascii="仿宋" w:hAnsi="仿宋" w:eastAsia="仿宋" w:cs="仿宋"/>
                <w:sz w:val="32"/>
                <w:szCs w:val="32"/>
                <w:lang w:eastAsia="zh-CN"/>
              </w:rPr>
              <w:t>推进党建与民政业务的深度融合发展</w:t>
            </w: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rPr>
            </w:pPr>
            <w:r>
              <w:rPr>
                <w:rFonts w:hint="eastAsia" w:ascii="仿宋" w:hAnsi="仿宋" w:eastAsia="仿宋" w:cs="仿宋"/>
                <w:sz w:val="32"/>
                <w:szCs w:val="32"/>
                <w:lang w:val="en-US" w:eastAsia="zh-CN"/>
              </w:rPr>
              <w:t>我局以党建引领民政发展的工作经验也得到各级领导的充分肯定，</w:t>
            </w:r>
            <w:r>
              <w:rPr>
                <w:rFonts w:hint="eastAsia" w:ascii="仿宋" w:hAnsi="仿宋" w:eastAsia="仿宋" w:cs="仿宋"/>
                <w:b w:val="0"/>
                <w:bCs w:val="0"/>
                <w:sz w:val="32"/>
                <w:szCs w:val="32"/>
                <w:lang w:eastAsia="zh-CN"/>
              </w:rPr>
              <w:t>年内共有</w:t>
            </w:r>
            <w:r>
              <w:rPr>
                <w:rFonts w:hint="eastAsia" w:ascii="仿宋" w:hAnsi="仿宋" w:eastAsia="仿宋" w:cs="仿宋"/>
                <w:b w:val="0"/>
                <w:bCs w:val="0"/>
                <w:sz w:val="32"/>
                <w:szCs w:val="32"/>
                <w:lang w:val="en-US" w:eastAsia="zh-CN"/>
              </w:rPr>
              <w:t>10批次的县内外部门</w:t>
            </w:r>
            <w:r>
              <w:rPr>
                <w:rFonts w:hint="eastAsia" w:ascii="仿宋" w:hAnsi="仿宋" w:eastAsia="仿宋" w:cs="仿宋"/>
                <w:b w:val="0"/>
                <w:bCs w:val="0"/>
                <w:sz w:val="32"/>
                <w:szCs w:val="32"/>
                <w:lang w:eastAsia="zh-CN"/>
              </w:rPr>
              <w:t>单位来我局考察学习，</w:t>
            </w:r>
            <w:r>
              <w:rPr>
                <w:rFonts w:hint="eastAsia" w:ascii="仿宋" w:hAnsi="仿宋" w:eastAsia="仿宋" w:cs="仿宋"/>
                <w:b w:val="0"/>
                <w:bCs w:val="0"/>
                <w:sz w:val="32"/>
                <w:szCs w:val="32"/>
                <w:lang w:val="en-US" w:eastAsia="zh-CN"/>
              </w:rPr>
              <w:t>3次</w:t>
            </w:r>
            <w:r>
              <w:rPr>
                <w:rFonts w:hint="eastAsia" w:ascii="仿宋" w:hAnsi="仿宋" w:eastAsia="仿宋" w:cs="仿宋"/>
                <w:sz w:val="32"/>
                <w:szCs w:val="32"/>
                <w:lang w:val="en-US" w:eastAsia="zh-CN"/>
              </w:rPr>
              <w:t>为全县迎接省、市党建工作检查提供现场点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 w:hAnsi="仿宋" w:eastAsia="仿宋" w:cs="仿宋"/>
                <w:sz w:val="32"/>
                <w:szCs w:val="32"/>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指标2：</w:t>
            </w:r>
            <w:r>
              <w:rPr>
                <w:rFonts w:hint="eastAsia" w:ascii="仿宋" w:hAnsi="仿宋" w:eastAsia="仿宋" w:cs="仿宋"/>
                <w:sz w:val="32"/>
                <w:szCs w:val="32"/>
                <w:lang w:eastAsia="zh-CN"/>
              </w:rPr>
              <w:t>深入开展“不忘初心牢记使命”</w:t>
            </w:r>
            <w:r>
              <w:rPr>
                <w:rFonts w:hint="eastAsia" w:ascii="仿宋" w:hAnsi="仿宋" w:eastAsia="仿宋" w:cs="仿宋"/>
                <w:sz w:val="32"/>
                <w:szCs w:val="32"/>
              </w:rPr>
              <w:t>主题教育</w:t>
            </w:r>
          </w:p>
          <w:p>
            <w:pPr>
              <w:autoSpaceDN w:val="0"/>
              <w:spacing w:line="320" w:lineRule="exact"/>
              <w:jc w:val="left"/>
              <w:textAlignment w:val="center"/>
              <w:rPr>
                <w:rFonts w:hint="eastAsia" w:ascii="仿宋" w:hAnsi="仿宋" w:eastAsia="仿宋" w:cs="仿宋"/>
                <w:color w:val="000000"/>
                <w:sz w:val="32"/>
                <w:szCs w:val="32"/>
              </w:rPr>
            </w:pP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rPr>
            </w:pPr>
            <w:r>
              <w:rPr>
                <w:rFonts w:hint="eastAsia" w:ascii="仿宋" w:hAnsi="仿宋" w:eastAsia="仿宋" w:cs="仿宋"/>
                <w:i w:val="0"/>
                <w:caps w:val="0"/>
                <w:color w:val="333333"/>
                <w:spacing w:val="0"/>
                <w:sz w:val="32"/>
                <w:szCs w:val="32"/>
              </w:rPr>
              <w:t>把主题教育与推进民政事业高质量发展结合起来，主题教育成</w:t>
            </w:r>
            <w:r>
              <w:rPr>
                <w:rFonts w:hint="eastAsia" w:ascii="仿宋" w:hAnsi="仿宋" w:eastAsia="仿宋" w:cs="仿宋"/>
                <w:i w:val="0"/>
                <w:caps w:val="0"/>
                <w:color w:val="333333"/>
                <w:spacing w:val="0"/>
                <w:sz w:val="32"/>
                <w:szCs w:val="32"/>
                <w:lang w:eastAsia="zh-CN"/>
              </w:rPr>
              <w:t>效好</w:t>
            </w:r>
            <w:r>
              <w:rPr>
                <w:rFonts w:hint="eastAsia" w:ascii="仿宋" w:hAnsi="仿宋" w:eastAsia="仿宋" w:cs="仿宋"/>
                <w:i w:val="0"/>
                <w:caps w:val="0"/>
                <w:color w:val="333333"/>
                <w:spacing w:val="0"/>
                <w:sz w:val="32"/>
                <w:szCs w:val="32"/>
              </w:rPr>
              <w:t>。</w:t>
            </w:r>
            <w:r>
              <w:rPr>
                <w:rFonts w:hint="eastAsia" w:ascii="仿宋" w:hAnsi="仿宋" w:eastAsia="仿宋" w:cs="仿宋"/>
                <w:b w:val="0"/>
                <w:bCs w:val="0"/>
                <w:i w:val="0"/>
                <w:caps w:val="0"/>
                <w:color w:val="333333"/>
                <w:spacing w:val="0"/>
                <w:sz w:val="32"/>
                <w:szCs w:val="32"/>
                <w:lang w:eastAsia="zh-CN"/>
              </w:rPr>
              <w:t>干部作风建设、机关内务管理、财务管理、社会组织监管、社会救助等</w:t>
            </w:r>
            <w:r>
              <w:rPr>
                <w:rFonts w:hint="eastAsia" w:ascii="仿宋" w:hAnsi="仿宋" w:eastAsia="仿宋" w:cs="仿宋"/>
                <w:b w:val="0"/>
                <w:bCs w:val="0"/>
                <w:i w:val="0"/>
                <w:caps w:val="0"/>
                <w:color w:val="333333"/>
                <w:spacing w:val="0"/>
                <w:sz w:val="32"/>
                <w:szCs w:val="32"/>
                <w:lang w:val="en-US" w:eastAsia="zh-CN"/>
              </w:rPr>
              <w:t>5个方面的专项整治取得良好成效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 w:hAnsi="仿宋" w:eastAsia="仿宋" w:cs="仿宋"/>
                <w:sz w:val="32"/>
                <w:szCs w:val="32"/>
              </w:rPr>
            </w:pPr>
          </w:p>
        </w:tc>
        <w:tc>
          <w:tcPr>
            <w:tcW w:w="2709" w:type="dxa"/>
            <w:gridSpan w:val="4"/>
            <w:vAlign w:val="center"/>
          </w:tcPr>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color w:val="000000"/>
                <w:sz w:val="32"/>
                <w:szCs w:val="32"/>
                <w:lang w:val="en-US" w:eastAsia="zh-CN"/>
              </w:rPr>
              <w:t>指标3：</w:t>
            </w:r>
            <w:r>
              <w:rPr>
                <w:rFonts w:hint="eastAsia" w:ascii="仿宋" w:hAnsi="仿宋" w:eastAsia="仿宋" w:cs="仿宋"/>
                <w:sz w:val="32"/>
                <w:szCs w:val="32"/>
                <w:lang w:eastAsia="zh-CN"/>
              </w:rPr>
              <w:t>完成社工站建设</w:t>
            </w:r>
          </w:p>
          <w:p>
            <w:pPr>
              <w:autoSpaceDN w:val="0"/>
              <w:spacing w:line="320" w:lineRule="exact"/>
              <w:jc w:val="left"/>
              <w:textAlignment w:val="center"/>
              <w:rPr>
                <w:rFonts w:hint="eastAsia" w:ascii="仿宋" w:hAnsi="仿宋" w:eastAsia="仿宋" w:cs="仿宋"/>
                <w:color w:val="000000"/>
                <w:sz w:val="32"/>
                <w:szCs w:val="32"/>
                <w:lang w:val="en-US" w:eastAsia="zh-CN"/>
              </w:rPr>
            </w:pPr>
          </w:p>
        </w:tc>
        <w:tc>
          <w:tcPr>
            <w:tcW w:w="2684" w:type="dxa"/>
            <w:gridSpan w:val="6"/>
            <w:vAlign w:val="center"/>
          </w:tcPr>
          <w:p>
            <w:pPr>
              <w:autoSpaceDN w:val="0"/>
              <w:spacing w:line="320" w:lineRule="exact"/>
              <w:jc w:val="center"/>
              <w:textAlignment w:val="center"/>
              <w:rPr>
                <w:rFonts w:hint="eastAsia" w:ascii="仿宋" w:hAnsi="仿宋" w:eastAsia="仿宋" w:cs="仿宋"/>
                <w:i w:val="0"/>
                <w:caps w:val="0"/>
                <w:color w:val="333333"/>
                <w:spacing w:val="0"/>
                <w:sz w:val="32"/>
                <w:szCs w:val="32"/>
              </w:rPr>
            </w:pPr>
            <w:r>
              <w:rPr>
                <w:rFonts w:hint="eastAsia" w:ascii="仿宋" w:hAnsi="仿宋" w:eastAsia="仿宋" w:cs="仿宋"/>
                <w:color w:val="auto"/>
                <w:spacing w:val="0"/>
                <w:sz w:val="32"/>
                <w:szCs w:val="32"/>
                <w:lang w:eastAsia="zh-CN"/>
              </w:rPr>
              <w:t>圆满完成社工站建设任务，通过第三方社会组织共招聘</w:t>
            </w:r>
            <w:r>
              <w:rPr>
                <w:rFonts w:hint="eastAsia" w:ascii="仿宋" w:hAnsi="仿宋" w:eastAsia="仿宋" w:cs="仿宋"/>
                <w:color w:val="auto"/>
                <w:spacing w:val="0"/>
                <w:sz w:val="32"/>
                <w:szCs w:val="32"/>
                <w:lang w:val="en-US" w:eastAsia="zh-CN"/>
              </w:rPr>
              <w:t>31名综合素质强、工作热情高的社工充实到各乡镇社工站，</w:t>
            </w:r>
            <w:r>
              <w:rPr>
                <w:rFonts w:hint="eastAsia" w:ascii="仿宋" w:hAnsi="仿宋" w:eastAsia="仿宋" w:cs="仿宋"/>
                <w:kern w:val="0"/>
                <w:sz w:val="32"/>
                <w:szCs w:val="32"/>
                <w:lang w:eastAsia="zh-CN"/>
              </w:rPr>
              <w:t>为基层群众提供了更加方便、快捷、优质的</w:t>
            </w:r>
            <w:r>
              <w:rPr>
                <w:rFonts w:hint="eastAsia" w:ascii="仿宋" w:hAnsi="仿宋" w:eastAsia="仿宋" w:cs="仿宋"/>
                <w:kern w:val="0"/>
                <w:sz w:val="32"/>
                <w:szCs w:val="32"/>
              </w:rPr>
              <w:t>社会救助和民政其它领域的社会工作服务</w:t>
            </w:r>
            <w:r>
              <w:rPr>
                <w:rFonts w:hint="eastAsia" w:ascii="仿宋" w:hAnsi="仿宋" w:eastAsia="仿宋" w:cs="仿宋"/>
                <w:kern w:val="0"/>
                <w:sz w:val="32"/>
                <w:szCs w:val="32"/>
                <w:lang w:eastAsia="zh-CN"/>
              </w:rPr>
              <w:t>，得到各乡镇和基层群众的一致好评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数量指标</w:t>
            </w:r>
          </w:p>
        </w:tc>
        <w:tc>
          <w:tcPr>
            <w:tcW w:w="2709" w:type="dxa"/>
            <w:gridSpan w:val="4"/>
            <w:vAlign w:val="center"/>
          </w:tcPr>
          <w:p>
            <w:pPr>
              <w:pStyle w:val="2"/>
              <w:rPr>
                <w:rFonts w:hint="eastAsia" w:ascii="仿宋" w:hAnsi="仿宋" w:eastAsia="仿宋" w:cs="仿宋"/>
                <w:sz w:val="32"/>
                <w:szCs w:val="32"/>
                <w:lang w:eastAsia="zh-CN"/>
              </w:rPr>
            </w:pPr>
            <w:r>
              <w:rPr>
                <w:rFonts w:hint="eastAsia" w:ascii="仿宋" w:hAnsi="仿宋" w:eastAsia="仿宋" w:cs="仿宋"/>
                <w:color w:val="000000"/>
                <w:sz w:val="32"/>
                <w:szCs w:val="32"/>
              </w:rPr>
              <w:t>指标1：</w:t>
            </w:r>
            <w:r>
              <w:rPr>
                <w:rFonts w:hint="eastAsia" w:ascii="仿宋" w:hAnsi="仿宋" w:eastAsia="仿宋" w:cs="仿宋"/>
                <w:sz w:val="32"/>
                <w:szCs w:val="32"/>
                <w:lang w:val="en-US" w:eastAsia="zh-CN"/>
              </w:rPr>
              <w:t>提升了城乡低保</w:t>
            </w:r>
            <w:r>
              <w:rPr>
                <w:rFonts w:hint="eastAsia" w:ascii="仿宋" w:hAnsi="仿宋" w:eastAsia="仿宋" w:cs="仿宋"/>
                <w:sz w:val="32"/>
                <w:szCs w:val="32"/>
              </w:rPr>
              <w:t>精准施救</w:t>
            </w:r>
            <w:r>
              <w:rPr>
                <w:rFonts w:hint="eastAsia" w:ascii="仿宋" w:hAnsi="仿宋" w:eastAsia="仿宋" w:cs="仿宋"/>
                <w:sz w:val="32"/>
                <w:szCs w:val="32"/>
                <w:lang w:eastAsia="zh-CN"/>
              </w:rPr>
              <w:t>率</w:t>
            </w:r>
          </w:p>
          <w:p>
            <w:pPr>
              <w:autoSpaceDN w:val="0"/>
              <w:spacing w:line="320" w:lineRule="exact"/>
              <w:jc w:val="left"/>
              <w:textAlignment w:val="center"/>
              <w:rPr>
                <w:rFonts w:hint="eastAsia" w:ascii="仿宋" w:hAnsi="仿宋" w:eastAsia="仿宋" w:cs="仿宋"/>
                <w:sz w:val="32"/>
                <w:szCs w:val="32"/>
              </w:rPr>
            </w:pPr>
          </w:p>
          <w:p>
            <w:pPr>
              <w:autoSpaceDN w:val="0"/>
              <w:spacing w:line="320" w:lineRule="exact"/>
              <w:jc w:val="left"/>
              <w:textAlignment w:val="center"/>
              <w:rPr>
                <w:rFonts w:hint="eastAsia" w:ascii="仿宋" w:hAnsi="仿宋" w:eastAsia="仿宋" w:cs="仿宋"/>
                <w:color w:val="000000"/>
                <w:sz w:val="32"/>
                <w:szCs w:val="32"/>
              </w:rPr>
            </w:pPr>
          </w:p>
        </w:tc>
        <w:tc>
          <w:tcPr>
            <w:tcW w:w="2684" w:type="dxa"/>
            <w:gridSpan w:val="6"/>
            <w:vAlign w:val="center"/>
          </w:tcPr>
          <w:p>
            <w:pPr>
              <w:numPr>
                <w:ilvl w:val="0"/>
                <w:numId w:val="0"/>
              </w:numPr>
              <w:wordWrap/>
              <w:adjustRightInd/>
              <w:snapToGrid/>
              <w:spacing w:line="580" w:lineRule="exact"/>
              <w:ind w:firstLine="640" w:firstLineChars="200"/>
              <w:jc w:val="both"/>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eastAsia="zh-CN"/>
              </w:rPr>
              <w:t>通过扎实开展专项整治、动态管理、问题线索核查等行动，</w:t>
            </w:r>
            <w:r>
              <w:rPr>
                <w:rFonts w:hint="eastAsia" w:ascii="仿宋" w:hAnsi="仿宋" w:eastAsia="仿宋" w:cs="仿宋"/>
                <w:color w:val="000000" w:themeColor="text1"/>
                <w:sz w:val="32"/>
                <w:szCs w:val="32"/>
                <w:u w:val="none"/>
                <w:lang w:val="en-US" w:eastAsia="zh-CN"/>
              </w:rPr>
              <w:t>共清退不符合保障条件的城乡低保对象3600人</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u w:val="none"/>
                <w:lang w:val="en-US" w:eastAsia="zh-CN"/>
              </w:rPr>
              <w:t>全县共发放城乡低保金6943多万元</w:t>
            </w:r>
            <w:r>
              <w:rPr>
                <w:rFonts w:hint="eastAsia" w:ascii="仿宋" w:hAnsi="仿宋" w:eastAsia="仿宋" w:cs="仿宋"/>
                <w:color w:val="000000" w:themeColor="text1"/>
                <w:sz w:val="32"/>
                <w:szCs w:val="32"/>
                <w:lang w:val="en-US" w:eastAsia="zh-CN"/>
              </w:rPr>
              <w:t>。</w:t>
            </w:r>
          </w:p>
          <w:p>
            <w:pPr>
              <w:autoSpaceDN w:val="0"/>
              <w:spacing w:line="320" w:lineRule="exact"/>
              <w:jc w:val="center"/>
              <w:textAlignment w:val="center"/>
              <w:rPr>
                <w:rFonts w:hint="eastAsia" w:ascii="仿宋" w:hAnsi="仿宋" w:eastAsia="仿宋" w:cs="仿宋"/>
                <w:b/>
                <w:color w:val="000000" w:themeColor="text1"/>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32"/>
                <w:szCs w:val="32"/>
              </w:rPr>
            </w:pPr>
          </w:p>
        </w:tc>
        <w:tc>
          <w:tcPr>
            <w:tcW w:w="2709" w:type="dxa"/>
            <w:gridSpan w:val="4"/>
            <w:vAlign w:val="center"/>
          </w:tcPr>
          <w:p>
            <w:pPr>
              <w:pStyle w:val="2"/>
              <w:rPr>
                <w:rFonts w:hint="eastAsia" w:ascii="仿宋" w:hAnsi="仿宋" w:eastAsia="仿宋" w:cs="仿宋"/>
                <w:sz w:val="32"/>
                <w:szCs w:val="32"/>
              </w:rPr>
            </w:pPr>
            <w:r>
              <w:rPr>
                <w:rFonts w:hint="eastAsia" w:ascii="仿宋" w:hAnsi="仿宋" w:eastAsia="仿宋" w:cs="仿宋"/>
                <w:color w:val="000000"/>
                <w:sz w:val="32"/>
                <w:szCs w:val="32"/>
              </w:rPr>
              <w:t>指标2：</w:t>
            </w:r>
            <w:r>
              <w:rPr>
                <w:rFonts w:hint="eastAsia" w:ascii="仿宋" w:hAnsi="仿宋" w:eastAsia="仿宋" w:cs="仿宋"/>
                <w:sz w:val="32"/>
                <w:szCs w:val="32"/>
              </w:rPr>
              <w:t>社会救助兜底保障工作</w:t>
            </w:r>
          </w:p>
          <w:p>
            <w:pPr>
              <w:autoSpaceDN w:val="0"/>
              <w:spacing w:line="320" w:lineRule="exact"/>
              <w:jc w:val="left"/>
              <w:textAlignment w:val="center"/>
              <w:rPr>
                <w:rFonts w:hint="eastAsia" w:ascii="仿宋" w:hAnsi="仿宋" w:eastAsia="仿宋" w:cs="仿宋"/>
                <w:color w:val="000000"/>
                <w:sz w:val="32"/>
                <w:szCs w:val="32"/>
              </w:rPr>
            </w:pP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rPr>
            </w:pPr>
            <w:r>
              <w:rPr>
                <w:rFonts w:hint="eastAsia" w:ascii="仿宋" w:hAnsi="仿宋" w:eastAsia="仿宋" w:cs="仿宋"/>
                <w:color w:val="auto"/>
                <w:kern w:val="0"/>
                <w:sz w:val="32"/>
                <w:szCs w:val="32"/>
                <w:u w:val="none"/>
                <w:lang w:eastAsia="zh-CN"/>
              </w:rPr>
              <w:t>全县共有</w:t>
            </w:r>
            <w:r>
              <w:rPr>
                <w:rFonts w:hint="eastAsia" w:ascii="仿宋" w:hAnsi="仿宋" w:eastAsia="仿宋" w:cs="仿宋"/>
                <w:color w:val="auto"/>
                <w:sz w:val="32"/>
                <w:szCs w:val="32"/>
                <w:u w:val="none"/>
              </w:rPr>
              <w:t>兜底保障对象4852户9276人，</w:t>
            </w:r>
            <w:r>
              <w:rPr>
                <w:rFonts w:hint="eastAsia" w:ascii="仿宋" w:hAnsi="仿宋" w:eastAsia="仿宋" w:cs="仿宋"/>
                <w:color w:val="auto"/>
                <w:kern w:val="0"/>
                <w:sz w:val="32"/>
                <w:szCs w:val="32"/>
                <w:u w:val="none"/>
                <w:lang w:val="en-US" w:eastAsia="zh-CN"/>
              </w:rPr>
              <w:t>1-10月份共</w:t>
            </w:r>
            <w:r>
              <w:rPr>
                <w:rFonts w:hint="eastAsia" w:ascii="仿宋" w:hAnsi="仿宋" w:eastAsia="仿宋" w:cs="仿宋"/>
                <w:color w:val="auto"/>
                <w:sz w:val="32"/>
                <w:szCs w:val="32"/>
                <w:u w:val="none"/>
              </w:rPr>
              <w:t>累计发放</w:t>
            </w:r>
            <w:r>
              <w:rPr>
                <w:rFonts w:hint="eastAsia" w:ascii="仿宋" w:hAnsi="仿宋" w:eastAsia="仿宋" w:cs="仿宋"/>
                <w:color w:val="auto"/>
                <w:sz w:val="32"/>
                <w:szCs w:val="32"/>
                <w:u w:val="none"/>
                <w:lang w:eastAsia="zh-CN"/>
              </w:rPr>
              <w:t>兜底保障</w:t>
            </w:r>
            <w:r>
              <w:rPr>
                <w:rFonts w:hint="eastAsia" w:ascii="仿宋" w:hAnsi="仿宋" w:eastAsia="仿宋" w:cs="仿宋"/>
                <w:color w:val="auto"/>
                <w:sz w:val="32"/>
                <w:szCs w:val="32"/>
                <w:u w:val="none"/>
              </w:rPr>
              <w:t>资金</w:t>
            </w:r>
            <w:r>
              <w:rPr>
                <w:rFonts w:hint="eastAsia" w:ascii="仿宋" w:hAnsi="仿宋" w:eastAsia="仿宋" w:cs="仿宋"/>
                <w:color w:val="auto"/>
                <w:sz w:val="32"/>
                <w:szCs w:val="32"/>
                <w:u w:val="none"/>
                <w:lang w:val="en-US" w:eastAsia="zh-CN"/>
              </w:rPr>
              <w:t>2000</w:t>
            </w:r>
            <w:r>
              <w:rPr>
                <w:rFonts w:hint="eastAsia" w:ascii="仿宋" w:hAnsi="仿宋" w:eastAsia="仿宋" w:cs="仿宋"/>
                <w:color w:val="auto"/>
                <w:sz w:val="32"/>
                <w:szCs w:val="32"/>
                <w:u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32"/>
                <w:szCs w:val="32"/>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3：民生救助</w:t>
            </w: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rPr>
            </w:pPr>
            <w:r>
              <w:rPr>
                <w:rFonts w:hint="eastAsia" w:ascii="仿宋" w:hAnsi="仿宋" w:eastAsia="仿宋" w:cs="仿宋"/>
                <w:color w:val="000000" w:themeColor="text1"/>
                <w:sz w:val="32"/>
                <w:szCs w:val="32"/>
                <w:u w:val="none"/>
                <w:lang w:val="en-US" w:eastAsia="zh-CN"/>
              </w:rPr>
              <w:t>全县共发放特困供养金2378万元、孤儿生活补助金119.5万元、残疾人“两项补贴”837万元、临时救助803.4万元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32"/>
                <w:szCs w:val="32"/>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4：行政运行</w:t>
            </w:r>
          </w:p>
        </w:tc>
        <w:tc>
          <w:tcPr>
            <w:tcW w:w="2684" w:type="dxa"/>
            <w:gridSpan w:val="6"/>
            <w:vAlign w:val="center"/>
          </w:tcPr>
          <w:tbl>
            <w:tblPr>
              <w:tblStyle w:val="6"/>
              <w:tblW w:w="26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2684" w:type="dxa"/>
                  <w:vAlign w:val="center"/>
                </w:tcPr>
                <w:p>
                  <w:pPr>
                    <w:tabs>
                      <w:tab w:val="left" w:pos="233"/>
                    </w:tabs>
                    <w:autoSpaceDN w:val="0"/>
                    <w:spacing w:line="320" w:lineRule="exact"/>
                    <w:jc w:val="left"/>
                    <w:textAlignment w:val="center"/>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行政运行经费支出</w:t>
                  </w:r>
                  <w:r>
                    <w:rPr>
                      <w:rFonts w:hint="eastAsia" w:ascii="仿宋" w:hAnsi="仿宋" w:eastAsia="仿宋" w:cs="仿宋"/>
                      <w:bCs/>
                      <w:color w:val="000000" w:themeColor="text1"/>
                      <w:sz w:val="32"/>
                      <w:szCs w:val="32"/>
                      <w:lang w:val="en-US" w:eastAsia="zh-CN"/>
                    </w:rPr>
                    <w:t>1362.44</w:t>
                  </w:r>
                  <w:r>
                    <w:rPr>
                      <w:rFonts w:hint="eastAsia" w:ascii="仿宋" w:hAnsi="仿宋" w:eastAsia="仿宋" w:cs="仿宋"/>
                      <w:bCs/>
                      <w:color w:val="000000" w:themeColor="text1"/>
                      <w:sz w:val="32"/>
                      <w:szCs w:val="32"/>
                    </w:rPr>
                    <w:t>万元，其中人员支出</w:t>
                  </w:r>
                  <w:r>
                    <w:rPr>
                      <w:rFonts w:hint="eastAsia" w:ascii="仿宋" w:hAnsi="仿宋" w:eastAsia="仿宋" w:cs="仿宋"/>
                      <w:bCs/>
                      <w:color w:val="000000" w:themeColor="text1"/>
                      <w:sz w:val="32"/>
                      <w:szCs w:val="32"/>
                      <w:lang w:val="en-US" w:eastAsia="zh-CN"/>
                    </w:rPr>
                    <w:t xml:space="preserve">1209.14 </w:t>
                  </w:r>
                  <w:r>
                    <w:rPr>
                      <w:rFonts w:hint="eastAsia" w:ascii="仿宋" w:hAnsi="仿宋" w:eastAsia="仿宋" w:cs="仿宋"/>
                      <w:bCs/>
                      <w:color w:val="000000" w:themeColor="text1"/>
                      <w:sz w:val="32"/>
                      <w:szCs w:val="32"/>
                    </w:rPr>
                    <w:t>万元，公用支出</w:t>
                  </w:r>
                  <w:r>
                    <w:rPr>
                      <w:rFonts w:hint="eastAsia" w:ascii="仿宋" w:hAnsi="仿宋" w:eastAsia="仿宋" w:cs="仿宋"/>
                      <w:bCs/>
                      <w:color w:val="000000" w:themeColor="text1"/>
                      <w:sz w:val="32"/>
                      <w:szCs w:val="32"/>
                      <w:lang w:val="en-US" w:eastAsia="zh-CN"/>
                    </w:rPr>
                    <w:t>153.3</w:t>
                  </w:r>
                  <w:r>
                    <w:rPr>
                      <w:rFonts w:hint="eastAsia" w:ascii="仿宋" w:hAnsi="仿宋" w:eastAsia="仿宋" w:cs="仿宋"/>
                      <w:bCs/>
                      <w:color w:val="000000" w:themeColor="text1"/>
                      <w:sz w:val="32"/>
                      <w:szCs w:val="32"/>
                    </w:rPr>
                    <w:t>万元</w:t>
                  </w:r>
                  <w:r>
                    <w:rPr>
                      <w:rFonts w:hint="eastAsia" w:ascii="仿宋" w:hAnsi="仿宋" w:eastAsia="仿宋" w:cs="仿宋"/>
                      <w:color w:val="000000" w:themeColor="text1"/>
                      <w:sz w:val="32"/>
                      <w:szCs w:val="32"/>
                      <w:lang w:val="en-US" w:eastAsia="zh-CN"/>
                    </w:rPr>
                    <w:t>。</w:t>
                  </w:r>
                </w:p>
                <w:p>
                  <w:pPr>
                    <w:autoSpaceDN w:val="0"/>
                    <w:spacing w:line="320" w:lineRule="exact"/>
                    <w:jc w:val="center"/>
                    <w:textAlignment w:val="center"/>
                    <w:rPr>
                      <w:rFonts w:hint="eastAsia" w:ascii="仿宋" w:hAnsi="仿宋" w:eastAsia="仿宋" w:cs="仿宋"/>
                      <w:b/>
                      <w:color w:val="000000"/>
                      <w:sz w:val="32"/>
                      <w:szCs w:val="32"/>
                    </w:rPr>
                  </w:pPr>
                </w:p>
              </w:tc>
            </w:tr>
          </w:tbl>
          <w:p>
            <w:pPr>
              <w:autoSpaceDN w:val="0"/>
              <w:spacing w:line="320" w:lineRule="exact"/>
              <w:jc w:val="center"/>
              <w:textAlignment w:val="center"/>
              <w:rPr>
                <w:rFonts w:hint="eastAsia" w:ascii="仿宋" w:hAnsi="仿宋" w:eastAsia="仿宋" w:cs="仿宋"/>
                <w:color w:val="FF0000"/>
                <w:sz w:val="32"/>
                <w:szCs w:val="32"/>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时效指标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指标1：</w:t>
            </w: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2019年1月－2019年12月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成本指标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指标1：</w:t>
            </w:r>
            <w:r>
              <w:rPr>
                <w:rFonts w:hint="eastAsia" w:ascii="仿宋" w:hAnsi="仿宋" w:eastAsia="仿宋" w:cs="仿宋"/>
                <w:color w:val="000000" w:themeColor="text1"/>
                <w:sz w:val="32"/>
                <w:szCs w:val="32"/>
                <w:lang w:eastAsia="zh-CN"/>
              </w:rPr>
              <w:t>人员支出</w:t>
            </w: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人员支出1209.14万元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指标2：</w:t>
            </w:r>
            <w:r>
              <w:rPr>
                <w:rFonts w:hint="eastAsia" w:ascii="仿宋" w:hAnsi="仿宋" w:eastAsia="仿宋" w:cs="仿宋"/>
                <w:color w:val="000000" w:themeColor="text1"/>
                <w:sz w:val="32"/>
                <w:szCs w:val="32"/>
                <w:lang w:eastAsia="zh-CN"/>
              </w:rPr>
              <w:t>公用支出</w:t>
            </w: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eastAsia="zh-CN"/>
              </w:rPr>
              <w:t>公用支出</w:t>
            </w:r>
            <w:r>
              <w:rPr>
                <w:rFonts w:hint="eastAsia" w:ascii="仿宋" w:hAnsi="仿宋" w:eastAsia="仿宋" w:cs="仿宋"/>
                <w:b/>
                <w:color w:val="000000"/>
                <w:sz w:val="32"/>
                <w:szCs w:val="32"/>
                <w:lang w:val="en-US" w:eastAsia="zh-CN"/>
              </w:rPr>
              <w:t>153.3万元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社会效益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指标1：</w:t>
            </w:r>
            <w:r>
              <w:rPr>
                <w:rFonts w:hint="eastAsia" w:ascii="仿宋" w:hAnsi="仿宋" w:eastAsia="仿宋" w:cs="仿宋"/>
                <w:sz w:val="32"/>
                <w:szCs w:val="32"/>
                <w:lang w:eastAsia="zh-CN"/>
              </w:rPr>
              <w:t>推进党建与民政业务的深度融合发展。</w:t>
            </w:r>
          </w:p>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color w:val="000000"/>
                <w:sz w:val="32"/>
                <w:szCs w:val="32"/>
              </w:rPr>
              <w:t>指标2：</w:t>
            </w:r>
            <w:r>
              <w:rPr>
                <w:rFonts w:hint="eastAsia" w:ascii="仿宋" w:hAnsi="仿宋" w:eastAsia="仿宋" w:cs="仿宋"/>
                <w:sz w:val="32"/>
                <w:szCs w:val="32"/>
                <w:lang w:eastAsia="zh-CN"/>
              </w:rPr>
              <w:t>完成社工站建设</w:t>
            </w:r>
          </w:p>
          <w:p>
            <w:pPr>
              <w:pStyle w:val="2"/>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3：</w:t>
            </w:r>
            <w:r>
              <w:rPr>
                <w:rFonts w:hint="eastAsia" w:ascii="仿宋" w:hAnsi="仿宋" w:eastAsia="仿宋" w:cs="仿宋"/>
                <w:sz w:val="32"/>
                <w:szCs w:val="32"/>
                <w:lang w:val="en-US" w:eastAsia="zh-CN"/>
              </w:rPr>
              <w:t>提升了城乡低保</w:t>
            </w:r>
            <w:r>
              <w:rPr>
                <w:rFonts w:hint="eastAsia" w:ascii="仿宋" w:hAnsi="仿宋" w:eastAsia="仿宋" w:cs="仿宋"/>
                <w:sz w:val="32"/>
                <w:szCs w:val="32"/>
              </w:rPr>
              <w:t>精准施救</w:t>
            </w:r>
            <w:r>
              <w:rPr>
                <w:rFonts w:hint="eastAsia" w:ascii="仿宋" w:hAnsi="仿宋" w:eastAsia="仿宋" w:cs="仿宋"/>
                <w:sz w:val="32"/>
                <w:szCs w:val="32"/>
                <w:lang w:eastAsia="zh-CN"/>
              </w:rPr>
              <w:t>率</w:t>
            </w:r>
          </w:p>
          <w:p>
            <w:pPr>
              <w:autoSpaceDN w:val="0"/>
              <w:spacing w:line="320" w:lineRule="exact"/>
              <w:jc w:val="left"/>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sz w:val="32"/>
                <w:szCs w:val="32"/>
              </w:rPr>
              <w:t>社会救助兜底保障工作</w:t>
            </w:r>
            <w:r>
              <w:rPr>
                <w:rFonts w:hint="eastAsia" w:ascii="仿宋" w:hAnsi="仿宋" w:eastAsia="仿宋" w:cs="仿宋"/>
                <w:color w:val="000000"/>
                <w:sz w:val="32"/>
                <w:szCs w:val="32"/>
                <w:lang w:val="en-US" w:eastAsia="zh-CN"/>
              </w:rPr>
              <w:t>：</w:t>
            </w:r>
          </w:p>
          <w:p>
            <w:pPr>
              <w:pStyle w:val="2"/>
              <w:rPr>
                <w:rFonts w:hint="eastAsia" w:ascii="仿宋" w:hAnsi="仿宋" w:eastAsia="仿宋" w:cs="仿宋"/>
                <w:sz w:val="32"/>
                <w:szCs w:val="32"/>
                <w:lang w:val="en-US" w:eastAsia="zh-CN"/>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sz w:val="32"/>
                <w:szCs w:val="32"/>
                <w:lang w:val="en-US" w:eastAsia="zh-CN"/>
              </w:rPr>
              <w:t>全面落实特困供养、孤儿救助、残疾人“两项补贴”、临时救助、慈善援助等其他民生救助政策</w:t>
            </w:r>
          </w:p>
          <w:p>
            <w:pPr>
              <w:pStyle w:val="2"/>
              <w:rPr>
                <w:rFonts w:hint="eastAsia" w:ascii="仿宋" w:hAnsi="仿宋" w:eastAsia="仿宋" w:cs="仿宋"/>
                <w:sz w:val="32"/>
                <w:szCs w:val="32"/>
                <w:lang w:val="en-US" w:eastAsia="zh-CN"/>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6：</w:t>
            </w:r>
            <w:r>
              <w:rPr>
                <w:rFonts w:hint="eastAsia" w:ascii="仿宋" w:hAnsi="仿宋" w:eastAsia="仿宋" w:cs="仿宋"/>
                <w:sz w:val="32"/>
                <w:szCs w:val="32"/>
                <w:lang w:val="en-US" w:eastAsia="zh-CN"/>
              </w:rPr>
              <w:t>加强社会组织监管</w:t>
            </w:r>
          </w:p>
          <w:p>
            <w:pPr>
              <w:autoSpaceDN w:val="0"/>
              <w:spacing w:line="320" w:lineRule="exact"/>
              <w:jc w:val="left"/>
              <w:textAlignment w:val="center"/>
              <w:rPr>
                <w:rFonts w:hint="eastAsia" w:ascii="仿宋" w:hAnsi="仿宋" w:eastAsia="仿宋" w:cs="仿宋"/>
                <w:sz w:val="32"/>
                <w:szCs w:val="32"/>
                <w:lang w:val="en-US" w:eastAsia="zh-CN"/>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7：</w:t>
            </w:r>
            <w:r>
              <w:rPr>
                <w:rFonts w:hint="eastAsia" w:ascii="仿宋" w:hAnsi="仿宋" w:eastAsia="仿宋" w:cs="仿宋"/>
                <w:sz w:val="32"/>
                <w:szCs w:val="32"/>
                <w:lang w:val="en-US" w:eastAsia="zh-CN"/>
              </w:rPr>
              <w:t>提高养老服务质量</w:t>
            </w:r>
          </w:p>
          <w:p>
            <w:pPr>
              <w:rPr>
                <w:rFonts w:hint="eastAsia" w:ascii="仿宋" w:hAnsi="仿宋" w:eastAsia="仿宋" w:cs="仿宋"/>
                <w:sz w:val="32"/>
                <w:szCs w:val="32"/>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lang w:val="en-US" w:eastAsia="zh-CN"/>
              </w:rPr>
              <w:t>8：有效矾固基政建设</w:t>
            </w:r>
          </w:p>
          <w:p>
            <w:pPr>
              <w:autoSpaceDN w:val="0"/>
              <w:spacing w:line="320" w:lineRule="exact"/>
              <w:jc w:val="left"/>
              <w:textAlignment w:val="center"/>
              <w:rPr>
                <w:rFonts w:hint="eastAsia" w:ascii="仿宋" w:hAnsi="仿宋" w:eastAsia="仿宋" w:cs="仿宋"/>
                <w:color w:val="000000"/>
                <w:sz w:val="32"/>
                <w:szCs w:val="32"/>
                <w:lang w:eastAsia="zh-CN"/>
              </w:rPr>
            </w:pPr>
          </w:p>
        </w:tc>
        <w:tc>
          <w:tcPr>
            <w:tcW w:w="2684" w:type="dxa"/>
            <w:gridSpan w:val="6"/>
            <w:vAlign w:val="center"/>
          </w:tcPr>
          <w:p>
            <w:pPr>
              <w:numPr>
                <w:ilvl w:val="0"/>
                <w:numId w:val="1"/>
              </w:numPr>
              <w:autoSpaceDN w:val="0"/>
              <w:spacing w:line="320" w:lineRule="exact"/>
              <w:jc w:val="center"/>
              <w:textAlignment w:val="center"/>
              <w:rPr>
                <w:rFonts w:hint="eastAsia" w:ascii="仿宋" w:hAnsi="仿宋" w:eastAsia="仿宋" w:cs="仿宋"/>
                <w:i w:val="0"/>
                <w:caps w:val="0"/>
                <w:color w:val="333333"/>
                <w:spacing w:val="0"/>
                <w:sz w:val="32"/>
                <w:szCs w:val="32"/>
                <w:shd w:val="clear" w:color="070000" w:fill="FFFFFF"/>
                <w:lang w:eastAsia="zh-CN"/>
              </w:rPr>
            </w:pPr>
            <w:r>
              <w:rPr>
                <w:rFonts w:hint="eastAsia" w:ascii="仿宋" w:hAnsi="仿宋" w:eastAsia="仿宋" w:cs="仿宋"/>
                <w:b w:val="0"/>
                <w:bCs w:val="0"/>
                <w:sz w:val="32"/>
                <w:szCs w:val="32"/>
                <w:lang w:eastAsia="zh-CN"/>
              </w:rPr>
              <w:t>全局系统党建工作水平全面提质，</w:t>
            </w:r>
            <w:r>
              <w:rPr>
                <w:rFonts w:hint="eastAsia" w:ascii="仿宋" w:hAnsi="仿宋" w:eastAsia="仿宋" w:cs="仿宋"/>
                <w:i w:val="0"/>
                <w:caps w:val="0"/>
                <w:color w:val="333333"/>
                <w:spacing w:val="0"/>
                <w:sz w:val="32"/>
                <w:szCs w:val="32"/>
                <w:shd w:val="clear" w:color="070000" w:fill="FFFFFF"/>
                <w:lang w:eastAsia="zh-CN"/>
              </w:rPr>
              <w:t>树牢</w:t>
            </w:r>
            <w:r>
              <w:rPr>
                <w:rFonts w:hint="eastAsia" w:ascii="仿宋" w:hAnsi="仿宋" w:eastAsia="仿宋" w:cs="仿宋"/>
                <w:i w:val="0"/>
                <w:caps w:val="0"/>
                <w:color w:val="333333"/>
                <w:spacing w:val="0"/>
                <w:sz w:val="32"/>
                <w:szCs w:val="32"/>
                <w:shd w:val="clear" w:color="070000" w:fill="FFFFFF"/>
              </w:rPr>
              <w:t>“</w:t>
            </w:r>
            <w:r>
              <w:rPr>
                <w:rFonts w:hint="eastAsia" w:ascii="仿宋" w:hAnsi="仿宋" w:eastAsia="仿宋" w:cs="仿宋"/>
                <w:i w:val="0"/>
                <w:caps w:val="0"/>
                <w:color w:val="333333"/>
                <w:spacing w:val="0"/>
                <w:sz w:val="32"/>
                <w:szCs w:val="32"/>
                <w:shd w:val="clear" w:color="070000" w:fill="FFFFFF"/>
                <w:lang w:eastAsia="zh-CN"/>
              </w:rPr>
              <w:t>民政为民、民政爱民</w:t>
            </w:r>
            <w:r>
              <w:rPr>
                <w:rFonts w:hint="eastAsia" w:ascii="仿宋" w:hAnsi="仿宋" w:eastAsia="仿宋" w:cs="仿宋"/>
                <w:i w:val="0"/>
                <w:caps w:val="0"/>
                <w:color w:val="333333"/>
                <w:spacing w:val="0"/>
                <w:sz w:val="32"/>
                <w:szCs w:val="32"/>
                <w:shd w:val="clear" w:color="070000" w:fill="FFFFFF"/>
              </w:rPr>
              <w:t>”</w:t>
            </w:r>
            <w:r>
              <w:rPr>
                <w:rFonts w:hint="eastAsia" w:ascii="仿宋" w:hAnsi="仿宋" w:eastAsia="仿宋" w:cs="仿宋"/>
                <w:i w:val="0"/>
                <w:caps w:val="0"/>
                <w:color w:val="333333"/>
                <w:spacing w:val="0"/>
                <w:sz w:val="32"/>
                <w:szCs w:val="32"/>
                <w:shd w:val="clear" w:color="070000" w:fill="FFFFFF"/>
                <w:lang w:eastAsia="zh-CN"/>
              </w:rPr>
              <w:t>服务意识</w:t>
            </w:r>
          </w:p>
          <w:p>
            <w:pPr>
              <w:numPr>
                <w:ilvl w:val="0"/>
                <w:numId w:val="1"/>
              </w:numPr>
              <w:autoSpaceDN w:val="0"/>
              <w:spacing w:line="320" w:lineRule="exact"/>
              <w:jc w:val="center"/>
              <w:textAlignment w:val="center"/>
              <w:rPr>
                <w:rFonts w:hint="eastAsia" w:ascii="仿宋" w:hAnsi="仿宋" w:eastAsia="仿宋" w:cs="仿宋"/>
                <w:i w:val="0"/>
                <w:caps w:val="0"/>
                <w:color w:val="333333"/>
                <w:spacing w:val="0"/>
                <w:sz w:val="32"/>
                <w:szCs w:val="32"/>
                <w:shd w:val="clear" w:color="070000" w:fill="FFFFFF"/>
                <w:lang w:eastAsia="zh-CN"/>
              </w:rPr>
            </w:pPr>
            <w:r>
              <w:rPr>
                <w:rFonts w:hint="eastAsia" w:ascii="仿宋" w:hAnsi="仿宋" w:eastAsia="仿宋" w:cs="仿宋"/>
                <w:color w:val="auto"/>
                <w:spacing w:val="0"/>
                <w:sz w:val="32"/>
                <w:szCs w:val="32"/>
                <w:lang w:eastAsia="zh-CN"/>
              </w:rPr>
              <w:t>圆满完成社工站建设任务，</w:t>
            </w:r>
            <w:r>
              <w:rPr>
                <w:rFonts w:hint="eastAsia" w:ascii="仿宋" w:hAnsi="仿宋" w:eastAsia="仿宋" w:cs="仿宋"/>
                <w:kern w:val="0"/>
                <w:sz w:val="32"/>
                <w:szCs w:val="32"/>
                <w:lang w:eastAsia="zh-CN"/>
              </w:rPr>
              <w:t>为基层群众提供了更加方便、快捷、优质的</w:t>
            </w:r>
            <w:r>
              <w:rPr>
                <w:rFonts w:hint="eastAsia" w:ascii="仿宋" w:hAnsi="仿宋" w:eastAsia="仿宋" w:cs="仿宋"/>
                <w:kern w:val="0"/>
                <w:sz w:val="32"/>
                <w:szCs w:val="32"/>
              </w:rPr>
              <w:t>社会救助和民政其它领域的社会工作服务</w:t>
            </w:r>
            <w:r>
              <w:rPr>
                <w:rFonts w:hint="eastAsia" w:ascii="仿宋" w:hAnsi="仿宋" w:eastAsia="仿宋" w:cs="仿宋"/>
                <w:kern w:val="0"/>
                <w:sz w:val="32"/>
                <w:szCs w:val="32"/>
                <w:lang w:eastAsia="zh-CN"/>
              </w:rPr>
              <w:t>。</w:t>
            </w:r>
          </w:p>
          <w:p>
            <w:pPr>
              <w:spacing w:line="320" w:lineRule="exact"/>
              <w:jc w:val="left"/>
              <w:textAlignment w:val="center"/>
              <w:rPr>
                <w:rFonts w:hint="eastAsia" w:ascii="仿宋" w:hAnsi="仿宋" w:eastAsia="仿宋" w:cs="仿宋"/>
                <w:color w:val="000000"/>
                <w:sz w:val="32"/>
                <w:szCs w:val="32"/>
                <w:lang w:val="en-US" w:eastAsia="zh-CN"/>
              </w:rPr>
            </w:pPr>
          </w:p>
          <w:p>
            <w:pPr>
              <w:numPr>
                <w:ilvl w:val="0"/>
                <w:numId w:val="1"/>
              </w:numPr>
              <w:autoSpaceDN w:val="0"/>
              <w:spacing w:line="320" w:lineRule="exact"/>
              <w:jc w:val="center"/>
              <w:textAlignment w:val="center"/>
              <w:rPr>
                <w:rFonts w:hint="eastAsia" w:ascii="仿宋" w:hAnsi="仿宋" w:eastAsia="仿宋" w:cs="仿宋"/>
                <w:i w:val="0"/>
                <w:caps w:val="0"/>
                <w:color w:val="333333"/>
                <w:spacing w:val="0"/>
                <w:sz w:val="32"/>
                <w:szCs w:val="32"/>
                <w:shd w:val="clear" w:color="070000" w:fill="FFFFFF"/>
                <w:lang w:eastAsia="zh-CN"/>
              </w:rPr>
            </w:pPr>
            <w:r>
              <w:rPr>
                <w:rFonts w:hint="eastAsia" w:ascii="仿宋" w:hAnsi="仿宋" w:eastAsia="仿宋" w:cs="仿宋"/>
                <w:b w:val="0"/>
                <w:color w:val="000000"/>
                <w:sz w:val="32"/>
                <w:szCs w:val="32"/>
              </w:rPr>
              <w:t>保障城镇生活无着的流浪乞讨人员基本生活权益，确保流浪乞讨人员和流浪未成年人得到及时救助保护、教育矫治、回归家</w:t>
            </w:r>
            <w:r>
              <w:rPr>
                <w:rFonts w:hint="eastAsia" w:ascii="仿宋" w:hAnsi="仿宋" w:eastAsia="仿宋" w:cs="仿宋"/>
                <w:b w:val="0"/>
                <w:color w:val="000000"/>
                <w:sz w:val="32"/>
                <w:szCs w:val="32"/>
                <w:lang w:eastAsia="zh-CN"/>
              </w:rPr>
              <w:t>庭</w:t>
            </w:r>
            <w:r>
              <w:rPr>
                <w:rFonts w:hint="eastAsia" w:ascii="仿宋" w:hAnsi="仿宋" w:eastAsia="仿宋" w:cs="仿宋"/>
                <w:b w:val="0"/>
                <w:color w:val="000000"/>
                <w:sz w:val="32"/>
                <w:szCs w:val="32"/>
              </w:rPr>
              <w:t>和妥善安置，</w:t>
            </w:r>
            <w:r>
              <w:rPr>
                <w:rFonts w:hint="eastAsia" w:ascii="仿宋" w:hAnsi="仿宋" w:eastAsia="仿宋" w:cs="仿宋"/>
                <w:i w:val="0"/>
                <w:caps w:val="0"/>
                <w:color w:val="333333"/>
                <w:spacing w:val="0"/>
                <w:sz w:val="32"/>
                <w:szCs w:val="32"/>
                <w:shd w:val="clear" w:color="070000" w:fill="FFFFFF"/>
                <w:lang w:eastAsia="zh-CN"/>
              </w:rPr>
              <w:t>解决城乡居民</w:t>
            </w:r>
            <w:r>
              <w:rPr>
                <w:rFonts w:hint="eastAsia" w:ascii="仿宋" w:hAnsi="仿宋" w:eastAsia="仿宋" w:cs="仿宋"/>
                <w:color w:val="000000"/>
                <w:sz w:val="32"/>
                <w:szCs w:val="32"/>
                <w:lang w:val="en-US" w:eastAsia="zh-CN"/>
              </w:rPr>
              <w:t>低保家庭基本生活所必需的衣、食、住费用，实现“扶老、助残、救孤、济困”的宗旨。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经济效益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指标1：</w:t>
            </w:r>
          </w:p>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指标2：</w:t>
            </w:r>
          </w:p>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w:t>
            </w: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生态效益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指标1：</w:t>
            </w:r>
            <w:r>
              <w:rPr>
                <w:rFonts w:hint="eastAsia" w:ascii="仿宋" w:hAnsi="仿宋" w:eastAsia="仿宋" w:cs="仿宋"/>
                <w:color w:val="000000"/>
                <w:sz w:val="32"/>
                <w:szCs w:val="32"/>
                <w:lang w:val="en-US" w:eastAsia="zh-CN"/>
              </w:rPr>
              <w:t>殡葬改革</w:t>
            </w:r>
          </w:p>
          <w:p>
            <w:pPr>
              <w:autoSpaceDN w:val="0"/>
              <w:spacing w:line="320" w:lineRule="exact"/>
              <w:jc w:val="left"/>
              <w:textAlignment w:val="center"/>
              <w:rPr>
                <w:rFonts w:hint="eastAsia" w:ascii="仿宋" w:hAnsi="仿宋" w:eastAsia="仿宋" w:cs="仿宋"/>
                <w:color w:val="000000"/>
                <w:sz w:val="32"/>
                <w:szCs w:val="32"/>
              </w:rPr>
            </w:pP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rPr>
            </w:pPr>
            <w:r>
              <w:rPr>
                <w:rFonts w:hint="eastAsia" w:ascii="仿宋" w:hAnsi="仿宋" w:eastAsia="仿宋" w:cs="仿宋"/>
                <w:b w:val="0"/>
                <w:bCs w:val="0"/>
                <w:spacing w:val="-6"/>
                <w:sz w:val="32"/>
                <w:szCs w:val="32"/>
                <w:lang w:val="en-US" w:eastAsia="zh-CN"/>
              </w:rPr>
              <w:t>继续深入开展殡葬领域突出问题整治行动和“治陋习、树新风”活动，进一步简化生态安葬奖补政策审批手续</w:t>
            </w:r>
            <w:r>
              <w:rPr>
                <w:rFonts w:hint="eastAsia" w:ascii="仿宋" w:hAnsi="仿宋" w:eastAsia="仿宋" w:cs="仿宋"/>
                <w:b w:val="0"/>
                <w:bCs w:val="0"/>
                <w:color w:val="auto"/>
                <w:spacing w:val="0"/>
                <w:sz w:val="32"/>
                <w:szCs w:val="32"/>
                <w:lang w:val="en-US" w:eastAsia="zh-CN"/>
              </w:rPr>
              <w:t>大操大办丧事、修豪华墓活人墓等行为得到有效遏制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社会公众或服务对象满意度</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指标</w:t>
            </w:r>
            <w:r>
              <w:rPr>
                <w:rFonts w:hint="eastAsia" w:ascii="仿宋" w:hAnsi="仿宋" w:eastAsia="仿宋" w:cs="仿宋"/>
                <w:color w:val="000000"/>
                <w:sz w:val="32"/>
                <w:szCs w:val="32"/>
              </w:rPr>
              <w:t>1：</w:t>
            </w:r>
            <w:r>
              <w:rPr>
                <w:rFonts w:hint="eastAsia" w:ascii="仿宋" w:hAnsi="仿宋" w:eastAsia="仿宋" w:cs="仿宋"/>
                <w:sz w:val="32"/>
                <w:szCs w:val="32"/>
                <w:lang w:eastAsia="zh-CN"/>
              </w:rPr>
              <w:t>推进党建与民政业务的深度融合发展</w:t>
            </w:r>
          </w:p>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lang w:eastAsia="zh-CN"/>
              </w:rPr>
              <w:t>指标</w:t>
            </w:r>
            <w:r>
              <w:rPr>
                <w:rFonts w:hint="eastAsia" w:ascii="仿宋" w:hAnsi="仿宋" w:eastAsia="仿宋" w:cs="仿宋"/>
                <w:sz w:val="32"/>
                <w:szCs w:val="32"/>
              </w:rPr>
              <w:t>2：</w:t>
            </w:r>
            <w:r>
              <w:rPr>
                <w:rFonts w:hint="eastAsia" w:ascii="仿宋" w:hAnsi="仿宋" w:eastAsia="仿宋" w:cs="仿宋"/>
                <w:sz w:val="32"/>
                <w:szCs w:val="32"/>
                <w:lang w:eastAsia="zh-CN"/>
              </w:rPr>
              <w:t>完成社工站建设</w:t>
            </w:r>
          </w:p>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lang w:eastAsia="zh-CN"/>
              </w:rPr>
              <w:t>指标</w:t>
            </w:r>
            <w:r>
              <w:rPr>
                <w:rFonts w:hint="eastAsia" w:ascii="仿宋" w:hAnsi="仿宋" w:eastAsia="仿宋" w:cs="仿宋"/>
                <w:sz w:val="32"/>
                <w:szCs w:val="32"/>
              </w:rPr>
              <w:t>3：</w:t>
            </w:r>
            <w:r>
              <w:rPr>
                <w:rFonts w:hint="eastAsia" w:ascii="仿宋" w:hAnsi="仿宋" w:eastAsia="仿宋" w:cs="仿宋"/>
                <w:sz w:val="32"/>
                <w:szCs w:val="32"/>
                <w:lang w:eastAsia="zh-CN"/>
              </w:rPr>
              <w:t>深入开展“不忘初心牢记使命”</w:t>
            </w:r>
            <w:r>
              <w:rPr>
                <w:rFonts w:hint="eastAsia" w:ascii="仿宋" w:hAnsi="仿宋" w:eastAsia="仿宋" w:cs="仿宋"/>
                <w:sz w:val="32"/>
                <w:szCs w:val="32"/>
              </w:rPr>
              <w:t>主题教育</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指标</w:t>
            </w:r>
            <w:r>
              <w:rPr>
                <w:rFonts w:hint="eastAsia" w:ascii="仿宋" w:hAnsi="仿宋" w:eastAsia="仿宋" w:cs="仿宋"/>
                <w:sz w:val="32"/>
                <w:szCs w:val="32"/>
                <w:lang w:val="en-US" w:eastAsia="zh-CN"/>
              </w:rPr>
              <w:t>4：提升了城乡低保</w:t>
            </w:r>
            <w:r>
              <w:rPr>
                <w:rFonts w:hint="eastAsia" w:ascii="仿宋" w:hAnsi="仿宋" w:eastAsia="仿宋" w:cs="仿宋"/>
                <w:sz w:val="32"/>
                <w:szCs w:val="32"/>
              </w:rPr>
              <w:t>精准施救</w:t>
            </w:r>
            <w:r>
              <w:rPr>
                <w:rFonts w:hint="eastAsia" w:ascii="仿宋" w:hAnsi="仿宋" w:eastAsia="仿宋" w:cs="仿宋"/>
                <w:sz w:val="32"/>
                <w:szCs w:val="32"/>
                <w:lang w:eastAsia="zh-CN"/>
              </w:rPr>
              <w:t>率</w:t>
            </w:r>
          </w:p>
          <w:p>
            <w:pPr>
              <w:pStyle w:val="2"/>
              <w:rPr>
                <w:rFonts w:hint="eastAsia" w:ascii="仿宋" w:hAnsi="仿宋" w:eastAsia="仿宋" w:cs="仿宋"/>
                <w:sz w:val="32"/>
                <w:szCs w:val="32"/>
              </w:rPr>
            </w:pPr>
            <w:r>
              <w:rPr>
                <w:rFonts w:hint="eastAsia" w:ascii="仿宋" w:hAnsi="仿宋" w:eastAsia="仿宋" w:cs="仿宋"/>
                <w:sz w:val="32"/>
                <w:szCs w:val="32"/>
                <w:lang w:eastAsia="zh-CN"/>
              </w:rPr>
              <w:t>指标</w:t>
            </w:r>
            <w:r>
              <w:rPr>
                <w:rFonts w:hint="eastAsia" w:ascii="仿宋" w:hAnsi="仿宋" w:eastAsia="仿宋" w:cs="仿宋"/>
                <w:sz w:val="32"/>
                <w:szCs w:val="32"/>
                <w:lang w:val="en-US" w:eastAsia="zh-CN"/>
              </w:rPr>
              <w:t>5：</w:t>
            </w:r>
            <w:r>
              <w:rPr>
                <w:rFonts w:hint="eastAsia" w:ascii="仿宋" w:hAnsi="仿宋" w:eastAsia="仿宋" w:cs="仿宋"/>
                <w:sz w:val="32"/>
                <w:szCs w:val="32"/>
              </w:rPr>
              <w:t>切实做好社会救助兜底保障工作</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eastAsia="zh-CN"/>
              </w:rPr>
              <w:t>指标</w:t>
            </w:r>
            <w:r>
              <w:rPr>
                <w:rFonts w:hint="eastAsia" w:ascii="仿宋" w:hAnsi="仿宋" w:eastAsia="仿宋" w:cs="仿宋"/>
                <w:sz w:val="32"/>
                <w:szCs w:val="32"/>
                <w:lang w:val="en-US" w:eastAsia="zh-CN"/>
              </w:rPr>
              <w:t>6：全面落实特困供养、孤儿救助、残疾人“两项补贴”、临时救助、慈善援助等其他民生救助政策</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指标7：加强社会组织监管</w:t>
            </w:r>
          </w:p>
          <w:p>
            <w:pPr>
              <w:autoSpaceDN w:val="0"/>
              <w:spacing w:line="320" w:lineRule="exact"/>
              <w:jc w:val="left"/>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指标</w:t>
            </w:r>
            <w:r>
              <w:rPr>
                <w:rFonts w:hint="eastAsia" w:ascii="仿宋" w:hAnsi="仿宋" w:eastAsia="仿宋" w:cs="仿宋"/>
                <w:sz w:val="32"/>
                <w:szCs w:val="32"/>
                <w:lang w:val="en-US" w:eastAsia="zh-CN"/>
              </w:rPr>
              <w:t>8：提高养老服务质量</w:t>
            </w:r>
          </w:p>
          <w:p>
            <w:pPr>
              <w:pStyle w:val="2"/>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指标9：稳步推进殡葬改革</w:t>
            </w:r>
          </w:p>
          <w:p>
            <w:pPr>
              <w:rPr>
                <w:rFonts w:hint="eastAsia" w:ascii="仿宋" w:hAnsi="仿宋" w:eastAsia="仿宋" w:cs="仿宋"/>
                <w:sz w:val="32"/>
                <w:szCs w:val="32"/>
              </w:rPr>
            </w:pPr>
            <w:r>
              <w:rPr>
                <w:rFonts w:hint="eastAsia" w:ascii="仿宋" w:hAnsi="仿宋" w:eastAsia="仿宋" w:cs="仿宋"/>
                <w:color w:val="000000"/>
                <w:sz w:val="32"/>
                <w:szCs w:val="32"/>
                <w:lang w:val="en-US" w:eastAsia="zh-CN"/>
              </w:rPr>
              <w:t>指标10：有效矾固基政建设</w:t>
            </w:r>
          </w:p>
          <w:p>
            <w:pPr>
              <w:autoSpaceDN w:val="0"/>
              <w:spacing w:line="320" w:lineRule="exact"/>
              <w:jc w:val="left"/>
              <w:textAlignment w:val="center"/>
              <w:rPr>
                <w:rFonts w:hint="eastAsia" w:ascii="仿宋" w:hAnsi="仿宋" w:eastAsia="仿宋" w:cs="仿宋"/>
                <w:color w:val="000000"/>
                <w:sz w:val="32"/>
                <w:szCs w:val="32"/>
              </w:rPr>
            </w:pPr>
          </w:p>
        </w:tc>
        <w:tc>
          <w:tcPr>
            <w:tcW w:w="2684" w:type="dxa"/>
            <w:gridSpan w:val="6"/>
            <w:vAlign w:val="center"/>
          </w:tcPr>
          <w:p>
            <w:pPr>
              <w:autoSpaceDN w:val="0"/>
              <w:spacing w:line="320" w:lineRule="exact"/>
              <w:jc w:val="center"/>
              <w:textAlignment w:val="center"/>
              <w:rPr>
                <w:rFonts w:hint="eastAsia" w:ascii="仿宋" w:hAnsi="仿宋" w:eastAsia="仿宋" w:cs="仿宋"/>
                <w:b/>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val="en-US" w:eastAsia="zh-CN"/>
              </w:rPr>
              <w:t>程正堂</w:t>
            </w:r>
          </w:p>
        </w:tc>
        <w:tc>
          <w:tcPr>
            <w:tcW w:w="3561" w:type="dxa"/>
            <w:gridSpan w:val="6"/>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值班副局长</w:t>
            </w:r>
          </w:p>
        </w:tc>
        <w:tc>
          <w:tcPr>
            <w:tcW w:w="1479" w:type="dxa"/>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华容县民政局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董德炎</w:t>
            </w:r>
          </w:p>
        </w:tc>
        <w:tc>
          <w:tcPr>
            <w:tcW w:w="3561" w:type="dxa"/>
            <w:gridSpan w:val="6"/>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社会救助中心主任</w:t>
            </w:r>
          </w:p>
        </w:tc>
        <w:tc>
          <w:tcPr>
            <w:tcW w:w="1479" w:type="dxa"/>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华容县民政局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万友珍</w:t>
            </w:r>
          </w:p>
        </w:tc>
        <w:tc>
          <w:tcPr>
            <w:tcW w:w="3561" w:type="dxa"/>
            <w:gridSpan w:val="6"/>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财务股长</w:t>
            </w:r>
          </w:p>
        </w:tc>
        <w:tc>
          <w:tcPr>
            <w:tcW w:w="1479" w:type="dxa"/>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olor w:val="000000"/>
                <w:sz w:val="24"/>
                <w:szCs w:val="24"/>
                <w:lang w:eastAsia="zh-CN"/>
              </w:rPr>
              <w:t>华容县民政局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五、评价报告综述（文字部分）</w:t>
            </w:r>
          </w:p>
          <w:p>
            <w:pPr>
              <w:spacing w:line="440" w:lineRule="exact"/>
              <w:ind w:firstLine="600" w:firstLineChars="200"/>
              <w:rPr>
                <w:rFonts w:hint="eastAsia" w:ascii="仿宋" w:hAnsi="仿宋" w:eastAsia="仿宋" w:cs="仿宋_GB2312"/>
                <w:kern w:val="0"/>
                <w:sz w:val="30"/>
                <w:szCs w:val="30"/>
                <w:lang w:val="en-US" w:eastAsia="zh-CN" w:bidi="ar-SA"/>
              </w:rPr>
            </w:pPr>
          </w:p>
          <w:p>
            <w:pPr>
              <w:jc w:val="center"/>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2019年度部门整体支出绩效自评报告</w:t>
            </w:r>
          </w:p>
          <w:p>
            <w:pPr>
              <w:jc w:val="center"/>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华容县民政局</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一、部门基本情况</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华容县民政局负责全县的社会救助、社会福利、社会组织、社区建设、殡葬改革、救灾救济、优抚退伍安置、婚姻登记、区划地名等项工作。内设办公室、财务统计股、社会事务股、儿童福利股、政策法规股和行政审批股、慈善事业促进与社会工作股、基层政权和区划地名股、养老服务股、社会组织管理股9个股室，辖县社会救助局1个副科级二级单位，募捐办、社会福利中心、殡葬管理所、殡葬执法大队、救助管理站、婚姻登记处、社区服务中心7个二级事业单位。指导16个乡镇民政办（含工业园和田家湖生态新区管委会）和21所乡镇敬老院。</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二、部门整体支出管理及使用情况</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（一）基本支出</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2019年度财政预算行政运行经费1362.44万元，其中：人员支出1209.14万元，公用支出153.3万元。</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（二）专项支出</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1、专项资金安排落实、总投入等情况分析</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2019年度，我县民政专项资金总额19013.1万元，主要用于民政管理事务、优抚对象定期补助和医疗救助、特困人员生活救助、城乡居民最低生活保障、退役安置及社会福利事业支出。</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2、专项资金实际使用情况及管理情况分析</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一般公共服务199.01万元，民政管理事务462.41万元，抚恤费2745万元，退役安置126万元，社会福利193.3万元，残疾人事业360.82万元，最低生活保障6943万元，临时救助803.4万元，特困人员救助供养1418.6万元，其他生活救助27.52万元，其他社会保障和就业支出4669.1万元，大病医疗救助97.44万元；优抚对象医疗302万元，福彩公益金31.64万元.</w:t>
            </w:r>
          </w:p>
          <w:p>
            <w:pPr>
              <w:numPr>
                <w:ilvl w:val="0"/>
                <w:numId w:val="2"/>
              </w:numPr>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部门专项组织实施情况</w:t>
            </w:r>
          </w:p>
          <w:p>
            <w:pPr>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（一）专项组织情况分析</w:t>
            </w:r>
          </w:p>
          <w:p>
            <w:pPr>
              <w:numPr>
                <w:ilvl w:val="0"/>
                <w:numId w:val="0"/>
              </w:numPr>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专项资金财务由局长统筹管理，专项资金拨付，由业务股室制表人依据政策和工作实际拟定资金方案，经股室负责人初审，经财务股长初核，报分管负责人审核，报值班负责人审批，报局长审签。走拨款程序的专项资金，相关票据需经值班负责人审批后再入帐。资金下达到相关单位后，业务股室要切实加强跟踪督查，完整做好专项台账，确保资金足额及时到对象到项目。</w:t>
            </w:r>
          </w:p>
          <w:p>
            <w:pPr>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（二）专项管理情况分析</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在专项预算方面实行分类管理，绩效优先，基本民生支出项目优先预算，资金优先安排，其他专项资金根据绩效评价结果预算安排。</w:t>
            </w:r>
          </w:p>
          <w:p>
            <w:pPr>
              <w:numPr>
                <w:ilvl w:val="0"/>
                <w:numId w:val="2"/>
              </w:numPr>
              <w:spacing w:line="560" w:lineRule="exact"/>
              <w:ind w:left="0" w:leftChars="0"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部门整体支出绩效情况</w:t>
            </w:r>
          </w:p>
          <w:p>
            <w:pPr>
              <w:snapToGrid w:val="0"/>
              <w:spacing w:line="52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为贯彻执行国家预算法，加强预算绩效管理，我局严格按预算绩效管理的相关要求开展预算工作，我局2019年总支出为19741.62万元。其中：基本支出1362.44万元,占总支出的6.9%;项目支出18379.18万元,占总支出的93.1%。我局切实以绩效管理为目标，健全单位绩效管理工作机制，明确责任，努力提高绩效管理工作水平；加强化单位制度建设，提升预算管理质量。</w:t>
            </w:r>
          </w:p>
          <w:p>
            <w:pPr>
              <w:numPr>
                <w:ilvl w:val="0"/>
                <w:numId w:val="2"/>
              </w:numPr>
              <w:spacing w:line="560" w:lineRule="exact"/>
              <w:ind w:left="0" w:leftChars="0"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存在的主要问题</w:t>
            </w:r>
          </w:p>
          <w:p>
            <w:pPr>
              <w:numPr>
                <w:numId w:val="0"/>
              </w:numPr>
              <w:spacing w:line="560" w:lineRule="exact"/>
              <w:ind w:leftChars="200" w:firstLine="300" w:firstLineChars="1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1、资金预算刚性不够，预算编制与实际支出项目有的存在差异</w:t>
            </w:r>
          </w:p>
          <w:p>
            <w:pPr>
              <w:pStyle w:val="2"/>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2、资金预算量与民政事业发展需求增加存在矛盾</w:t>
            </w:r>
          </w:p>
          <w:p>
            <w:pPr>
              <w:spacing w:line="560" w:lineRule="exact"/>
              <w:ind w:firstLine="600" w:firstLineChars="2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六、改进措施和有关建议</w:t>
            </w:r>
          </w:p>
          <w:p>
            <w:pPr>
              <w:pStyle w:val="2"/>
              <w:ind w:firstLine="1200" w:firstLineChars="400"/>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1、严格按预算安排支出，压缩非必要的机构运行经费、</w:t>
            </w:r>
          </w:p>
          <w:p>
            <w:pPr>
              <w:pStyle w:val="2"/>
              <w:ind w:firstLine="1200" w:firstLineChars="400"/>
              <w:rPr>
                <w:rFonts w:hint="default"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2、有效运用绩效评价结果，逐步增加预算资金，缓解资金不足与民政事业发展需求的矛盾。</w:t>
            </w: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p>
          <w:p>
            <w:pPr>
              <w:pStyle w:val="5"/>
              <w:widowControl/>
              <w:wordWrap w:val="0"/>
              <w:spacing w:line="560" w:lineRule="exact"/>
              <w:ind w:firstLine="600" w:firstLineChars="200"/>
              <w:rPr>
                <w:rFonts w:hint="eastAsia" w:ascii="仿宋" w:hAnsi="仿宋" w:eastAsia="仿宋" w:cs="仿宋_GB2312"/>
                <w:kern w:val="0"/>
                <w:sz w:val="30"/>
                <w:szCs w:val="30"/>
                <w:lang w:val="en-US" w:eastAsia="zh-CN" w:bidi="ar-SA"/>
              </w:rPr>
            </w:pPr>
          </w:p>
          <w:p>
            <w:pPr>
              <w:jc w:val="right"/>
              <w:rPr>
                <w:rFonts w:hint="eastAsia" w:ascii="仿宋" w:hAnsi="仿宋" w:eastAsia="仿宋" w:cs="仿宋_GB2312"/>
                <w:kern w:val="0"/>
                <w:sz w:val="30"/>
                <w:szCs w:val="30"/>
                <w:lang w:val="en-US" w:eastAsia="zh-CN" w:bidi="ar-SA"/>
              </w:rPr>
            </w:pPr>
            <w:r>
              <w:rPr>
                <w:rFonts w:hint="eastAsia" w:ascii="仿宋" w:hAnsi="仿宋" w:eastAsia="仿宋" w:cs="仿宋_GB2312"/>
                <w:kern w:val="0"/>
                <w:sz w:val="30"/>
                <w:szCs w:val="30"/>
                <w:lang w:val="en-US" w:eastAsia="zh-CN" w:bidi="ar-SA"/>
              </w:rPr>
              <w:t xml:space="preserve">二0二0年十月十日  </w:t>
            </w: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华容县乡镇社会工作服务站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华容县民政局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华容县财政局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19</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r>
              <w:rPr>
                <w:rFonts w:hint="eastAsia" w:eastAsia="仿宋_GB2312"/>
                <w:sz w:val="24"/>
              </w:rPr>
              <w:t>邓新建</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13874069929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r>
              <w:rPr>
                <w:rFonts w:hint="eastAsia" w:eastAsia="仿宋_GB2312"/>
                <w:sz w:val="24"/>
              </w:rPr>
              <w:t>华容县桥西路057号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2019年   02    月起至    2020      年    02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133.3</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133.3</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133.3</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133.3</w:t>
            </w: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133.3</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r>
              <w:rPr>
                <w:rFonts w:hint="eastAsia" w:eastAsia="仿宋_GB2312"/>
                <w:sz w:val="24"/>
              </w:rPr>
              <w:t>133.3</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133.3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both"/>
              <w:rPr>
                <w:rFonts w:hint="eastAsia" w:eastAsia="仿宋_GB2312"/>
                <w:sz w:val="24"/>
                <w:lang w:val="en-US" w:eastAsia="zh-CN"/>
              </w:rPr>
            </w:pPr>
            <w:r>
              <w:rPr>
                <w:rFonts w:hint="eastAsia" w:eastAsia="仿宋_GB2312"/>
                <w:sz w:val="24"/>
                <w:lang w:val="en-US" w:eastAsia="zh-CN"/>
              </w:rPr>
              <w:t>社工薪酬</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133.3</w:t>
            </w:r>
          </w:p>
        </w:tc>
        <w:tc>
          <w:tcPr>
            <w:tcW w:w="234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2019.4.38#、2019.8.36#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133.3</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r>
              <w:rPr>
                <w:rFonts w:hint="eastAsia" w:eastAsia="仿宋_GB2312"/>
                <w:b/>
                <w:sz w:val="24"/>
              </w:rPr>
              <w:t>政府购买服务31人到乡镇民政办从事民政工作</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Merge w:val="restart"/>
            <w:vAlign w:val="center"/>
          </w:tcPr>
          <w:p>
            <w:pPr>
              <w:spacing w:line="360" w:lineRule="exact"/>
              <w:jc w:val="center"/>
              <w:rPr>
                <w:rFonts w:eastAsia="仿宋_GB2312"/>
                <w:sz w:val="24"/>
              </w:rPr>
            </w:pPr>
            <w:r>
              <w:rPr>
                <w:rFonts w:hint="eastAsia" w:ascii="仿宋" w:hAnsi="仿宋" w:eastAsia="仿宋" w:cs="仿宋"/>
                <w:color w:val="auto"/>
                <w:spacing w:val="0"/>
                <w:sz w:val="32"/>
                <w:szCs w:val="32"/>
                <w:lang w:eastAsia="zh-CN"/>
              </w:rPr>
              <w:t>社工站建设</w:t>
            </w:r>
          </w:p>
        </w:tc>
        <w:tc>
          <w:tcPr>
            <w:tcW w:w="1082"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Merge w:val="restart"/>
            <w:vAlign w:val="center"/>
          </w:tcPr>
          <w:p>
            <w:pPr>
              <w:spacing w:line="360" w:lineRule="exact"/>
              <w:jc w:val="center"/>
              <w:rPr>
                <w:rFonts w:eastAsia="仿宋_GB2312"/>
                <w:sz w:val="24"/>
              </w:rPr>
            </w:pPr>
            <w:r>
              <w:rPr>
                <w:rFonts w:hint="eastAsia" w:ascii="仿宋" w:hAnsi="仿宋" w:eastAsia="仿宋" w:cs="仿宋"/>
                <w:color w:val="auto"/>
                <w:spacing w:val="0"/>
                <w:sz w:val="32"/>
                <w:szCs w:val="32"/>
                <w:lang w:eastAsia="zh-CN"/>
              </w:rPr>
              <w:t>社工站建设</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vMerge w:val="restart"/>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Merge w:val="continue"/>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vMerge w:val="continue"/>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Align w:val="center"/>
          </w:tcPr>
          <w:p>
            <w:pPr>
              <w:spacing w:line="360" w:lineRule="exact"/>
              <w:jc w:val="center"/>
              <w:rPr>
                <w:rFonts w:eastAsia="仿宋_GB2312"/>
                <w:sz w:val="24"/>
              </w:rPr>
            </w:pPr>
            <w:r>
              <w:rPr>
                <w:rFonts w:hint="eastAsia" w:ascii="仿宋" w:hAnsi="仿宋" w:eastAsia="仿宋" w:cs="仿宋"/>
                <w:color w:val="auto"/>
                <w:spacing w:val="0"/>
                <w:sz w:val="32"/>
                <w:szCs w:val="32"/>
                <w:lang w:eastAsia="zh-CN"/>
              </w:rPr>
              <w:t>社工站建设</w:t>
            </w:r>
          </w:p>
        </w:tc>
        <w:tc>
          <w:tcPr>
            <w:tcW w:w="1082" w:type="dxa"/>
            <w:gridSpan w:val="2"/>
            <w:vAlign w:val="center"/>
          </w:tcPr>
          <w:p>
            <w:pPr>
              <w:jc w:val="center"/>
              <w:rPr>
                <w:rFonts w:hint="default" w:eastAsia="仿宋_GB2312"/>
                <w:b w:val="0"/>
                <w:bCs w:val="0"/>
                <w:sz w:val="24"/>
                <w:lang w:val="en-US" w:eastAsia="zh-CN"/>
              </w:rPr>
            </w:pPr>
            <w:r>
              <w:rPr>
                <w:rFonts w:hint="eastAsia" w:eastAsia="仿宋_GB2312"/>
                <w:b w:val="0"/>
                <w:bCs w:val="0"/>
                <w:sz w:val="24"/>
                <w:lang w:val="en-US" w:eastAsia="zh-CN"/>
              </w:rPr>
              <w:t>2019年1月1日-2019年12月31日</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2019年12月31日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b w:val="0"/>
                <w:bCs w:val="0"/>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ascii="仿宋" w:hAnsi="仿宋" w:eastAsia="仿宋" w:cs="仿宋"/>
                <w:color w:val="auto"/>
                <w:spacing w:val="0"/>
                <w:sz w:val="32"/>
                <w:szCs w:val="32"/>
                <w:lang w:eastAsia="zh-CN"/>
              </w:rPr>
              <w:t>社工站建设</w:t>
            </w:r>
          </w:p>
        </w:tc>
        <w:tc>
          <w:tcPr>
            <w:tcW w:w="1082" w:type="dxa"/>
            <w:gridSpan w:val="2"/>
            <w:vAlign w:val="center"/>
          </w:tcPr>
          <w:p>
            <w:pPr>
              <w:jc w:val="center"/>
              <w:rPr>
                <w:rFonts w:hint="default" w:eastAsia="仿宋_GB2312"/>
                <w:sz w:val="24"/>
                <w:lang w:val="en-US" w:eastAsia="zh-CN"/>
              </w:rPr>
            </w:pPr>
            <w:r>
              <w:rPr>
                <w:rFonts w:hint="eastAsia" w:eastAsia="仿宋_GB2312"/>
                <w:sz w:val="24"/>
                <w:lang w:val="en-US" w:eastAsia="zh-CN"/>
              </w:rPr>
              <w:t>31名</w:t>
            </w:r>
          </w:p>
        </w:tc>
        <w:tc>
          <w:tcPr>
            <w:tcW w:w="3036" w:type="dxa"/>
            <w:gridSpan w:val="3"/>
            <w:tcBorders>
              <w:bottom w:val="single" w:color="auto" w:sz="4" w:space="0"/>
            </w:tcBorders>
            <w:vAlign w:val="center"/>
          </w:tcPr>
          <w:p>
            <w:pPr>
              <w:jc w:val="center"/>
              <w:rPr>
                <w:rFonts w:eastAsia="仿宋_GB2312"/>
                <w:sz w:val="24"/>
              </w:rPr>
            </w:pPr>
            <w:r>
              <w:rPr>
                <w:rFonts w:hint="eastAsia" w:ascii="仿宋" w:hAnsi="仿宋" w:eastAsia="仿宋" w:cs="仿宋"/>
                <w:kern w:val="0"/>
                <w:sz w:val="32"/>
                <w:szCs w:val="32"/>
                <w:lang w:eastAsia="zh-CN"/>
              </w:rPr>
              <w:t>为基层群众提供了更加方便、快捷、优质的</w:t>
            </w:r>
            <w:r>
              <w:rPr>
                <w:rFonts w:hint="eastAsia" w:ascii="仿宋" w:hAnsi="仿宋" w:eastAsia="仿宋" w:cs="仿宋"/>
                <w:kern w:val="0"/>
                <w:sz w:val="32"/>
                <w:szCs w:val="32"/>
              </w:rPr>
              <w:t>社会救助和民政其它领域的社会工作服务</w:t>
            </w:r>
            <w:r>
              <w:rPr>
                <w:rFonts w:hint="eastAsia" w:ascii="仿宋" w:hAnsi="仿宋" w:eastAsia="仿宋" w:cs="仿宋"/>
                <w:kern w:val="0"/>
                <w:sz w:val="32"/>
                <w:szCs w:val="32"/>
                <w:lang w:eastAsia="zh-CN"/>
              </w:rPr>
              <w:t>，得到各乡镇和基层群众的一致好评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spacing w:line="360" w:lineRule="exact"/>
              <w:jc w:val="center"/>
              <w:rPr>
                <w:rFonts w:eastAsia="仿宋_GB2312"/>
                <w:sz w:val="24"/>
              </w:rPr>
            </w:pPr>
            <w:r>
              <w:rPr>
                <w:rFonts w:hint="eastAsia" w:ascii="仿宋" w:hAnsi="仿宋" w:eastAsia="仿宋" w:cs="仿宋"/>
                <w:color w:val="auto"/>
                <w:spacing w:val="0"/>
                <w:sz w:val="32"/>
                <w:szCs w:val="32"/>
                <w:lang w:eastAsia="zh-CN"/>
              </w:rPr>
              <w:t>社工站建设</w:t>
            </w:r>
          </w:p>
        </w:tc>
        <w:tc>
          <w:tcPr>
            <w:tcW w:w="1082"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邓新建</w:t>
            </w:r>
          </w:p>
        </w:tc>
        <w:tc>
          <w:tcPr>
            <w:tcW w:w="2332" w:type="dxa"/>
            <w:gridSpan w:val="4"/>
            <w:vAlign w:val="center"/>
          </w:tcPr>
          <w:p>
            <w:pPr>
              <w:rPr>
                <w:rFonts w:eastAsia="仿宋_GB2312"/>
                <w:sz w:val="24"/>
              </w:rPr>
            </w:pPr>
            <w:r>
              <w:rPr>
                <w:rFonts w:hint="eastAsia" w:eastAsia="仿宋_GB2312"/>
                <w:sz w:val="24"/>
              </w:rPr>
              <w:t>副局长</w:t>
            </w:r>
          </w:p>
        </w:tc>
        <w:tc>
          <w:tcPr>
            <w:tcW w:w="1950" w:type="dxa"/>
            <w:gridSpan w:val="4"/>
            <w:vAlign w:val="center"/>
          </w:tcPr>
          <w:p>
            <w:pPr>
              <w:rPr>
                <w:rFonts w:eastAsia="仿宋_GB2312"/>
                <w:sz w:val="24"/>
              </w:rPr>
            </w:pPr>
            <w:r>
              <w:rPr>
                <w:rFonts w:hint="eastAsia" w:eastAsia="仿宋_GB2312"/>
                <w:sz w:val="24"/>
              </w:rPr>
              <w:t>民政局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罗丽华</w:t>
            </w:r>
          </w:p>
        </w:tc>
        <w:tc>
          <w:tcPr>
            <w:tcW w:w="2332" w:type="dxa"/>
            <w:gridSpan w:val="4"/>
            <w:vAlign w:val="center"/>
          </w:tcPr>
          <w:p>
            <w:pPr>
              <w:rPr>
                <w:rFonts w:eastAsia="仿宋_GB2312"/>
                <w:sz w:val="24"/>
              </w:rPr>
            </w:pPr>
            <w:r>
              <w:rPr>
                <w:rFonts w:hint="eastAsia" w:eastAsia="仿宋_GB2312"/>
                <w:sz w:val="24"/>
              </w:rPr>
              <w:t>人事股副股长</w:t>
            </w:r>
          </w:p>
        </w:tc>
        <w:tc>
          <w:tcPr>
            <w:tcW w:w="1950" w:type="dxa"/>
            <w:gridSpan w:val="4"/>
            <w:vAlign w:val="center"/>
          </w:tcPr>
          <w:p>
            <w:pPr>
              <w:rPr>
                <w:rFonts w:eastAsia="仿宋_GB2312"/>
                <w:sz w:val="24"/>
              </w:rPr>
            </w:pPr>
            <w:r>
              <w:rPr>
                <w:rFonts w:hint="eastAsia" w:eastAsia="仿宋_GB2312"/>
                <w:sz w:val="24"/>
              </w:rPr>
              <w:t>民政局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范楷</w:t>
            </w:r>
          </w:p>
        </w:tc>
        <w:tc>
          <w:tcPr>
            <w:tcW w:w="2332" w:type="dxa"/>
            <w:gridSpan w:val="4"/>
            <w:vAlign w:val="center"/>
          </w:tcPr>
          <w:p>
            <w:pPr>
              <w:rPr>
                <w:rFonts w:eastAsia="仿宋_GB2312"/>
                <w:sz w:val="24"/>
              </w:rPr>
            </w:pPr>
            <w:r>
              <w:rPr>
                <w:rFonts w:hint="eastAsia" w:eastAsia="仿宋_GB2312"/>
                <w:sz w:val="24"/>
              </w:rPr>
              <w:t>办事员</w:t>
            </w:r>
          </w:p>
        </w:tc>
        <w:tc>
          <w:tcPr>
            <w:tcW w:w="1950" w:type="dxa"/>
            <w:gridSpan w:val="4"/>
            <w:vAlign w:val="center"/>
          </w:tcPr>
          <w:p>
            <w:pPr>
              <w:rPr>
                <w:rFonts w:eastAsia="仿宋_GB2312"/>
                <w:sz w:val="24"/>
              </w:rPr>
            </w:pPr>
            <w:r>
              <w:rPr>
                <w:rFonts w:hint="eastAsia" w:eastAsia="仿宋_GB2312"/>
                <w:sz w:val="24"/>
              </w:rPr>
              <w:t>民政局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2019年度华容县乡镇社会工作服务站建设项目</w:t>
            </w:r>
            <w:r>
              <w:rPr>
                <w:rFonts w:hint="eastAsia" w:ascii="黑体" w:hAnsi="黑体" w:eastAsia="黑体" w:cs="黑体"/>
                <w:sz w:val="36"/>
                <w:szCs w:val="36"/>
                <w:lang w:val="en-US" w:eastAsia="zh-CN"/>
              </w:rPr>
              <w:br w:type="textWrapping"/>
            </w:r>
            <w:r>
              <w:rPr>
                <w:rFonts w:hint="eastAsia" w:ascii="黑体" w:hAnsi="黑体" w:eastAsia="黑体" w:cs="黑体"/>
                <w:sz w:val="36"/>
                <w:szCs w:val="36"/>
                <w:lang w:val="en-US" w:eastAsia="zh-CN"/>
              </w:rPr>
              <w:t>年度总结报告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按照湖南省民政厅、省委组织部、省编办、省教育厅、省财政厅、省人社厅等6部门联合下发的《关于推进政府购买服务加强基层民政经办服务能力的实施意见》（湘民发[2018]10号）和省民政厅《关于印发&lt;湖南省</w:t>
            </w:r>
            <w:r>
              <w:rPr>
                <w:rFonts w:hint="eastAsia" w:ascii="宋体" w:hAnsi="宋体" w:cs="宋体"/>
                <w:b w:val="0"/>
                <w:bCs/>
                <w:color w:val="auto"/>
                <w:sz w:val="28"/>
                <w:szCs w:val="28"/>
                <w:highlight w:val="none"/>
                <w:lang w:val="en-US" w:eastAsia="zh-CN"/>
              </w:rPr>
              <w:t>乡镇</w:t>
            </w:r>
            <w:r>
              <w:rPr>
                <w:rFonts w:hint="eastAsia" w:ascii="宋体" w:hAnsi="宋体" w:eastAsia="宋体" w:cs="宋体"/>
                <w:b w:val="0"/>
                <w:bCs/>
                <w:color w:val="auto"/>
                <w:sz w:val="28"/>
                <w:szCs w:val="28"/>
                <w:highlight w:val="none"/>
                <w:lang w:val="en-US" w:eastAsia="zh-CN"/>
              </w:rPr>
              <w:t>社会工作服务站项目实施方案（试行）&gt;的通知》（湘民发[2018]16号）文件的要求，为</w:t>
            </w:r>
            <w:r>
              <w:rPr>
                <w:rFonts w:hint="eastAsia" w:ascii="宋体" w:hAnsi="宋体" w:eastAsia="宋体" w:cs="宋体"/>
                <w:color w:val="auto"/>
                <w:sz w:val="28"/>
                <w:szCs w:val="28"/>
                <w:highlight w:val="none"/>
              </w:rPr>
              <w:t>建成集民政各项业务、专业社工于一体的新型基层民政综合平台</w:t>
            </w:r>
            <w:r>
              <w:rPr>
                <w:rFonts w:hint="eastAsia" w:ascii="宋体" w:hAnsi="宋体" w:eastAsia="宋体" w:cs="宋体"/>
                <w:color w:val="auto"/>
                <w:sz w:val="28"/>
                <w:szCs w:val="28"/>
                <w:highlight w:val="none"/>
                <w:lang w:eastAsia="zh-CN"/>
              </w:rPr>
              <w:t>——乡镇社会工作服务站，</w:t>
            </w:r>
            <w:r>
              <w:rPr>
                <w:rFonts w:hint="eastAsia" w:ascii="宋体" w:hAnsi="宋体" w:eastAsia="宋体" w:cs="宋体"/>
                <w:color w:val="auto"/>
                <w:sz w:val="28"/>
                <w:szCs w:val="28"/>
                <w:highlight w:val="none"/>
                <w:lang w:val="en-US" w:eastAsia="zh-CN"/>
              </w:rPr>
              <w:t>2019年2月，我局通过公开招投标的形式选定湖南省乐善社会工作发展中心作为华容县乡镇社会工作服务站项目（以下简称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社工站</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color w:val="auto"/>
                <w:sz w:val="28"/>
                <w:szCs w:val="28"/>
                <w:highlight w:val="none"/>
                <w:lang w:val="en-US" w:eastAsia="zh-CN"/>
              </w:rPr>
              <w:t>的运营管理方。旨在</w:t>
            </w:r>
            <w:r>
              <w:rPr>
                <w:rFonts w:hint="eastAsia" w:ascii="宋体" w:hAnsi="宋体" w:eastAsia="宋体" w:cs="宋体"/>
                <w:color w:val="auto"/>
                <w:sz w:val="28"/>
                <w:szCs w:val="28"/>
                <w:highlight w:val="none"/>
              </w:rPr>
              <w:t>培育扶持一批扎根基层的公益慈善类社会组织，带动实施一批民政领域社会工作服务项目，加快民政专业化进程，</w:t>
            </w:r>
            <w:r>
              <w:rPr>
                <w:rFonts w:hint="eastAsia" w:ascii="宋体" w:hAnsi="宋体" w:eastAsia="宋体" w:cs="宋体"/>
                <w:color w:val="auto"/>
                <w:sz w:val="28"/>
                <w:szCs w:val="28"/>
                <w:highlight w:val="none"/>
                <w:lang w:val="en-US" w:eastAsia="zh-CN"/>
              </w:rPr>
              <w:t>使民政</w:t>
            </w:r>
            <w:r>
              <w:rPr>
                <w:rFonts w:hint="eastAsia" w:ascii="宋体" w:hAnsi="宋体" w:eastAsia="宋体" w:cs="宋体"/>
                <w:color w:val="auto"/>
                <w:sz w:val="28"/>
                <w:szCs w:val="28"/>
                <w:highlight w:val="none"/>
              </w:rPr>
              <w:t>服务内容更加丰富，服务资源更加多元，服务水平更加专业，服务能力全面提升</w:t>
            </w:r>
            <w:r>
              <w:rPr>
                <w:rFonts w:hint="eastAsia" w:ascii="宋体" w:hAnsi="宋体" w:eastAsia="宋体" w:cs="宋体"/>
                <w:color w:val="auto"/>
                <w:sz w:val="28"/>
                <w:szCs w:val="28"/>
                <w:highlight w:val="none"/>
                <w:lang w:eastAsia="zh-CN"/>
              </w:rPr>
              <w:t>。</w:t>
            </w:r>
          </w:p>
          <w:p>
            <w:pPr>
              <w:numPr>
                <w:ilvl w:val="0"/>
                <w:numId w:val="3"/>
              </w:numPr>
              <w:spacing w:line="540" w:lineRule="exact"/>
              <w:ind w:left="0" w:leftChars="0" w:firstLine="681" w:firstLineChars="213"/>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项目基本概况</w:t>
            </w:r>
          </w:p>
          <w:p>
            <w:pPr>
              <w:numPr>
                <w:ilvl w:val="0"/>
                <w:numId w:val="0"/>
              </w:numPr>
              <w:spacing w:line="54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1、</w:t>
            </w:r>
            <w:r>
              <w:rPr>
                <w:rFonts w:hint="eastAsia" w:ascii="黑体" w:hAnsi="黑体" w:eastAsia="黑体" w:cs="黑体"/>
                <w:bCs/>
                <w:color w:val="auto"/>
                <w:sz w:val="32"/>
                <w:szCs w:val="32"/>
              </w:rPr>
              <w:t>总体目标</w:t>
            </w:r>
          </w:p>
          <w:p>
            <w:pPr>
              <w:pStyle w:val="10"/>
              <w:spacing w:line="54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2019年</w:t>
            </w:r>
            <w:r>
              <w:rPr>
                <w:rFonts w:hint="eastAsia" w:ascii="仿宋" w:hAnsi="仿宋" w:eastAsia="仿宋" w:cs="仿宋"/>
                <w:color w:val="auto"/>
                <w:sz w:val="32"/>
                <w:szCs w:val="32"/>
              </w:rPr>
              <w:t>建立覆盖全县14个乡镇和田家湖生态新区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5个社工站;</w:t>
            </w:r>
            <w:r>
              <w:rPr>
                <w:rFonts w:hint="eastAsia" w:ascii="仿宋" w:hAnsi="仿宋" w:eastAsia="仿宋" w:cs="仿宋"/>
                <w:color w:val="auto"/>
                <w:sz w:val="32"/>
                <w:szCs w:val="32"/>
                <w:lang w:val="en-US" w:eastAsia="zh-CN"/>
              </w:rPr>
              <w:t>200年</w:t>
            </w:r>
            <w:r>
              <w:rPr>
                <w:rFonts w:hint="eastAsia" w:ascii="仿宋" w:hAnsi="仿宋" w:eastAsia="仿宋" w:cs="仿宋"/>
                <w:color w:val="auto"/>
                <w:sz w:val="32"/>
                <w:szCs w:val="32"/>
              </w:rPr>
              <w:t>建成集民政各项业务、专业社工于一体的新型基层民政综合平台，培育扶持一批扎根基层的公益慈善类社会组织，带动实施一批民政领域社会工作服务项目，加快民政专业化进程，使民政服务内容更加丰富，服务资源更加多元，服务水平更加专业，服务能力全面提升。</w:t>
            </w:r>
          </w:p>
          <w:p>
            <w:pPr>
              <w:spacing w:line="54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2、</w:t>
            </w:r>
            <w:r>
              <w:rPr>
                <w:rFonts w:hint="eastAsia" w:ascii="黑体" w:hAnsi="黑体" w:eastAsia="黑体" w:cs="黑体"/>
                <w:bCs/>
                <w:color w:val="auto"/>
                <w:sz w:val="32"/>
                <w:szCs w:val="32"/>
              </w:rPr>
              <w:t>基本原则</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一）坚持以民为本。认真践行“民政为民、民政爱民”理念，提升基层民政经办能力，优化便民利民服务，打通服务群众的“最后一公里”。</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（二）坚持创新开放。放开市场准入，加大政府购买社会力量服务力度，畅通社会组织参与民政事业转型升级渠道，提升民政工作社会化、专业化、本土化水平。</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（三）坚持统筹兼顾。立足乡镇实际情况，分类指导、因地制宜、统筹推进社工站项目实施，提升乡镇民政服务能力。</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（四）坚持部门协同。社工站项目由县民政局牵头负责，相关部门参与配合，统筹推进站点建设、政府采购、服务管理、监督评估等事项。</w:t>
            </w:r>
          </w:p>
          <w:p>
            <w:pPr>
              <w:numPr>
                <w:ilvl w:val="0"/>
                <w:numId w:val="3"/>
              </w:numPr>
              <w:spacing w:line="540" w:lineRule="exact"/>
              <w:ind w:left="0" w:leftChars="0" w:firstLine="681" w:firstLineChars="213"/>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项目资金使用及管理情况</w:t>
            </w:r>
          </w:p>
          <w:p>
            <w:pPr>
              <w:spacing w:line="540" w:lineRule="exact"/>
              <w:ind w:left="281" w:leftChars="134" w:firstLine="135" w:firstLineChars="45"/>
              <w:jc w:val="left"/>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1、项目经费</w:t>
            </w:r>
          </w:p>
          <w:p>
            <w:pPr>
              <w:spacing w:line="540" w:lineRule="exact"/>
              <w:ind w:left="3" w:leftChars="0" w:firstLine="566" w:firstLineChars="177"/>
              <w:jc w:val="left"/>
              <w:rPr>
                <w:rFonts w:hint="eastAsia" w:ascii="黑体" w:hAnsi="黑体" w:eastAsia="黑体" w:cs="黑体"/>
                <w:bCs/>
                <w:color w:val="auto"/>
                <w:sz w:val="32"/>
                <w:szCs w:val="32"/>
                <w:lang w:eastAsia="zh-CN"/>
              </w:rPr>
            </w:pPr>
            <w:r>
              <w:rPr>
                <w:rFonts w:hint="eastAsia" w:ascii="仿宋" w:hAnsi="仿宋" w:eastAsia="仿宋" w:cs="仿宋"/>
                <w:color w:val="auto"/>
                <w:kern w:val="2"/>
                <w:sz w:val="32"/>
                <w:szCs w:val="32"/>
                <w:lang w:val="en-US" w:eastAsia="zh-CN" w:bidi="ar-SA"/>
              </w:rPr>
              <w:t>项目服务购买总额为165万元，其中社工薪酬为133.3万元，承接主体管理运营费为：18.6万元，投标及税费为：13.1万元。</w:t>
            </w:r>
            <w:r>
              <w:rPr>
                <w:rFonts w:hint="eastAsia" w:ascii="仿宋" w:hAnsi="仿宋" w:eastAsia="仿宋" w:cs="仿宋"/>
                <w:color w:val="auto"/>
                <w:kern w:val="2"/>
                <w:sz w:val="32"/>
                <w:szCs w:val="32"/>
                <w:lang w:val="en-US" w:eastAsia="zh-CN" w:bidi="ar-SA"/>
              </w:rPr>
              <w:br w:type="textWrapping"/>
            </w:r>
            <w:r>
              <w:rPr>
                <w:rFonts w:hint="eastAsia" w:ascii="仿宋" w:hAnsi="仿宋" w:eastAsia="仿宋" w:cs="仿宋"/>
                <w:color w:val="auto"/>
                <w:kern w:val="2"/>
                <w:sz w:val="32"/>
                <w:szCs w:val="32"/>
                <w:lang w:val="en-US" w:eastAsia="zh-CN" w:bidi="ar-SA"/>
              </w:rPr>
              <w:t xml:space="preserve">   2、</w:t>
            </w:r>
            <w:r>
              <w:rPr>
                <w:rFonts w:hint="eastAsia" w:ascii="黑体" w:hAnsi="黑体" w:eastAsia="黑体" w:cs="黑体"/>
                <w:bCs/>
                <w:color w:val="auto"/>
                <w:sz w:val="32"/>
                <w:szCs w:val="32"/>
              </w:rPr>
              <w:t>职责分工</w:t>
            </w:r>
            <w:r>
              <w:rPr>
                <w:rFonts w:hint="eastAsia" w:ascii="黑体" w:hAnsi="黑体" w:eastAsia="黑体" w:cs="黑体"/>
                <w:bCs/>
                <w:color w:val="auto"/>
                <w:sz w:val="32"/>
                <w:szCs w:val="32"/>
                <w:lang w:eastAsia="zh-CN"/>
              </w:rPr>
              <w:t>：</w:t>
            </w:r>
          </w:p>
          <w:p>
            <w:pPr>
              <w:spacing w:line="540" w:lineRule="exact"/>
              <w:ind w:firstLine="640" w:firstLineChars="200"/>
              <w:rPr>
                <w:rFonts w:hint="eastAsia" w:ascii="仿宋" w:hAnsi="仿宋" w:eastAsia="仿宋" w:cs="仿宋"/>
                <w:color w:val="auto"/>
                <w:sz w:val="32"/>
                <w:szCs w:val="32"/>
              </w:rPr>
            </w:pPr>
            <w:r>
              <w:rPr>
                <w:rFonts w:hint="eastAsia" w:ascii="黑体" w:hAnsi="黑体" w:eastAsia="黑体" w:cs="黑体"/>
                <w:b w:val="0"/>
                <w:bCs/>
                <w:color w:val="auto"/>
                <w:sz w:val="32"/>
                <w:szCs w:val="32"/>
              </w:rPr>
              <w:t>（</w:t>
            </w:r>
            <w:r>
              <w:rPr>
                <w:rFonts w:hint="eastAsia" w:ascii="仿宋" w:hAnsi="仿宋" w:eastAsia="仿宋" w:cs="仿宋"/>
                <w:color w:val="auto"/>
                <w:sz w:val="32"/>
                <w:szCs w:val="32"/>
              </w:rPr>
              <w:t>一）主管部门职责。县民政局加强对政府购买民政服务工作的统筹规划、组织实施和绩效评价，统筹安排本县</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社工站服务项目实施，督促、指导承接主体严格履行合同义务，按时按质完成</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社会工作服务站点设立任务和相应服务指标；支持、引导承接主体加强自身建设，优化内部管理，提升服务能力和服务水平。</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）乡镇职责。乡镇政府负责提供与服务需求相适应的办公和服务场所，配备必要的办公和服务设施，加强对社工站工作开展情况的监管。不得将不属于</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政府民政职能范围以及应当由</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政府工作人员直接提供的保密事项、行政行为、管理及服务事项委托给社会力量。社工站挂牌乡镇民政办，社工站点建设由承接主体（社会组织）提供建设标准，乡镇政府负责项目建设。</w:t>
            </w:r>
          </w:p>
          <w:p>
            <w:pPr>
              <w:spacing w:line="540" w:lineRule="exact"/>
              <w:ind w:firstLine="640" w:firstLineChars="200"/>
              <w:rPr>
                <w:rFonts w:hint="eastAsia" w:ascii="仿宋" w:hAnsi="仿宋" w:eastAsia="仿宋"/>
                <w:color w:val="auto"/>
                <w:sz w:val="32"/>
                <w:szCs w:val="32"/>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社工站职责。社工站为社会组织属性</w:t>
            </w:r>
            <w:r>
              <w:rPr>
                <w:rFonts w:hint="eastAsia" w:ascii="仿宋" w:hAnsi="仿宋" w:eastAsia="仿宋"/>
                <w:color w:val="auto"/>
                <w:sz w:val="32"/>
                <w:szCs w:val="32"/>
              </w:rPr>
              <w:t>，以县人民政府购买社会力量服务的方式参与基层民政服务，主要从事特困人员及低保对象的认定、慈善救助对象的核实以及从事农村社区网格员工作等。具体的服务内容为</w:t>
            </w:r>
            <w:r>
              <w:rPr>
                <w:rFonts w:hint="eastAsia" w:ascii="仿宋" w:hAnsi="仿宋" w:eastAsia="仿宋" w:cs="Times New Roman"/>
                <w:color w:val="auto"/>
                <w:sz w:val="32"/>
                <w:szCs w:val="32"/>
              </w:rPr>
              <w:t>：社会救助领域的社会工作服务。主要指导协助做好最低生活保障、特困人员救助供养、临时救助经办过程中的对象排查、政策宣传、绩效评价等工作。对社会救助对象开展照料护理、康复训练、社会融入、能力提升、资源链接等服务。农村留守儿童关爱保护领域的社会工作服务。主要指导配合进行农村留守儿童家庭随访和对象核查，对农村留守儿童家庭开展监护法制宣传、安全和心理健康教育、隔代教育能力建设等。城乡社区建设领域的社会工作服务。发展、壮大志愿者队伍，支持和培育志愿服务组织、社区社会组织等公益性机构，推动建立基层“三社联动”（社区、社会组织与社工）机制。其他民政领域的社会工作服务。主要指导开展养老服务等领域社会工作。为老年人、孤残儿童等民政服务对象提供情绪疏导、精神抚慰、资源链接、社会支持网络建设等方面的服务。从事农村社区网格员工作。开展辖区内各</w:t>
            </w:r>
            <w:r>
              <w:rPr>
                <w:rFonts w:hint="eastAsia" w:ascii="仿宋" w:hAnsi="仿宋" w:eastAsia="仿宋"/>
                <w:color w:val="auto"/>
                <w:sz w:val="32"/>
                <w:szCs w:val="32"/>
              </w:rPr>
              <w:t>类矛盾的调处、化解；排查辖区内较大矛盾纠纷、较大不稳定因素及不安全隐患等各类动态信息；采集人口、房屋等各类基础信息；定期开展法制和治安防范宣传；协助有关部门做好环境整治、科技服务、农技咨询等服务工作；完成上级综治部门和网络管理机构交办的其它工作任务。</w:t>
            </w:r>
          </w:p>
          <w:p>
            <w:pPr>
              <w:numPr>
                <w:ilvl w:val="0"/>
                <w:numId w:val="3"/>
              </w:numPr>
              <w:spacing w:line="540" w:lineRule="exact"/>
              <w:ind w:left="0" w:leftChars="0" w:firstLine="681" w:firstLineChars="213"/>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项目组织实施情况</w:t>
            </w:r>
          </w:p>
          <w:p>
            <w:pPr>
              <w:spacing w:line="540" w:lineRule="exact"/>
              <w:ind w:firstLine="640" w:firstLineChars="200"/>
              <w:rPr>
                <w:rFonts w:hint="eastAsia" w:ascii="仿宋" w:hAnsi="仿宋" w:eastAsia="仿宋" w:cs="Times New Roman"/>
                <w:color w:val="auto"/>
                <w:sz w:val="32"/>
                <w:szCs w:val="32"/>
              </w:rPr>
            </w:pPr>
            <w:r>
              <w:rPr>
                <w:rFonts w:hint="eastAsia" w:ascii="黑体" w:hAnsi="黑体" w:eastAsia="黑体" w:cs="黑体"/>
                <w:bCs/>
                <w:color w:val="auto"/>
                <w:sz w:val="32"/>
                <w:szCs w:val="32"/>
                <w:lang w:val="en-US" w:eastAsia="zh-CN"/>
              </w:rPr>
              <w:t>1、建设范围。</w:t>
            </w:r>
            <w:r>
              <w:rPr>
                <w:rFonts w:hint="eastAsia" w:ascii="仿宋" w:hAnsi="仿宋" w:eastAsia="仿宋" w:cs="Times New Roman"/>
                <w:color w:val="auto"/>
                <w:sz w:val="32"/>
                <w:szCs w:val="32"/>
              </w:rPr>
              <w:t>全县在14个</w:t>
            </w:r>
            <w:r>
              <w:rPr>
                <w:rFonts w:hint="eastAsia" w:ascii="仿宋" w:hAnsi="仿宋" w:eastAsia="仿宋" w:cs="Times New Roman"/>
                <w:color w:val="auto"/>
                <w:sz w:val="32"/>
                <w:szCs w:val="32"/>
                <w:lang w:eastAsia="zh-CN"/>
              </w:rPr>
              <w:t>乡镇</w:t>
            </w:r>
            <w:r>
              <w:rPr>
                <w:rFonts w:hint="eastAsia" w:ascii="仿宋" w:hAnsi="仿宋" w:eastAsia="仿宋" w:cs="Times New Roman"/>
                <w:color w:val="auto"/>
                <w:sz w:val="32"/>
                <w:szCs w:val="32"/>
              </w:rPr>
              <w:t>和田家湖生态新区均建立社工站（田家湖生态新区社工站配备社工1名，章华镇、东山镇各配备3名，其他每个乡镇社工站配备社工2名。）共计31人。</w:t>
            </w:r>
          </w:p>
          <w:p>
            <w:pPr>
              <w:spacing w:line="540" w:lineRule="exact"/>
              <w:ind w:firstLine="640" w:firstLineChars="200"/>
              <w:rPr>
                <w:rFonts w:hint="eastAsia" w:ascii="仿宋" w:hAnsi="仿宋" w:eastAsia="仿宋" w:cs="Times New Roman"/>
                <w:color w:val="auto"/>
                <w:sz w:val="32"/>
                <w:szCs w:val="32"/>
              </w:rPr>
            </w:pPr>
            <w:r>
              <w:rPr>
                <w:rFonts w:hint="eastAsia" w:ascii="黑体" w:hAnsi="黑体" w:eastAsia="黑体" w:cs="黑体"/>
                <w:bCs/>
                <w:color w:val="auto"/>
                <w:sz w:val="32"/>
                <w:szCs w:val="32"/>
                <w:lang w:val="en-US" w:eastAsia="zh-CN"/>
              </w:rPr>
              <w:t>2、组织架构。</w:t>
            </w:r>
            <w:r>
              <w:rPr>
                <w:rFonts w:hint="eastAsia" w:ascii="仿宋" w:hAnsi="仿宋" w:eastAsia="仿宋" w:cs="Times New Roman"/>
                <w:color w:val="auto"/>
                <w:sz w:val="32"/>
                <w:szCs w:val="32"/>
                <w:lang w:eastAsia="zh-CN"/>
              </w:rPr>
              <w:t>乡镇</w:t>
            </w:r>
            <w:r>
              <w:rPr>
                <w:rFonts w:hint="eastAsia" w:ascii="仿宋" w:hAnsi="仿宋" w:eastAsia="仿宋" w:cs="Times New Roman"/>
                <w:color w:val="auto"/>
                <w:sz w:val="32"/>
                <w:szCs w:val="32"/>
              </w:rPr>
              <w:t>社工站在</w:t>
            </w:r>
            <w:r>
              <w:rPr>
                <w:rFonts w:hint="eastAsia" w:ascii="仿宋" w:hAnsi="仿宋" w:eastAsia="仿宋" w:cs="Times New Roman"/>
                <w:color w:val="auto"/>
                <w:sz w:val="32"/>
                <w:szCs w:val="32"/>
                <w:lang w:val="en-US" w:eastAsia="zh-CN"/>
              </w:rPr>
              <w:t>县民政局</w:t>
            </w:r>
            <w:r>
              <w:rPr>
                <w:rFonts w:hint="eastAsia" w:ascii="仿宋" w:hAnsi="仿宋" w:eastAsia="仿宋" w:cs="Times New Roman"/>
                <w:color w:val="auto"/>
                <w:sz w:val="32"/>
                <w:szCs w:val="32"/>
              </w:rPr>
              <w:t>的统筹、支持和监督下</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lang w:val="en-US" w:eastAsia="zh-CN"/>
              </w:rPr>
              <w:t>在</w:t>
            </w:r>
            <w:r>
              <w:rPr>
                <w:rFonts w:hint="eastAsia" w:ascii="仿宋" w:hAnsi="仿宋" w:eastAsia="仿宋" w:cs="Times New Roman"/>
                <w:color w:val="auto"/>
                <w:sz w:val="32"/>
                <w:szCs w:val="32"/>
              </w:rPr>
              <w:t>承接主体管理下，在项目顾问、服务督导的专业指导下，制定合理的组织架构，以确保提供优质的服务，同时，明确社工站组织架构内的各方及内设部门的职责。</w:t>
            </w:r>
          </w:p>
          <w:p>
            <w:pPr>
              <w:spacing w:line="540" w:lineRule="exact"/>
              <w:ind w:firstLine="640" w:firstLineChars="200"/>
              <w:rPr>
                <w:rFonts w:hint="eastAsia" w:ascii="仿宋" w:hAnsi="仿宋" w:eastAsia="仿宋" w:cs="Times New Roman"/>
                <w:color w:val="auto"/>
                <w:sz w:val="32"/>
                <w:szCs w:val="32"/>
              </w:rPr>
            </w:pPr>
            <w:bookmarkStart w:id="0" w:name="_Toc16107"/>
            <w:r>
              <w:rPr>
                <w:rFonts w:hint="eastAsia" w:ascii="仿宋" w:hAnsi="仿宋" w:eastAsia="仿宋" w:cs="Times New Roman"/>
                <w:color w:val="auto"/>
                <w:sz w:val="32"/>
                <w:szCs w:val="32"/>
                <w:lang w:eastAsia="zh-CN"/>
              </w:rPr>
              <w:t>乡镇</w:t>
            </w:r>
            <w:r>
              <w:rPr>
                <w:rFonts w:hint="eastAsia" w:ascii="仿宋" w:hAnsi="仿宋" w:eastAsia="仿宋" w:cs="Times New Roman"/>
                <w:color w:val="auto"/>
                <w:sz w:val="32"/>
                <w:szCs w:val="32"/>
              </w:rPr>
              <w:t>社工站组织架构图</w: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文本框 12" o:spid="_x0000_s1026" o:spt="202" type="#_x0000_t202" style="position:absolute;left:0pt;margin-left:171pt;margin-top:11pt;height:22pt;width:83.9pt;z-index:251667456;mso-width-relative:page;mso-height-relative:page;" fillcolor="#FFFFFF" filled="t" stroked="t" coordsize="21600,21600" o:gfxdata="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FoUsdUAAAAJAQAADwAAAAAAAAABACAAAAAiAAAAZHJzL2Rvd25yZXYueG1sUEsBAhQAFAAAAAgA&#10;h07iQEPZ7kxhAgAAxwQAAA4AAAAAAAAAAQAgAAAAJAEAAGRycy9lMm9Eb2MueG1sUEsFBgAAAAAG&#10;AAYAWQEAAPcFAAAAAA==&#10;">
                  <v:path/>
                  <v:fill on="t" focussize="0,0"/>
                  <v:stroke weight="0.5pt" color="#000000" joinstyle="round"/>
                  <v:imagedata o:title=""/>
                  <o:lock v:ext="edit" aspectratio="f"/>
                  <v:textbox>
                    <w:txbxContent>
                      <w:p>
                        <w:pPr>
                          <w:jc w:val="center"/>
                          <w:rPr>
                            <w:rFonts w:hint="eastAsia"/>
                          </w:rPr>
                        </w:pPr>
                        <w:r>
                          <w:rPr>
                            <w:rFonts w:hint="eastAsia"/>
                            <w:sz w:val="18"/>
                            <w:szCs w:val="18"/>
                          </w:rPr>
                          <w:t>统筹 支持 监督</w:t>
                        </w:r>
                      </w:p>
                    </w:txbxContent>
                  </v:textbox>
                </v:shape>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文本框 11" o:spid="_x0000_s1029" o:spt="202" type="#_x0000_t202" style="position:absolute;left:0pt;margin-left:172.45pt;margin-top:23.9pt;height:22pt;width:73.45pt;z-index:251666432;mso-width-relative:page;mso-height-relative:page;" fillcolor="#FFFFFF" filled="t" stroked="t" coordsize="21600,21600" o:gfxdata="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v&#10;ia0z1gAAAAkBAAAPAAAAAAAAAAEAIAAAACIAAABkcnMvZG93bnJldi54bWxQSwECFAAUAAAACACH&#10;TuJA7xvjZV8CAADGBAAADgAAAAAAAAABACAAAAAlAQAAZHJzL2Uyb0RvYy54bWxQSwUGAAAAAAYA&#10;BgBZAQAA9gUAAAAA&#10;">
                  <v:path/>
                  <v:fill on="t" focussize="0,0"/>
                  <v:stroke weight="0.5pt" color="#000000" joinstyle="round"/>
                  <v:imagedata o:title=""/>
                  <o:lock v:ext="edit" aspectratio="f"/>
                  <v:textbox>
                    <w:txbxContent>
                      <w:p>
                        <w:pPr>
                          <w:rPr>
                            <w:rFonts w:hint="eastAsia"/>
                          </w:rPr>
                        </w:pPr>
                        <w:r>
                          <w:rPr>
                            <w:rFonts w:hint="eastAsia"/>
                            <w:sz w:val="18"/>
                            <w:szCs w:val="18"/>
                          </w:rPr>
                          <w:t>委托第三方运营</w:t>
                        </w:r>
                      </w:p>
                    </w:txbxContent>
                  </v:textbox>
                </v:shape>
              </w:pict>
            </w:r>
            <w:r>
              <w:rPr>
                <w:rFonts w:hint="eastAsia" w:ascii="仿宋" w:hAnsi="仿宋" w:eastAsia="仿宋" w:cs="Times New Roman"/>
                <w:color w:val="auto"/>
                <w:sz w:val="32"/>
                <w:szCs w:val="32"/>
              </w:rPr>
              <w:pict>
                <v:roundrect id="圆角矩形 1" o:spid="_x0000_s1036" o:spt="2" style="position:absolute;left:0pt;margin-left:54.85pt;margin-top:1.35pt;height:29.95pt;width:95.55pt;z-index:251658240;v-text-anchor:middle;mso-width-relative:page;mso-height-relative:page;" filled="f" stroked="t" coordsize="21600,21600" arcsize="0.166666666666667" o:gfxdata="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isIoE1gAAAAgBAAAPAAAAAAAAAAEAIAAAACIAAABkcnMvZG93bnJldi54bWxQ&#10;SwECFAAUAAAACACHTuJAqQlVEqQCAAAcBQAADgAAAAAAAAABACAAAAAlAQAAZHJzL2Uyb0RvYy54&#10;bWxQSwUGAAAAAAYABgBZAQAAOwYAAAAA&#10;">
                  <v:path/>
                  <v:fill on="f" focussize="0,0"/>
                  <v:stroke weight="1pt" color="#203A68" miterlimit="8" joinstyle="miter"/>
                  <v:imagedata o:title=""/>
                  <o:lock v:ext="edit" aspectratio="f"/>
                  <v:textbox>
                    <w:txbxContent>
                      <w:p>
                        <w:pPr>
                          <w:jc w:val="center"/>
                          <w:rPr>
                            <w:rFonts w:hint="eastAsia"/>
                          </w:rPr>
                        </w:pPr>
                        <w:r>
                          <w:rPr>
                            <w:rFonts w:hint="eastAsia"/>
                          </w:rPr>
                          <w:t>县民政局</w:t>
                        </w:r>
                      </w:p>
                    </w:txbxContent>
                  </v:textbox>
                </v:roundrect>
              </w:pict>
            </w:r>
            <w:r>
              <w:rPr>
                <w:rFonts w:hint="eastAsia" w:ascii="仿宋" w:hAnsi="仿宋" w:eastAsia="仿宋" w:cs="Times New Roman"/>
                <w:color w:val="auto"/>
                <w:sz w:val="32"/>
                <w:szCs w:val="32"/>
              </w:rPr>
              <w:pict>
                <v:shape id="直接箭头连接符 5" o:spid="_x0000_s1033" o:spt="32" type="#_x0000_t32" style="position:absolute;left:0pt;margin-left:150.4pt;margin-top:16.35pt;height:0.9pt;width:133.1pt;z-index:251660288;mso-width-relative:page;mso-height-relative:page;" filled="f" stroked="t" coordsize="21600,21600" o:gfxdata="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d42n9gAAAAJAQAADwAAAAAAAAABACAAAAAiAAAAZHJzL2Rvd25y&#10;ZXYueG1sUEsBAhQAFAAAAAgAh07iQEHBdyk3AgAAPAQAAA4AAAAAAAAAAQAgAAAAJwEAAGRycy9l&#10;Mm9Eb2MueG1sUEsFBgAAAAAGAAYAWQEAANAFAAAAAA==&#10;">
                  <v:path arrowok="t"/>
                  <v:fill on="f" focussize="0,0"/>
                  <v:stroke weight="0.5pt" color="#4472C4" miterlimit="8" joinstyle="miter" endarrow="open"/>
                  <v:imagedata o:title=""/>
                  <o:lock v:ext="edit" aspectratio="f"/>
                </v:shape>
              </w:pict>
            </w:r>
            <w:r>
              <w:rPr>
                <w:rFonts w:hint="eastAsia" w:ascii="仿宋" w:hAnsi="仿宋" w:eastAsia="仿宋" w:cs="Times New Roman"/>
                <w:color w:val="auto"/>
                <w:sz w:val="32"/>
                <w:szCs w:val="32"/>
              </w:rPr>
              <w:pict>
                <v:roundrect id="圆角矩形 4" o:spid="_x0000_s1030" o:spt="2" style="position:absolute;left:0pt;margin-left:283.5pt;margin-top:2.25pt;height:29.95pt;width:95.55pt;z-index:251659264;v-text-anchor:middle;mso-width-relative:page;mso-height-relative:page;" filled="f" stroked="t" coordsize="21600,21600" arcsize="0.166666666666667" o:gfxdata="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B7w/22AAAAAgBAAAPAAAAAAAAAAEAIAAAACIAAABkcnMvZG93bnJldi54bWxQSwECFAAUAAAA&#10;CACHTuJAB7VsxpkCAAAQBQAADgAAAAAAAAABACAAAAAnAQAAZHJzL2Uyb0RvYy54bWxQSwUGAAAA&#10;AAYABgBZAQAAMgYAAAAA&#10;">
                  <v:path/>
                  <v:fill on="f" focussize="0,0"/>
                  <v:stroke weight="1pt" color="#203A68" miterlimit="8" joinstyle="miter"/>
                  <v:imagedata o:title=""/>
                  <o:lock v:ext="edit" aspectratio="f"/>
                  <v:textbox>
                    <w:txbxContent>
                      <w:p>
                        <w:pPr>
                          <w:jc w:val="center"/>
                          <w:rPr>
                            <w:rFonts w:hint="eastAsia"/>
                          </w:rPr>
                        </w:pPr>
                        <w:r>
                          <w:rPr>
                            <w:rFonts w:hint="eastAsia"/>
                          </w:rPr>
                          <w:t>承接主体</w:t>
                        </w:r>
                      </w:p>
                    </w:txbxContent>
                  </v:textbox>
                </v:roundrect>
              </w:pict>
            </w:r>
            <w:r>
              <w:rPr>
                <w:rFonts w:hint="eastAsia" w:ascii="仿宋" w:hAnsi="仿宋" w:eastAsia="仿宋" w:cs="Times New Roman"/>
                <w:color w:val="auto"/>
                <w:sz w:val="32"/>
                <w:szCs w:val="32"/>
              </w:rPr>
              <w:pict>
                <v:shape id="直接箭头连接符 8" o:spid="_x0000_s1037" o:spt="32" type="#_x0000_t32" style="position:absolute;left:0pt;margin-left:102.65pt;margin-top:31.3pt;height:115.55pt;width:107pt;z-index:251663360;mso-width-relative:page;mso-height-relative:page;" filled="f" stroked="t" coordsize="21600,21600" o:gfxdata="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JvG9dkAAAAKAQAADwAAAAAAAAABACAAAAAiAAAAZHJzL2Rvd25y&#10;ZXYueG1sUEsBAhQAFAAAAAgAh07iQJDcF7M2AgAAPgQAAA4AAAAAAAAAAQAgAAAAKAEAAGRycy9l&#10;Mm9Eb2MueG1sUEsFBgAAAAAGAAYAWQEAANAFAAAAAA==&#10;">
                  <v:path arrowok="t"/>
                  <v:fill on="f" focussize="0,0"/>
                  <v:stroke weight="0.5pt" color="#4472C4" miterlimit="8" joinstyle="miter" endarrow="open"/>
                  <v:imagedata o:title=""/>
                  <o:lock v:ext="edit" aspectratio="f"/>
                </v:shape>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直接箭头连接符 9" o:spid="_x0000_s1027" o:spt="32" type="#_x0000_t32" style="position:absolute;left:0pt;flip:x;margin-left:208.2pt;margin-top:1pt;height:113.55pt;width:123.1pt;z-index:251664384;mso-width-relative:page;mso-height-relative:page;" filled="f" stroked="t" coordsize="21600,21600" o:gfxdata="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nTxJA2QAAAAkBAAAPAAAAAAAAAAEAIAAAACIA&#10;AABkcnMvZG93bnJldi54bWxQSwECFAAUAAAACACHTuJA2ZQcaUECAABIBAAADgAAAAAAAAABACAA&#10;AAAoAQAAZHJzL2Uyb0RvYy54bWxQSwUGAAAAAAYABgBZAQAA2wUAAAAA&#10;">
                  <v:path arrowok="t"/>
                  <v:fill on="f" focussize="0,0"/>
                  <v:stroke weight="0.5pt" color="#4472C4" miterlimit="8" joinstyle="miter" endarrow="open"/>
                  <v:imagedata o:title=""/>
                  <o:lock v:ext="edit" aspectratio="f"/>
                </v:shape>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文本框 13" o:spid="_x0000_s1040" o:spt="202" type="#_x0000_t202" style="position:absolute;left:0pt;margin-left:218pt;margin-top:11.55pt;height:22pt;width:59.5pt;z-index:251668480;mso-width-relative:page;mso-height-relative:page;" fillcolor="#FFFFFF" filled="t" stroked="t" coordsize="21600,21600" o:gfxdata="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4K&#10;WmnWAAAACQEAAA8AAAAAAAAAAQAgAAAAIgAAAGRycy9kb3ducmV2LnhtbFBLAQIUABQAAAAIAIdO&#10;4kDFeUNwXgIAAMYEAAAOAAAAAAAAAAEAIAAAACUBAABkcnMvZTJvRG9jLnhtbFBLBQYAAAAABgAG&#10;AFkBAAD1BQAAAAA=&#10;">
                  <v:path/>
                  <v:fill on="t" focussize="0,0"/>
                  <v:stroke weight="0.5pt" color="#000000" joinstyle="round"/>
                  <v:imagedata o:title=""/>
                  <o:lock v:ext="edit" aspectratio="f"/>
                  <v:textbox>
                    <w:txbxContent>
                      <w:p>
                        <w:pPr>
                          <w:rPr>
                            <w:rFonts w:hint="eastAsia"/>
                          </w:rPr>
                        </w:pPr>
                        <w:r>
                          <w:rPr>
                            <w:rFonts w:hint="eastAsia"/>
                            <w:sz w:val="18"/>
                            <w:szCs w:val="18"/>
                          </w:rPr>
                          <w:t>管理 协调</w:t>
                        </w:r>
                      </w:p>
                    </w:txbxContent>
                  </v:textbox>
                </v:shape>
              </w:pict>
            </w:r>
            <w:r>
              <w:rPr>
                <w:rFonts w:hint="eastAsia" w:ascii="仿宋" w:hAnsi="仿宋" w:eastAsia="仿宋" w:cs="Times New Roman"/>
                <w:color w:val="auto"/>
                <w:sz w:val="32"/>
                <w:szCs w:val="32"/>
              </w:rPr>
              <w:pict>
                <v:shape id="文本框 10" o:spid="_x0000_s1035" o:spt="202" type="#_x0000_t202" style="position:absolute;left:0pt;margin-left:80.4pt;margin-top:20.1pt;height:22pt;width:59.5pt;z-index:251665408;mso-width-relative:page;mso-height-relative:page;" fillcolor="#FFFFFF" filled="t" stroked="t" coordsize="21600,21600" o:gfxdata="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rM4ENUAAAAJAQAADwAAAAAAAAABACAAAAAiAAAAZHJzL2Rvd25yZXYueG1sUEsBAhQA&#10;FAAAAAgAh07iQGYd4gxnAgAA0gQAAA4AAAAAAAAAAQAgAAAAJAEAAGRycy9lMm9Eb2MueG1sUEsF&#10;BgAAAAAGAAYAWQEAAP0FAAAAAA==&#10;">
                  <v:path/>
                  <v:fill on="t" focussize="0,0"/>
                  <v:stroke weight="0.5pt" color="#000000" joinstyle="round"/>
                  <v:imagedata o:title=""/>
                  <o:lock v:ext="edit" aspectratio="f"/>
                  <v:textbox>
                    <w:txbxContent>
                      <w:p>
                        <w:pPr>
                          <w:rPr>
                            <w:rFonts w:hint="eastAsia"/>
                          </w:rPr>
                        </w:pPr>
                        <w:r>
                          <w:rPr>
                            <w:rFonts w:hint="eastAsia"/>
                            <w:sz w:val="18"/>
                            <w:szCs w:val="18"/>
                          </w:rPr>
                          <w:t>指导、监督</w:t>
                        </w:r>
                      </w:p>
                    </w:txbxContent>
                  </v:textbox>
                </v:shape>
              </w:pict>
            </w:r>
            <w:r>
              <w:rPr>
                <w:rFonts w:hint="eastAsia" w:ascii="仿宋" w:hAnsi="仿宋" w:eastAsia="仿宋" w:cs="Times New Roman"/>
                <w:color w:val="auto"/>
                <w:sz w:val="32"/>
                <w:szCs w:val="32"/>
              </w:rPr>
              <w:pict>
                <v:roundrect id="圆角矩形 7" o:spid="_x0000_s1038" o:spt="2" style="position:absolute;left:0pt;margin-left:322.7pt;margin-top:2.95pt;height:29.95pt;width:95.55pt;z-index:251662336;v-text-anchor:middle;mso-width-relative:page;mso-height-relative:page;" filled="f" stroked="t" coordsize="21600,21600" arcsize="0.166666666666667" o:gfxdata="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CHr0HXAAAACAEAAA8AAAAAAAAAAQAgAAAAIgAAAGRycy9kb3ducmV2LnhtbFBLAQIUABQAAAAI&#10;AIdO4kAzIpq+mQIAABAFAAAOAAAAAAAAAAEAIAAAACYBAABkcnMvZTJvRG9jLnhtbFBLBQYAAAAA&#10;BgAGAFkBAAAxBgAAAAA=&#10;">
                  <v:path/>
                  <v:fill on="f" focussize="0,0"/>
                  <v:stroke weight="1pt" color="#203A68" miterlimit="8" joinstyle="miter"/>
                  <v:imagedata o:title=""/>
                  <o:lock v:ext="edit" aspectratio="f"/>
                  <v:textbox>
                    <w:txbxContent>
                      <w:p>
                        <w:pPr>
                          <w:jc w:val="center"/>
                          <w:rPr>
                            <w:rFonts w:hint="eastAsia"/>
                          </w:rPr>
                        </w:pPr>
                        <w:r>
                          <w:rPr>
                            <w:rFonts w:hint="eastAsia"/>
                          </w:rPr>
                          <w:t>督导（顾问）</w:t>
                        </w:r>
                      </w:p>
                    </w:txbxContent>
                  </v:textbox>
                </v:roundrect>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文本框 15" o:spid="_x0000_s1034" o:spt="202" type="#_x0000_t202" style="position:absolute;left:0pt;margin-left:305pt;margin-top:25.7pt;height:22pt;width:59.5pt;z-index:251670528;mso-width-relative:page;mso-height-relative:page;" fillcolor="#FFFFFF" filled="t" stroked="t" coordsize="21600,21600" o:gfxdata="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Ao&#10;ymPXAAAACQEAAA8AAAAAAAAAAQAgAAAAIgAAAGRycy9kb3ducmV2LnhtbFBLAQIUABQAAAAIAIdO&#10;4kA9jmHrXQIAAMYEAAAOAAAAAAAAAAEAIAAAACYBAABkcnMvZTJvRG9jLnhtbFBLBQYAAAAABgAG&#10;AFkBAAD1BQAAAAA=&#10;">
                  <v:path/>
                  <v:fill on="t" focussize="0,0"/>
                  <v:stroke weight="0.5pt" color="#000000" joinstyle="round"/>
                  <v:imagedata o:title=""/>
                  <o:lock v:ext="edit" aspectratio="f"/>
                  <v:textbox>
                    <w:txbxContent>
                      <w:p>
                        <w:pPr>
                          <w:rPr>
                            <w:rFonts w:hint="eastAsia"/>
                          </w:rPr>
                        </w:pPr>
                        <w:r>
                          <w:rPr>
                            <w:rFonts w:hint="eastAsia"/>
                            <w:sz w:val="18"/>
                            <w:szCs w:val="18"/>
                          </w:rPr>
                          <w:t>规划 督导</w:t>
                        </w:r>
                      </w:p>
                    </w:txbxContent>
                  </v:textbox>
                </v:shape>
              </w:pict>
            </w:r>
            <w:r>
              <w:rPr>
                <w:rFonts w:hint="eastAsia" w:ascii="仿宋" w:hAnsi="仿宋" w:eastAsia="仿宋" w:cs="Times New Roman"/>
                <w:color w:val="auto"/>
                <w:sz w:val="32"/>
                <w:szCs w:val="32"/>
              </w:rPr>
              <w:pict>
                <v:shape id="直接箭头连接符 14" o:spid="_x0000_s1039" o:spt="32" type="#_x0000_t32" style="position:absolute;left:0pt;flip:x;margin-left:209.3pt;margin-top:1.7pt;height:58.35pt;width:161.2pt;z-index:251669504;mso-width-relative:page;mso-height-relative:page;" filled="f" stroked="t" coordsize="21600,21600" o:gfxdata="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DO/g9kAAAAJAQAADwAAAAAAAAABACAAAAAiAAAA&#10;ZHJzL2Rvd25yZXYueG1sUEsBAhQAFAAAAAgAh07iQPjaVsQ/AgAASQQAAA4AAAAAAAAAAQAgAAAA&#10;KAEAAGRycy9lMm9Eb2MueG1sUEsFBgAAAAAGAAYAWQEAANkFAAAAAA==&#10;">
                  <v:path arrowok="t"/>
                  <v:fill on="f" focussize="0,0"/>
                  <v:stroke weight="0.5pt" color="#4472C4" miterlimit="8" joinstyle="miter" endarrow="open"/>
                  <v:imagedata o:title=""/>
                  <o:lock v:ext="edit" aspectratio="f"/>
                </v:shape>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roundrect id="圆角矩形 6" o:spid="_x0000_s1041" o:spt="2" style="position:absolute;left:0pt;margin-left:161.85pt;margin-top:29.85pt;height:29.95pt;width:95.55pt;z-index:251661312;v-text-anchor:middle;mso-width-relative:page;mso-height-relative:page;" filled="f" stroked="t" coordsize="21600,21600" arcsize="0.166666666666667" o:gfxdata="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O2ZGCHaAAAACgEAAA8AAAAAAAAAAQAgAAAAIgAAAGRycy9kb3ducmV2LnhtbFBLAQIUABQA&#10;AAAIAIdO4kDfUMiWmQIAABAFAAAOAAAAAAAAAAEAIAAAACkBAABkcnMvZTJvRG9jLnhtbFBLBQYA&#10;AAAABgAGAFkBAAA0BgAAAAA=&#10;">
                  <v:path/>
                  <v:fill on="f" focussize="0,0"/>
                  <v:stroke weight="1pt" color="#203A68" miterlimit="8" joinstyle="miter"/>
                  <v:imagedata o:title=""/>
                  <o:lock v:ext="edit" aspectratio="f"/>
                  <v:textbox>
                    <w:txbxContent>
                      <w:p>
                        <w:pPr>
                          <w:jc w:val="center"/>
                          <w:rPr>
                            <w:rFonts w:hint="eastAsia"/>
                          </w:rPr>
                        </w:pPr>
                        <w:r>
                          <w:rPr>
                            <w:rFonts w:hint="eastAsia"/>
                          </w:rPr>
                          <w:t>总站</w:t>
                        </w:r>
                      </w:p>
                    </w:txbxContent>
                  </v:textbox>
                </v:roundrect>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直接箭头连接符 19" o:spid="_x0000_s1042" o:spt="32" type="#_x0000_t32" style="position:absolute;left:0pt;margin-left:209.65pt;margin-top:28.6pt;height:29.8pt;width:0.35pt;z-index:251674624;mso-width-relative:page;mso-height-relative:page;" filled="f" stroked="t" coordsize="21600,21600" o:gfxdata="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1Cnp2QAAAAoBAAAPAAAAAAAAAAEAIAAAACIAAABkcnMvZG93bnJl&#10;di54bWxQSwECFAAUAAAACACHTuJAC3eaLjUCAAA9BAAADgAAAAAAAAABACAAAAAoAQAAZHJzL2Uy&#10;b0RvYy54bWxQSwUGAAAAAAYABgBZAQAAzwUAAAAA&#10;">
                  <v:path arrowok="t"/>
                  <v:fill on="f" focussize="0,0"/>
                  <v:stroke weight="0.5pt" color="#4472C4" miterlimit="8" joinstyle="miter" endarrow="open"/>
                  <v:imagedata o:title=""/>
                  <o:lock v:ext="edit" aspectratio="f"/>
                </v:shape>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roundrect id="圆角矩形 16" o:spid="_x0000_s1028" o:spt="2" style="position:absolute;left:0pt;margin-left:162.2pt;margin-top:27.2pt;height:29.95pt;width:95.55pt;z-index:251671552;v-text-anchor:middle;mso-width-relative:page;mso-height-relative:page;" filled="f" stroked="t" coordsize="21600,21600" arcsize="0.166666666666667" o:gfxdata="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tVfdg2AAAAAoBAAAPAAAAAAAAAAEAIAAAACIAAABkcnMvZG93bnJldi54bWxQSwECFAAUAAAA&#10;CACHTuJA5tHZxZkCAAASBQAADgAAAAAAAAABACAAAAAnAQAAZHJzL2Uyb0RvYy54bWxQSwUGAAAA&#10;AAYABgBZAQAAMgYAAAAA&#10;">
                  <v:path/>
                  <v:fill on="f" focussize="0,0"/>
                  <v:stroke weight="1pt" color="#203A68" miterlimit="8" joinstyle="miter"/>
                  <v:imagedata o:title=""/>
                  <o:lock v:ext="edit" aspectratio="f"/>
                  <v:textbox>
                    <w:txbxContent>
                      <w:p>
                        <w:pPr>
                          <w:jc w:val="center"/>
                          <w:rPr>
                            <w:rFonts w:hint="default" w:eastAsia="宋体"/>
                            <w:lang w:val="en-US" w:eastAsia="zh-CN"/>
                          </w:rPr>
                        </w:pPr>
                        <w:r>
                          <w:rPr>
                            <w:rFonts w:hint="eastAsia"/>
                          </w:rPr>
                          <w:t>片区</w:t>
                        </w:r>
                        <w:r>
                          <w:rPr>
                            <w:rFonts w:hint="eastAsia"/>
                            <w:lang w:val="en-US" w:eastAsia="zh-CN"/>
                          </w:rPr>
                          <w:t>组长</w:t>
                        </w:r>
                      </w:p>
                    </w:txbxContent>
                  </v:textbox>
                </v:roundrect>
              </w:pict>
            </w:r>
          </w:p>
          <w:bookmarkEnd w:id="0"/>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直接箭头连接符 20" o:spid="_x0000_s1032" o:spt="32" type="#_x0000_t32" style="position:absolute;left:0pt;margin-left:210.1pt;margin-top:26.05pt;height:29.8pt;width:0.35pt;z-index:251675648;mso-width-relative:page;mso-height-relative:page;" filled="f" stroked="t" coordsize="21600,21600" o:gfxdata="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wy+TWAAAACgEAAA8AAAAAAAAAAQAgAAAAIgAAAGRycy9kb3ducmV2LnhtbFBLAQIUABQA&#10;AAAIAIdO4kCZuVKUKwIAADEEAAAOAAAAAAAAAAEAIAAAACUBAABkcnMvZTJvRG9jLnhtbFBLBQYA&#10;AAAABgAGAFkBAADCBQAAAAA=&#10;">
                  <v:path arrowok="t"/>
                  <v:fill on="f" focussize="0,0"/>
                  <v:stroke weight="0.5pt" color="#4472C4" miterlimit="8" joinstyle="miter" endarrow="open"/>
                  <v:imagedata o:title=""/>
                  <o:lock v:ext="edit" aspectratio="f"/>
                </v:shape>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roundrect id="圆角矩形 17" o:spid="_x0000_s1043" o:spt="2" style="position:absolute;left:0pt;margin-left:162pt;margin-top:22.9pt;height:29.95pt;width:95.55pt;z-index:251672576;v-text-anchor:middle;mso-width-relative:page;mso-height-relative:page;" filled="f" stroked="t" coordsize="21600,21600" arcsize="0.166666666666667" o:gfxdata="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rLK59kAAAAKAQAADwAAAAAAAAABACAAAAAiAAAAZHJzL2Rvd25yZXYueG1sUEsBAhQAFAAA&#10;AAgAh07iQLpv9CCZAgAAEgUAAA4AAAAAAAAAAQAgAAAAKAEAAGRycy9lMm9Eb2MueG1sUEsFBgAA&#10;AAAGAAYAWQEAADMGAAAAAA==&#10;">
                  <v:path/>
                  <v:fill on="f" focussize="0,0"/>
                  <v:stroke weight="1pt" color="#203A68" miterlimit="8" joinstyle="miter"/>
                  <v:imagedata o:title=""/>
                  <o:lock v:ext="edit" aspectratio="f"/>
                  <v:textbox>
                    <w:txbxContent>
                      <w:p>
                        <w:pPr>
                          <w:jc w:val="center"/>
                          <w:rPr>
                            <w:rFonts w:hint="eastAsia"/>
                          </w:rPr>
                        </w:pPr>
                        <w:r>
                          <w:rPr>
                            <w:rFonts w:hint="eastAsia"/>
                          </w:rPr>
                          <w:t>乡镇社工站站长</w:t>
                        </w:r>
                      </w:p>
                    </w:txbxContent>
                  </v:textbox>
                </v:roundrect>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shape id="直接箭头连接符 21" o:spid="_x0000_s1044" o:spt="32" type="#_x0000_t32" style="position:absolute;left:0pt;margin-left:210.55pt;margin-top:22.4pt;height:29.8pt;width:0.35pt;z-index:251676672;mso-width-relative:page;mso-height-relative:page;" filled="f" stroked="t" coordsize="21600,21600" o:gfxdata="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xVyWNcAAAAKAQAADwAAAAAAAAABACAAAAAiAAAAZHJzL2Rvd25yZXYueG1sUEsBAhQA&#10;FAAAAAgAh07iQHigQJAsAgAAMQQAAA4AAAAAAAAAAQAgAAAAJgEAAGRycy9lMm9Eb2MueG1sUEsF&#10;BgAAAAAGAAYAWQEAAMQFAAAAAA==&#10;">
                  <v:path arrowok="t"/>
                  <v:fill on="f" focussize="0,0"/>
                  <v:stroke weight="0.5pt" color="#4472C4" miterlimit="8" joinstyle="miter" endarrow="open"/>
                  <v:imagedata o:title=""/>
                  <o:lock v:ext="edit" aspectratio="f"/>
                </v:shape>
              </w:pict>
            </w:r>
          </w:p>
          <w:p>
            <w:pPr>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pict>
                <v:roundrect id="圆角矩形 18" o:spid="_x0000_s1031" o:spt="2" style="position:absolute;left:0pt;margin-left:151.9pt;margin-top:19.8pt;height:29.95pt;width:117.8pt;z-index:251673600;v-text-anchor:middle;mso-width-relative:page;mso-height-relative:page;" filled="f" stroked="t" coordsize="21600,21600" arcsize="0.166666666666667" o:gfxdata="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b+e0NoAAAAJAQAADwAAAAAAAAABACAAAAAiAAAAZHJzL2Rvd25yZXYueG1sUEsBAhQAFAAA&#10;AAgAh07iQAEGcqSYAgAAEgUAAA4AAAAAAAAAAQAgAAAAKQEAAGRycy9lMm9Eb2MueG1sUEsFBgAA&#10;AAAGAAYAWQEAADMGAAAAAA==&#10;">
                  <v:path/>
                  <v:fill on="f" focussize="0,0"/>
                  <v:stroke weight="1pt" color="#203A68" miterlimit="8" joinstyle="miter"/>
                  <v:imagedata o:title=""/>
                  <o:lock v:ext="edit" aspectratio="f"/>
                  <v:textbox>
                    <w:txbxContent>
                      <w:p>
                        <w:pPr>
                          <w:jc w:val="center"/>
                          <w:rPr>
                            <w:rFonts w:hint="eastAsia"/>
                          </w:rPr>
                        </w:pPr>
                        <w:r>
                          <w:rPr>
                            <w:rFonts w:hint="eastAsia"/>
                          </w:rPr>
                          <w:t>乡镇社工站工作人员</w:t>
                        </w:r>
                      </w:p>
                    </w:txbxContent>
                  </v:textbox>
                </v:roundrect>
              </w:pict>
            </w:r>
          </w:p>
          <w:p>
            <w:pPr>
              <w:spacing w:line="540" w:lineRule="exact"/>
              <w:ind w:firstLine="640" w:firstLineChars="200"/>
              <w:rPr>
                <w:rFonts w:hint="eastAsia" w:ascii="仿宋" w:hAnsi="仿宋" w:eastAsia="仿宋" w:cs="Times New Roman"/>
                <w:color w:val="auto"/>
                <w:sz w:val="32"/>
                <w:szCs w:val="32"/>
              </w:rPr>
            </w:pPr>
          </w:p>
          <w:p>
            <w:pPr>
              <w:spacing w:line="540" w:lineRule="exact"/>
              <w:ind w:firstLine="640" w:firstLineChars="200"/>
              <w:rPr>
                <w:rFonts w:hint="eastAsia" w:ascii="仿宋" w:hAnsi="仿宋" w:eastAsia="仿宋" w:cs="Times New Roman"/>
                <w:color w:val="auto"/>
                <w:sz w:val="32"/>
                <w:szCs w:val="32"/>
              </w:rPr>
            </w:pPr>
            <w:r>
              <w:rPr>
                <w:rFonts w:hint="eastAsia" w:ascii="黑体" w:hAnsi="黑体" w:eastAsia="黑体" w:cs="黑体"/>
                <w:bCs/>
                <w:color w:val="auto"/>
                <w:sz w:val="32"/>
                <w:szCs w:val="32"/>
                <w:lang w:val="en-US" w:eastAsia="zh-CN"/>
              </w:rPr>
              <w:t>3、硬件设施。</w:t>
            </w:r>
            <w:r>
              <w:rPr>
                <w:rFonts w:hint="eastAsia" w:ascii="仿宋" w:hAnsi="仿宋" w:eastAsia="仿宋" w:cs="Times New Roman"/>
                <w:color w:val="auto"/>
                <w:sz w:val="32"/>
                <w:szCs w:val="32"/>
              </w:rPr>
              <w:t>社工站场地设施建设由县民政局作为责任主体统一规划和组织实施，乡镇政府具体落实和协调。服务站点</w:t>
            </w:r>
            <w:r>
              <w:rPr>
                <w:rFonts w:hint="eastAsia" w:ascii="仿宋" w:hAnsi="仿宋" w:eastAsia="仿宋" w:cs="Times New Roman"/>
                <w:color w:val="auto"/>
                <w:sz w:val="32"/>
                <w:szCs w:val="32"/>
                <w:lang w:val="en-US" w:eastAsia="zh-CN"/>
              </w:rPr>
              <w:t>均</w:t>
            </w:r>
            <w:r>
              <w:rPr>
                <w:rFonts w:hint="eastAsia" w:ascii="仿宋" w:hAnsi="仿宋" w:eastAsia="仿宋" w:cs="Times New Roman"/>
                <w:color w:val="auto"/>
                <w:sz w:val="32"/>
                <w:szCs w:val="32"/>
              </w:rPr>
              <w:t>配备必需的办公设施设备，包括办公用房、桌椅、电脑、打印机、档案柜、相应的文具用品等</w:t>
            </w:r>
          </w:p>
          <w:p>
            <w:pPr>
              <w:spacing w:line="540" w:lineRule="exact"/>
              <w:ind w:firstLine="640" w:firstLineChars="200"/>
              <w:rPr>
                <w:rFonts w:hint="eastAsia" w:ascii="仿宋" w:hAnsi="仿宋" w:eastAsia="仿宋" w:cs="Times New Roman"/>
                <w:color w:val="auto"/>
                <w:sz w:val="32"/>
                <w:szCs w:val="32"/>
              </w:rPr>
            </w:pPr>
            <w:r>
              <w:rPr>
                <w:rFonts w:hint="eastAsia" w:ascii="黑体" w:hAnsi="黑体" w:eastAsia="黑体" w:cs="黑体"/>
                <w:bCs/>
                <w:color w:val="auto"/>
                <w:sz w:val="32"/>
                <w:szCs w:val="32"/>
                <w:lang w:val="en-US" w:eastAsia="zh-CN"/>
              </w:rPr>
              <w:t>4、人力资源配置。</w:t>
            </w:r>
            <w:r>
              <w:rPr>
                <w:rFonts w:hint="eastAsia" w:ascii="仿宋" w:hAnsi="仿宋" w:eastAsia="仿宋" w:cs="Times New Roman"/>
                <w:color w:val="auto"/>
                <w:sz w:val="32"/>
                <w:szCs w:val="32"/>
              </w:rPr>
              <w:t>人员招聘由县民政局指导，承接主体具体实施，明确驻站社工身份为承接主体（社会组织）聘用的工作人员，并签订</w:t>
            </w:r>
            <w:r>
              <w:rPr>
                <w:rFonts w:hint="eastAsia" w:ascii="仿宋" w:hAnsi="仿宋" w:eastAsia="仿宋" w:cs="Times New Roman"/>
                <w:color w:val="auto"/>
                <w:sz w:val="32"/>
                <w:szCs w:val="32"/>
                <w:lang w:val="en-US" w:eastAsia="zh-CN"/>
              </w:rPr>
              <w:t>项目劳务</w:t>
            </w:r>
            <w:r>
              <w:rPr>
                <w:rFonts w:hint="eastAsia" w:ascii="仿宋" w:hAnsi="仿宋" w:eastAsia="仿宋" w:cs="Times New Roman"/>
                <w:color w:val="auto"/>
                <w:sz w:val="32"/>
                <w:szCs w:val="32"/>
              </w:rPr>
              <w:t>合同。驻站社工工作人员条件35岁以下（1984年2月1日以后出生），大专及以上学历，身体健康，吃苦耐劳，熟悉电脑操作，热爱民政事业的31名社工人员，持有国家认可的社会工作职业资格证的人员年龄可放宽至40岁（1979年2月1日以后出生），同等条件下本地户籍人员优先。</w:t>
            </w:r>
          </w:p>
          <w:p>
            <w:pPr>
              <w:spacing w:line="540" w:lineRule="exact"/>
              <w:ind w:firstLine="640" w:firstLineChars="200"/>
              <w:rPr>
                <w:rFonts w:hint="eastAsia" w:ascii="黑体" w:hAnsi="黑体" w:eastAsia="黑体" w:cs="黑体"/>
                <w:color w:val="auto"/>
                <w:sz w:val="30"/>
                <w:szCs w:val="30"/>
                <w:lang w:val="en-US" w:eastAsia="zh-CN"/>
              </w:rPr>
            </w:pPr>
            <w:r>
              <w:rPr>
                <w:rFonts w:hint="eastAsia" w:ascii="黑体" w:hAnsi="黑体" w:eastAsia="黑体" w:cs="黑体"/>
                <w:bCs/>
                <w:color w:val="auto"/>
                <w:sz w:val="32"/>
                <w:szCs w:val="32"/>
                <w:lang w:val="en-US" w:eastAsia="zh-CN"/>
              </w:rPr>
              <w:t>5、统一标识。</w:t>
            </w:r>
            <w:r>
              <w:rPr>
                <w:rFonts w:hint="eastAsia" w:ascii="仿宋" w:hAnsi="仿宋" w:eastAsia="仿宋" w:cs="Times New Roman"/>
                <w:color w:val="auto"/>
                <w:sz w:val="32"/>
                <w:szCs w:val="32"/>
              </w:rPr>
              <w:t>社工站门前显著位置挂设湖南省民政厅统一制定的“湖南省</w:t>
            </w:r>
            <w:r>
              <w:rPr>
                <w:rFonts w:hint="eastAsia" w:ascii="仿宋" w:hAnsi="仿宋" w:eastAsia="仿宋" w:cs="Times New Roman"/>
                <w:color w:val="auto"/>
                <w:sz w:val="32"/>
                <w:szCs w:val="32"/>
                <w:lang w:eastAsia="zh-CN"/>
              </w:rPr>
              <w:t>乡镇</w:t>
            </w:r>
            <w:r>
              <w:rPr>
                <w:rFonts w:hint="eastAsia" w:ascii="仿宋" w:hAnsi="仿宋" w:eastAsia="仿宋" w:cs="仿宋"/>
                <w:bCs/>
                <w:color w:val="auto"/>
                <w:sz w:val="32"/>
                <w:szCs w:val="32"/>
              </w:rPr>
              <w:t>社工站”的标识，并统一社工站名称、标准色、标准字，命名原则为：识别名（所在</w:t>
            </w:r>
            <w:r>
              <w:rPr>
                <w:rFonts w:hint="eastAsia" w:ascii="仿宋" w:hAnsi="仿宋" w:eastAsia="仿宋" w:cs="仿宋"/>
                <w:bCs/>
                <w:color w:val="auto"/>
                <w:sz w:val="32"/>
                <w:szCs w:val="32"/>
                <w:lang w:eastAsia="zh-CN"/>
              </w:rPr>
              <w:t>乡镇</w:t>
            </w:r>
            <w:r>
              <w:rPr>
                <w:rFonts w:hint="eastAsia" w:ascii="仿宋" w:hAnsi="仿宋" w:eastAsia="仿宋" w:cs="仿宋"/>
                <w:bCs/>
                <w:color w:val="auto"/>
                <w:sz w:val="32"/>
                <w:szCs w:val="32"/>
              </w:rPr>
              <w:t>）+社工站。</w:t>
            </w:r>
          </w:p>
          <w:p>
            <w:pPr>
              <w:numPr>
                <w:ilvl w:val="0"/>
                <w:numId w:val="3"/>
              </w:numPr>
              <w:spacing w:line="540" w:lineRule="exact"/>
              <w:ind w:left="0" w:leftChars="0" w:firstLine="681" w:firstLineChars="213"/>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综合评价情况及评价结论</w:t>
            </w:r>
          </w:p>
          <w:p>
            <w:pPr>
              <w:keepNext w:val="0"/>
              <w:keepLines w:val="0"/>
              <w:pageBreakBefore w:val="0"/>
              <w:widowControl w:val="0"/>
              <w:kinsoku/>
              <w:wordWrap/>
              <w:overflowPunct/>
              <w:topLinePunct w:val="0"/>
              <w:autoSpaceDE/>
              <w:autoSpaceDN/>
              <w:bidi w:val="0"/>
              <w:adjustRightInd/>
              <w:snapToGrid/>
              <w:spacing w:line="580" w:lineRule="exact"/>
              <w:ind w:left="2" w:leftChars="1" w:right="0" w:rightChars="0" w:firstLine="560" w:firstLineChars="200"/>
              <w:jc w:val="left"/>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华容县乡镇上社会工作服务站项目在2019年度项目周期内，项目承接方湖南省乐善社会工作发展中心按照要求，按时配备了项目工作人员，及时发放薪酬福利，开展了大量的实质性的工作，资料完整详细，过程真实可信，按照协议书的要求，很好的完成了工作指标。华容县乡镇社工站立足乡镇，协助乡镇民政所做了大量工作，得到了乡政府及乡镇民政所、服务群众的认可。</w:t>
            </w:r>
            <w:bookmarkStart w:id="1" w:name="_GoBack"/>
            <w:bookmarkEnd w:id="1"/>
            <w:r>
              <w:rPr>
                <w:rFonts w:hint="eastAsia" w:ascii="宋体" w:hAnsi="宋体" w:eastAsia="宋体" w:cs="宋体"/>
                <w:color w:val="auto"/>
                <w:sz w:val="28"/>
                <w:szCs w:val="28"/>
                <w:highlight w:val="none"/>
                <w:lang w:val="en-US" w:eastAsia="zh-CN"/>
              </w:rPr>
              <w:t>通过对项目整体情况的评价分析，结论为：良好。</w:t>
            </w:r>
            <w:r>
              <w:rPr>
                <w:rFonts w:hint="eastAsia" w:ascii="宋体" w:hAnsi="宋体" w:eastAsia="宋体" w:cs="宋体"/>
                <w:color w:val="auto"/>
                <w:sz w:val="28"/>
                <w:szCs w:val="28"/>
                <w:highlight w:val="none"/>
                <w:lang w:val="en-US" w:eastAsia="zh-CN"/>
              </w:rPr>
              <w:br w:type="textWrapping"/>
            </w:r>
            <w:r>
              <w:rPr>
                <w:rFonts w:hint="eastAsia" w:ascii="仿宋_GB2312" w:hAnsi="仿宋_GB2312" w:eastAsia="仿宋_GB2312" w:cs="仿宋_GB2312"/>
                <w:b w:val="0"/>
                <w:bCs w:val="0"/>
                <w:color w:val="auto"/>
                <w:w w:val="100"/>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五、项目主要绩效情况分析</w:t>
            </w:r>
            <w:r>
              <w:rPr>
                <w:rFonts w:hint="eastAsia" w:ascii="黑体" w:hAnsi="黑体" w:eastAsia="黑体" w:cs="黑体"/>
                <w:color w:val="auto"/>
                <w:sz w:val="32"/>
                <w:szCs w:val="32"/>
                <w:highlight w:val="yellow"/>
                <w:lang w:val="en-US" w:eastAsia="zh-CN"/>
              </w:rPr>
              <w:br w:type="textWrapping"/>
            </w:r>
            <w:r>
              <w:rPr>
                <w:rFonts w:hint="eastAsia" w:ascii="黑体" w:hAnsi="黑体" w:eastAsia="黑体" w:cs="黑体"/>
                <w:color w:val="auto"/>
                <w:sz w:val="30"/>
                <w:szCs w:val="30"/>
                <w:highlight w:val="none"/>
                <w:lang w:val="en-US" w:eastAsia="zh-CN"/>
              </w:rPr>
              <w:t xml:space="preserve">    </w:t>
            </w:r>
            <w:r>
              <w:rPr>
                <w:rFonts w:hint="eastAsia" w:ascii="宋体" w:hAnsi="宋体" w:cs="宋体"/>
                <w:color w:val="auto"/>
                <w:sz w:val="28"/>
                <w:szCs w:val="28"/>
                <w:highlight w:val="none"/>
                <w:lang w:val="en-US" w:eastAsia="zh-CN"/>
              </w:rPr>
              <w:t>华容县</w:t>
            </w:r>
            <w:r>
              <w:rPr>
                <w:rFonts w:hint="eastAsia" w:ascii="宋体" w:hAnsi="宋体" w:eastAsia="宋体" w:cs="宋体"/>
                <w:color w:val="auto"/>
                <w:sz w:val="28"/>
                <w:szCs w:val="28"/>
                <w:highlight w:val="none"/>
                <w:lang w:val="en-US" w:eastAsia="zh-CN"/>
              </w:rPr>
              <w:t>乡镇社会工作服务站成立时间</w:t>
            </w:r>
            <w:r>
              <w:rPr>
                <w:rFonts w:hint="eastAsia" w:ascii="宋体" w:hAnsi="宋体" w:cs="宋体"/>
                <w:color w:val="auto"/>
                <w:sz w:val="28"/>
                <w:szCs w:val="28"/>
                <w:highlight w:val="none"/>
                <w:lang w:val="en-US" w:eastAsia="zh-CN"/>
              </w:rPr>
              <w:t>相比其全省其他县区的</w:t>
            </w:r>
            <w:r>
              <w:rPr>
                <w:rFonts w:hint="eastAsia" w:ascii="宋体" w:hAnsi="宋体" w:eastAsia="宋体" w:cs="宋体"/>
                <w:color w:val="auto"/>
                <w:sz w:val="28"/>
                <w:szCs w:val="28"/>
                <w:highlight w:val="none"/>
                <w:lang w:val="en-US" w:eastAsia="zh-CN"/>
              </w:rPr>
              <w:t>较晚，乡镇社工站的工作人员绝大部分非社工专业出身，所以目前的主要工作还是以民政为主，社工专业服务也在尝试中。2019年是脱贫攻坚战关键一年，</w:t>
            </w:r>
            <w:r>
              <w:rPr>
                <w:rFonts w:hint="eastAsia" w:ascii="宋体" w:hAnsi="宋体" w:cs="宋体"/>
                <w:color w:val="auto"/>
                <w:sz w:val="28"/>
                <w:szCs w:val="28"/>
                <w:highlight w:val="none"/>
                <w:lang w:val="en-US" w:eastAsia="zh-CN"/>
              </w:rPr>
              <w:t>全县</w:t>
            </w:r>
            <w:r>
              <w:rPr>
                <w:rFonts w:hint="eastAsia" w:ascii="宋体" w:hAnsi="宋体" w:eastAsia="宋体" w:cs="宋体"/>
                <w:color w:val="auto"/>
                <w:sz w:val="28"/>
                <w:szCs w:val="28"/>
                <w:highlight w:val="none"/>
                <w:lang w:val="en-US" w:eastAsia="zh-CN"/>
              </w:rPr>
              <w:t>特别是未脱贫县的基层民政工作特别艰巨与繁重，然而社工助理的加入为基层民政工作增添了新的活力，</w:t>
            </w:r>
            <w:r>
              <w:rPr>
                <w:rFonts w:hint="eastAsia" w:ascii="宋体" w:hAnsi="宋体" w:cs="宋体"/>
                <w:color w:val="auto"/>
                <w:sz w:val="28"/>
                <w:szCs w:val="28"/>
                <w:highlight w:val="none"/>
                <w:lang w:val="en-US" w:eastAsia="zh-CN"/>
              </w:rPr>
              <w:t>使得</w:t>
            </w:r>
            <w:r>
              <w:rPr>
                <w:rFonts w:hint="eastAsia" w:ascii="宋体" w:hAnsi="宋体" w:eastAsia="宋体" w:cs="宋体"/>
                <w:color w:val="auto"/>
                <w:sz w:val="28"/>
                <w:szCs w:val="28"/>
                <w:highlight w:val="none"/>
                <w:lang w:val="en-US" w:eastAsia="zh-CN"/>
              </w:rPr>
              <w:t>基层民政工作得到进一步完善和发展</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br w:type="textWrapping"/>
            </w:r>
            <w:r>
              <w:rPr>
                <w:rFonts w:hint="eastAsia" w:ascii="宋体" w:hAnsi="宋体" w:cs="宋体"/>
                <w:color w:val="auto"/>
                <w:sz w:val="28"/>
                <w:szCs w:val="28"/>
                <w:highlight w:val="none"/>
                <w:lang w:val="en-US" w:eastAsia="zh-CN"/>
              </w:rPr>
              <w:t xml:space="preserve">    全县</w:t>
            </w:r>
            <w:r>
              <w:rPr>
                <w:rFonts w:hint="eastAsia" w:ascii="宋体" w:hAnsi="宋体" w:eastAsia="宋体" w:cs="宋体"/>
                <w:color w:val="auto"/>
                <w:sz w:val="28"/>
                <w:szCs w:val="28"/>
                <w:highlight w:val="none"/>
                <w:lang w:val="en-US" w:eastAsia="zh-CN"/>
              </w:rPr>
              <w:t>的乡镇社工自进入岗位以来，首先明确自己的职责是协助民政业务的开展，在乡镇工作中始终坚持将基层民政工作放在第一位。一是</w:t>
            </w:r>
            <w:r>
              <w:rPr>
                <w:rFonts w:hint="eastAsia" w:ascii="宋体" w:hAnsi="宋体" w:cs="宋体"/>
                <w:color w:val="auto"/>
                <w:sz w:val="28"/>
                <w:szCs w:val="28"/>
                <w:highlight w:val="none"/>
                <w:lang w:val="en-US" w:eastAsia="zh-CN"/>
              </w:rPr>
              <w:t>全县</w:t>
            </w:r>
            <w:r>
              <w:rPr>
                <w:rFonts w:hint="eastAsia" w:ascii="宋体" w:hAnsi="宋体" w:eastAsia="宋体" w:cs="宋体"/>
                <w:color w:val="auto"/>
                <w:sz w:val="28"/>
                <w:szCs w:val="28"/>
                <w:highlight w:val="none"/>
                <w:lang w:val="en-US" w:eastAsia="zh-CN"/>
              </w:rPr>
              <w:t>的实事无人抚养儿童工作扎实推进。</w:t>
            </w:r>
            <w:r>
              <w:rPr>
                <w:rFonts w:hint="eastAsia" w:ascii="宋体" w:hAnsi="宋体" w:eastAsia="宋体" w:cs="宋体"/>
                <w:b w:val="0"/>
                <w:bCs w:val="0"/>
                <w:color w:val="auto"/>
                <w:sz w:val="28"/>
                <w:szCs w:val="28"/>
                <w:highlight w:val="none"/>
                <w:lang w:val="en-US" w:eastAsia="zh-CN"/>
              </w:rPr>
              <w:t>社工助理对乡镇无人抚养儿童进行摸底，开展儿童救助工作，对无人抚养儿童从政策、资金方面提供支持。</w:t>
            </w:r>
            <w:r>
              <w:rPr>
                <w:rFonts w:hint="eastAsia" w:ascii="宋体" w:hAnsi="宋体" w:eastAsia="宋体" w:cs="宋体"/>
                <w:color w:val="auto"/>
                <w:sz w:val="28"/>
                <w:szCs w:val="28"/>
                <w:highlight w:val="none"/>
                <w:lang w:val="en-US" w:eastAsia="zh-CN"/>
              </w:rPr>
              <w:t>二是协助</w:t>
            </w:r>
            <w:r>
              <w:rPr>
                <w:rFonts w:hint="eastAsia" w:ascii="宋体" w:hAnsi="宋体" w:cs="宋体"/>
                <w:color w:val="auto"/>
                <w:sz w:val="28"/>
                <w:szCs w:val="28"/>
                <w:highlight w:val="none"/>
                <w:lang w:val="en-US" w:eastAsia="zh-CN"/>
              </w:rPr>
              <w:t>全县</w:t>
            </w:r>
            <w:r>
              <w:rPr>
                <w:rFonts w:hint="eastAsia" w:ascii="宋体" w:hAnsi="宋体" w:eastAsia="宋体" w:cs="宋体"/>
                <w:color w:val="auto"/>
                <w:sz w:val="28"/>
                <w:szCs w:val="28"/>
                <w:highlight w:val="none"/>
                <w:lang w:val="en-US" w:eastAsia="zh-CN"/>
              </w:rPr>
              <w:t>的民政局将社会救助系统信息化工作的完善，补录2019年之前未录入的信息，并对2019年之后录入系统的信息进行整理和完善。三是协助开展</w:t>
            </w:r>
            <w:r>
              <w:rPr>
                <w:rFonts w:hint="eastAsia" w:ascii="宋体" w:hAnsi="宋体" w:eastAsia="宋体" w:cs="宋体"/>
                <w:color w:val="auto"/>
                <w:sz w:val="28"/>
                <w:szCs w:val="28"/>
                <w:highlight w:val="none"/>
                <w:lang w:eastAsia="zh-CN"/>
              </w:rPr>
              <w:t>低保年审复核工作。对</w:t>
            </w:r>
            <w:r>
              <w:rPr>
                <w:rFonts w:hint="eastAsia" w:ascii="宋体" w:hAnsi="宋体" w:cs="宋体"/>
                <w:color w:val="auto"/>
                <w:sz w:val="28"/>
                <w:szCs w:val="28"/>
                <w:highlight w:val="none"/>
                <w:lang w:val="en-US" w:eastAsia="zh-CN"/>
              </w:rPr>
              <w:t>全县</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lang w:eastAsia="zh-CN"/>
              </w:rPr>
              <w:t>低保户进行全面年审，对照低保复核状况及时更新低保系统信息，确保信息的准确性。对新申请的低保户严格按照申请、核查、公示、上报的程序进行办理。</w:t>
            </w:r>
            <w:r>
              <w:rPr>
                <w:rFonts w:hint="eastAsia" w:ascii="宋体" w:hAnsi="宋体" w:eastAsia="宋体" w:cs="宋体"/>
                <w:color w:val="auto"/>
                <w:sz w:val="28"/>
                <w:szCs w:val="28"/>
                <w:highlight w:val="none"/>
                <w:lang w:val="en-US" w:eastAsia="zh-CN"/>
              </w:rPr>
              <w:t>四是在高龄老人服务上深处着力。坚持努力为高龄老人做好事、解难事，对90岁以上高龄老人老年津贴</w:t>
            </w:r>
            <w:r>
              <w:rPr>
                <w:rFonts w:hint="eastAsia" w:ascii="宋体" w:hAnsi="宋体" w:cs="宋体"/>
                <w:color w:val="auto"/>
                <w:sz w:val="28"/>
                <w:szCs w:val="28"/>
                <w:highlight w:val="none"/>
                <w:lang w:val="en-US" w:eastAsia="zh-CN"/>
              </w:rPr>
              <w:t>发放跟进到位</w:t>
            </w:r>
            <w:r>
              <w:rPr>
                <w:rFonts w:hint="eastAsia" w:ascii="宋体" w:hAnsi="宋体" w:eastAsia="宋体" w:cs="宋体"/>
                <w:color w:val="auto"/>
                <w:sz w:val="28"/>
                <w:szCs w:val="28"/>
                <w:highlight w:val="none"/>
                <w:lang w:val="en-US" w:eastAsia="zh-CN"/>
              </w:rPr>
              <w:t>，让高龄老人老有所养。五是在残疾人服务上持续给力。宣传残疾人政策，做好残疾人服务。积极配合残联对本乡的动态情况更新，进一步加强残联民生工程等各项残疾人政策宣传，认真开展各项残疾人服务工作，比如残疾人两项补贴。在社工助理废寝忘食下，</w:t>
            </w:r>
            <w:r>
              <w:rPr>
                <w:rFonts w:hint="eastAsia" w:ascii="宋体" w:hAnsi="宋体" w:cs="宋体"/>
                <w:color w:val="auto"/>
                <w:sz w:val="28"/>
                <w:szCs w:val="28"/>
                <w:highlight w:val="none"/>
                <w:lang w:val="en-US" w:eastAsia="zh-CN"/>
              </w:rPr>
              <w:t>全县</w:t>
            </w:r>
            <w:r>
              <w:rPr>
                <w:rFonts w:hint="eastAsia" w:ascii="宋体" w:hAnsi="宋体" w:eastAsia="宋体" w:cs="宋体"/>
                <w:color w:val="auto"/>
                <w:sz w:val="28"/>
                <w:szCs w:val="28"/>
                <w:highlight w:val="none"/>
                <w:lang w:val="en-US" w:eastAsia="zh-CN"/>
              </w:rPr>
              <w:t>的民政工作有条不紊，民政工作办事效率不断提升</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社工的影响力与日俱增</w:t>
            </w:r>
            <w:r>
              <w:rPr>
                <w:rFonts w:hint="eastAsia" w:ascii="宋体" w:hAnsi="宋体" w:cs="宋体"/>
                <w:color w:val="auto"/>
                <w:sz w:val="28"/>
                <w:szCs w:val="28"/>
                <w:highlight w:val="none"/>
                <w:lang w:val="en-US" w:eastAsia="zh-CN"/>
              </w:rPr>
              <w:t>。</w:t>
            </w:r>
          </w:p>
          <w:p>
            <w:pPr>
              <w:numPr>
                <w:ilvl w:val="0"/>
                <w:numId w:val="0"/>
              </w:numPr>
              <w:spacing w:line="540" w:lineRule="exact"/>
              <w:ind w:left="0" w:leftChars="0" w:firstLine="640" w:firstLineChars="20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六、主要经验及做法、存在问题和建议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right="0" w:rightChars="0" w:firstLine="640" w:firstLineChars="200"/>
              <w:textAlignment w:val="auto"/>
              <w:rPr>
                <w:rFonts w:hint="eastAsia" w:ascii="宋体" w:hAnsi="宋体" w:eastAsia="宋体" w:cs="宋体"/>
                <w:color w:val="auto"/>
                <w:sz w:val="28"/>
                <w:szCs w:val="28"/>
                <w:lang w:val="en-US" w:eastAsia="zh-CN"/>
              </w:rPr>
            </w:pPr>
            <w:r>
              <w:rPr>
                <w:rFonts w:hint="eastAsia" w:ascii="黑体" w:hAnsi="黑体" w:eastAsia="黑体" w:cs="黑体"/>
                <w:bCs/>
                <w:color w:val="auto"/>
                <w:sz w:val="32"/>
                <w:szCs w:val="32"/>
                <w:lang w:val="en-US" w:eastAsia="zh-CN"/>
              </w:rPr>
              <w:t>经验总结</w:t>
            </w:r>
            <w:r>
              <w:rPr>
                <w:rFonts w:hint="eastAsia" w:ascii="黑体" w:hAnsi="黑体" w:eastAsia="黑体" w:cs="黑体"/>
                <w:bCs/>
                <w:color w:val="auto"/>
                <w:sz w:val="32"/>
                <w:szCs w:val="32"/>
                <w:lang w:val="en-US" w:eastAsia="zh-CN"/>
              </w:rPr>
              <w:br w:type="textWrapping"/>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t>乡镇社工对湖南省各个县的政府工作人员和居民来说应该是一个新鲜的职业群体，很多居民包括当地的领导干部都不知道社工是做什么的，认为社工什么都可以干，而社工专业服务只是一个不切实际不接地气的服务工作。华容县社工站承接方湖南省乐善社会工作发展中心用独特的工作方式来让当地居民了解社工、让当地领导认可社工。每年一次的社工宣传周，不仅得到省民政厅的支持与投入，社工还通过独特的宣传方式让当地居民了解社工。乡镇社工在民政工作方面的努力与贡献，通过社工专业方法对农村特困群体的救助等不断提升了乡镇社工的影响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9" w:leftChars="152" w:firstLine="320" w:firstLineChars="100"/>
              <w:jc w:val="both"/>
              <w:textAlignment w:val="auto"/>
              <w:rPr>
                <w:rFonts w:hint="eastAsia" w:ascii="宋体" w:hAnsi="宋体" w:eastAsia="宋体" w:cs="宋体"/>
                <w:b w:val="0"/>
                <w:bCs w:val="0"/>
                <w:color w:val="auto"/>
                <w:sz w:val="28"/>
                <w:szCs w:val="28"/>
                <w:lang w:val="en-US" w:eastAsia="zh-CN"/>
              </w:rPr>
            </w:pPr>
            <w:r>
              <w:rPr>
                <w:rFonts w:hint="eastAsia" w:ascii="黑体" w:hAnsi="黑体" w:eastAsia="黑体" w:cs="黑体"/>
                <w:bCs/>
                <w:color w:val="auto"/>
                <w:sz w:val="32"/>
                <w:szCs w:val="32"/>
                <w:lang w:val="en-US" w:eastAsia="zh-CN"/>
              </w:rPr>
              <w:t>2、存在的问题</w:t>
            </w:r>
            <w:r>
              <w:rPr>
                <w:rFonts w:hint="eastAsia" w:ascii="宋体" w:hAnsi="宋体" w:cs="宋体"/>
                <w:b/>
                <w:bCs/>
                <w:color w:val="auto"/>
                <w:sz w:val="28"/>
                <w:szCs w:val="28"/>
                <w:lang w:val="en-US" w:eastAsia="zh-CN"/>
              </w:rPr>
              <w:br w:type="textWrapping"/>
            </w: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lang w:val="en-US" w:eastAsia="zh-CN"/>
              </w:rPr>
              <w:t>社工专业服务欠缺</w:t>
            </w:r>
            <w:r>
              <w:rPr>
                <w:rFonts w:hint="eastAsia" w:ascii="宋体" w:hAnsi="宋体" w:cs="宋体"/>
                <w:b/>
                <w:bCs/>
                <w:color w:val="auto"/>
                <w:sz w:val="28"/>
                <w:szCs w:val="28"/>
                <w:lang w:val="en-US" w:eastAsia="zh-CN"/>
              </w:rPr>
              <w:t>。</w:t>
            </w:r>
            <w:r>
              <w:rPr>
                <w:rFonts w:hint="eastAsia" w:ascii="宋体" w:hAnsi="宋体" w:eastAsia="宋体" w:cs="宋体"/>
                <w:b w:val="0"/>
                <w:bCs w:val="0"/>
                <w:color w:val="auto"/>
                <w:sz w:val="28"/>
                <w:szCs w:val="28"/>
                <w:lang w:val="en-US" w:eastAsia="zh-CN"/>
              </w:rPr>
              <w:t>乡镇社工站大量的工作都投入到民政工作，而社工专业服务非常少。之所以存在这种现象，除了无法回避的客观原因，社工专业服务没有指标量也是原因之一。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（二）</w:t>
            </w:r>
            <w:r>
              <w:rPr>
                <w:rFonts w:hint="eastAsia" w:ascii="宋体" w:hAnsi="宋体" w:eastAsia="宋体" w:cs="宋体"/>
                <w:b/>
                <w:bCs/>
                <w:color w:val="auto"/>
                <w:sz w:val="28"/>
                <w:szCs w:val="28"/>
                <w:lang w:val="en-US" w:eastAsia="zh-CN"/>
              </w:rPr>
              <w:t>相关培训量较少</w:t>
            </w:r>
            <w:r>
              <w:rPr>
                <w:rFonts w:hint="eastAsia" w:ascii="宋体" w:hAnsi="宋体" w:cs="宋体"/>
                <w:b/>
                <w:bCs/>
                <w:color w:val="auto"/>
                <w:sz w:val="28"/>
                <w:szCs w:val="28"/>
                <w:lang w:val="en-US" w:eastAsia="zh-CN"/>
              </w:rPr>
              <w:t>。</w:t>
            </w:r>
            <w:r>
              <w:rPr>
                <w:rFonts w:hint="eastAsia" w:ascii="宋体" w:hAnsi="宋体" w:eastAsia="宋体" w:cs="宋体"/>
                <w:b w:val="0"/>
                <w:bCs w:val="0"/>
                <w:color w:val="auto"/>
                <w:sz w:val="28"/>
                <w:szCs w:val="28"/>
                <w:lang w:val="en-US" w:eastAsia="zh-CN"/>
              </w:rPr>
              <w:t>由于</w:t>
            </w:r>
            <w:r>
              <w:rPr>
                <w:rFonts w:hint="eastAsia" w:ascii="宋体" w:hAnsi="宋体" w:cs="宋体"/>
                <w:b w:val="0"/>
                <w:bCs w:val="0"/>
                <w:color w:val="auto"/>
                <w:sz w:val="28"/>
                <w:szCs w:val="28"/>
                <w:lang w:val="en-US" w:eastAsia="zh-CN"/>
              </w:rPr>
              <w:t>乡镇</w:t>
            </w:r>
            <w:r>
              <w:rPr>
                <w:rFonts w:hint="eastAsia" w:ascii="宋体" w:hAnsi="宋体" w:eastAsia="宋体" w:cs="宋体"/>
                <w:b w:val="0"/>
                <w:bCs w:val="0"/>
                <w:color w:val="auto"/>
                <w:sz w:val="28"/>
                <w:szCs w:val="28"/>
                <w:lang w:val="en-US" w:eastAsia="zh-CN"/>
              </w:rPr>
              <w:t>社工都在忙着做民政工作，没有做社工专业服务，所以社工总站只有组织</w:t>
            </w:r>
            <w:r>
              <w:rPr>
                <w:rFonts w:hint="eastAsia" w:ascii="宋体" w:hAnsi="宋体" w:cs="宋体"/>
                <w:b w:val="0"/>
                <w:bCs w:val="0"/>
                <w:color w:val="auto"/>
                <w:sz w:val="28"/>
                <w:szCs w:val="28"/>
                <w:lang w:val="en-US" w:eastAsia="zh-CN"/>
              </w:rPr>
              <w:t>了</w:t>
            </w:r>
            <w:r>
              <w:rPr>
                <w:rFonts w:hint="eastAsia" w:ascii="宋体" w:hAnsi="宋体" w:eastAsia="宋体" w:cs="宋体"/>
                <w:b w:val="0"/>
                <w:bCs w:val="0"/>
                <w:color w:val="auto"/>
                <w:sz w:val="28"/>
                <w:szCs w:val="28"/>
                <w:lang w:val="en-US" w:eastAsia="zh-CN"/>
              </w:rPr>
              <w:t>两次社工专业知识培训，分别是岗前培训和社工师考前培训，其余的培训基本上都是民政业务培训。社工不是民政助理，按照乡镇社工站项目</w:t>
            </w:r>
            <w:r>
              <w:rPr>
                <w:rFonts w:hint="eastAsia" w:ascii="宋体" w:hAnsi="宋体" w:cs="宋体"/>
                <w:b w:val="0"/>
                <w:bCs w:val="0"/>
                <w:color w:val="auto"/>
                <w:sz w:val="28"/>
                <w:szCs w:val="28"/>
                <w:lang w:val="en-US" w:eastAsia="zh-CN"/>
              </w:rPr>
              <w:t>建设方案</w:t>
            </w:r>
            <w:r>
              <w:rPr>
                <w:rFonts w:hint="eastAsia" w:ascii="宋体" w:hAnsi="宋体" w:eastAsia="宋体" w:cs="宋体"/>
                <w:b w:val="0"/>
                <w:bCs w:val="0"/>
                <w:color w:val="auto"/>
                <w:sz w:val="28"/>
                <w:szCs w:val="28"/>
                <w:lang w:val="en-US" w:eastAsia="zh-CN"/>
              </w:rPr>
              <w:t>，社工需要有一定量的社工专业服务，对乡镇社工助理的专业知识培训</w:t>
            </w:r>
            <w:r>
              <w:rPr>
                <w:rFonts w:hint="eastAsia" w:ascii="宋体" w:hAnsi="宋体" w:cs="宋体"/>
                <w:b w:val="0"/>
                <w:bCs w:val="0"/>
                <w:color w:val="auto"/>
                <w:sz w:val="28"/>
                <w:szCs w:val="28"/>
                <w:lang w:val="en-US" w:eastAsia="zh-CN"/>
              </w:rPr>
              <w:t>力度不够</w:t>
            </w:r>
            <w:r>
              <w:rPr>
                <w:rFonts w:hint="eastAsia" w:ascii="宋体" w:hAnsi="宋体" w:eastAsia="宋体" w:cs="宋体"/>
                <w:b w:val="0"/>
                <w:bCs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81" w:firstLineChars="100"/>
              <w:jc w:val="both"/>
              <w:textAlignment w:val="auto"/>
              <w:rPr>
                <w:rFonts w:hint="default"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lang w:val="en-US" w:eastAsia="zh-CN"/>
              </w:rPr>
              <w:t>社工总站没有特色工作</w:t>
            </w:r>
            <w:r>
              <w:rPr>
                <w:rFonts w:hint="eastAsia" w:ascii="宋体" w:hAnsi="宋体" w:cs="宋体"/>
                <w:b/>
                <w:bCs/>
                <w:color w:val="auto"/>
                <w:sz w:val="28"/>
                <w:szCs w:val="28"/>
                <w:lang w:val="en-US" w:eastAsia="zh-CN"/>
              </w:rPr>
              <w:t>。</w:t>
            </w:r>
            <w:r>
              <w:rPr>
                <w:rFonts w:hint="eastAsia" w:ascii="宋体" w:hAnsi="宋体" w:eastAsia="宋体" w:cs="宋体"/>
                <w:b w:val="0"/>
                <w:bCs w:val="0"/>
                <w:color w:val="auto"/>
                <w:sz w:val="28"/>
                <w:szCs w:val="28"/>
                <w:lang w:val="en-US" w:eastAsia="zh-CN"/>
              </w:rPr>
              <w:t>社工总站目前的工作主要是日常管理，即收集、整理社工助理的新闻稿、工作日志、工作总结、考勤表、下乡走访调研等，然后就是组织、策划相关活动，比如培训、</w:t>
            </w:r>
            <w:r>
              <w:rPr>
                <w:rFonts w:hint="eastAsia" w:ascii="宋体" w:hAnsi="宋体" w:cs="宋体"/>
                <w:b w:val="0"/>
                <w:bCs w:val="0"/>
                <w:color w:val="auto"/>
                <w:sz w:val="28"/>
                <w:szCs w:val="28"/>
                <w:lang w:val="en-US" w:eastAsia="zh-CN"/>
              </w:rPr>
              <w:t>季度</w:t>
            </w:r>
            <w:r>
              <w:rPr>
                <w:rFonts w:hint="eastAsia" w:ascii="宋体" w:hAnsi="宋体" w:eastAsia="宋体" w:cs="宋体"/>
                <w:b w:val="0"/>
                <w:bCs w:val="0"/>
                <w:color w:val="auto"/>
                <w:sz w:val="28"/>
                <w:szCs w:val="28"/>
                <w:lang w:val="en-US" w:eastAsia="zh-CN"/>
              </w:rPr>
              <w:t>会议、社工宣传周等。由于没有专项资金开展社工专业活动，日常管理只需要每个月最后一个星期就可以做完，而培训、季度会议等这些活动并不是每个月都有，下乡走访调研如果没有专车接送，调研就非常不方便。所以，社工总站空闲时间比较多，这就需要社工总站思考如何利用这个空闲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81" w:firstLineChars="100"/>
              <w:jc w:val="both"/>
              <w:textAlignment w:val="auto"/>
              <w:rPr>
                <w:rFonts w:hint="eastAsia" w:ascii="黑体" w:hAnsi="黑体" w:eastAsia="黑体" w:cs="黑体"/>
                <w:color w:val="auto"/>
                <w:sz w:val="30"/>
                <w:szCs w:val="30"/>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乡镇社工工作不明确</w:t>
            </w:r>
            <w:r>
              <w:rPr>
                <w:rFonts w:hint="eastAsia" w:ascii="宋体" w:hAnsi="宋体" w:cs="宋体"/>
                <w:b/>
                <w:bCs/>
                <w:color w:val="auto"/>
                <w:sz w:val="28"/>
                <w:szCs w:val="28"/>
                <w:lang w:val="en-US" w:eastAsia="zh-CN"/>
              </w:rPr>
              <w:t>。</w:t>
            </w:r>
            <w:r>
              <w:rPr>
                <w:rFonts w:hint="eastAsia" w:ascii="宋体" w:hAnsi="宋体" w:eastAsia="宋体" w:cs="宋体"/>
                <w:b w:val="0"/>
                <w:bCs w:val="0"/>
                <w:color w:val="auto"/>
                <w:sz w:val="28"/>
                <w:szCs w:val="28"/>
                <w:lang w:val="en-US" w:eastAsia="zh-CN"/>
              </w:rPr>
              <w:t>通过检查</w:t>
            </w:r>
            <w:r>
              <w:rPr>
                <w:rFonts w:hint="eastAsia" w:ascii="宋体" w:hAnsi="宋体" w:cs="宋体"/>
                <w:b w:val="0"/>
                <w:bCs w:val="0"/>
                <w:color w:val="auto"/>
                <w:sz w:val="28"/>
                <w:szCs w:val="28"/>
                <w:lang w:val="en-US" w:eastAsia="zh-CN"/>
              </w:rPr>
              <w:t>全县</w:t>
            </w:r>
            <w:r>
              <w:rPr>
                <w:rFonts w:hint="eastAsia" w:ascii="宋体" w:hAnsi="宋体" w:eastAsia="宋体" w:cs="宋体"/>
                <w:b w:val="0"/>
                <w:bCs w:val="0"/>
                <w:color w:val="auto"/>
                <w:sz w:val="28"/>
                <w:szCs w:val="28"/>
                <w:lang w:val="en-US" w:eastAsia="zh-CN"/>
              </w:rPr>
              <w:t>社工站的调研报告和调研问卷可以发现，绝大部分社工站的社工助理都接手了民政业务以外的工作，比如扶贫、危房改造、异地搬迁、人社、出纳等，这些工作多半都是乡镇领导的安排，好多社工助理不好意思拒绝，也有很多社工助理是自愿接手的，希望通过做别的业务来弥补社工助理工资低的不足。但购买社工服务的主体是民政局，那么社工助理的主要工作就是民政工作，很多社工助理因为做了其他工作而影响到了民政工作的进度，除此之外，其他工作也加剧了社工的工作负担和压力。</w:t>
            </w:r>
          </w:p>
          <w:p>
            <w:pPr>
              <w:rPr>
                <w:rFonts w:hint="eastAsia" w:eastAsia="宋体"/>
                <w:color w:val="auto"/>
                <w:lang w:val="en-US" w:eastAsia="zh-CN"/>
              </w:rPr>
            </w:pPr>
          </w:p>
          <w:p>
            <w:pPr>
              <w:rPr>
                <w:rFonts w:eastAsia="楷体_GB2312"/>
                <w:bCs/>
                <w:sz w:val="28"/>
                <w:szCs w:val="28"/>
              </w:rPr>
            </w:pPr>
          </w:p>
        </w:tc>
      </w:tr>
    </w:tbl>
    <w:p>
      <w:pPr>
        <w:rPr>
          <w:rFonts w:ascii="黑体" w:hAnsi="黑体" w:eastAsia="黑体"/>
          <w:sz w:val="32"/>
          <w:szCs w:val="32"/>
        </w:rPr>
      </w:pPr>
    </w:p>
    <w:p>
      <w:pPr>
        <w:rPr>
          <w:rFonts w:eastAsia="仿宋_GB2312"/>
          <w:sz w:val="32"/>
        </w:rPr>
      </w:pPr>
      <w:r>
        <w:rPr>
          <w:rFonts w:ascii="黑体" w:hAnsi="黑体" w:eastAsia="黑体"/>
          <w:sz w:val="32"/>
          <w:szCs w:val="32"/>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rPr>
          <w:rFonts w:hint="eastAsia" w:eastAsia="宋体"/>
          <w:lang w:val="en-US" w:eastAsia="zh-CN"/>
        </w:rPr>
      </w:pPr>
    </w:p>
    <w:tbl>
      <w:tblPr>
        <w:tblStyle w:val="6"/>
        <w:tblW w:w="9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93.5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97</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1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9D5B"/>
    <w:multiLevelType w:val="singleLevel"/>
    <w:tmpl w:val="1FF69D5B"/>
    <w:lvl w:ilvl="0" w:tentative="0">
      <w:start w:val="1"/>
      <w:numFmt w:val="chineseCounting"/>
      <w:suff w:val="nothing"/>
      <w:lvlText w:val="%1、"/>
      <w:lvlJc w:val="left"/>
      <w:rPr>
        <w:rFonts w:hint="eastAsia"/>
      </w:rPr>
    </w:lvl>
  </w:abstractNum>
  <w:abstractNum w:abstractNumId="1">
    <w:nsid w:val="45D63104"/>
    <w:multiLevelType w:val="singleLevel"/>
    <w:tmpl w:val="45D63104"/>
    <w:lvl w:ilvl="0" w:tentative="0">
      <w:start w:val="3"/>
      <w:numFmt w:val="chineseCounting"/>
      <w:suff w:val="nothing"/>
      <w:lvlText w:val="%1、"/>
      <w:lvlJc w:val="left"/>
      <w:rPr>
        <w:rFonts w:hint="eastAsia"/>
      </w:rPr>
    </w:lvl>
  </w:abstractNum>
  <w:abstractNum w:abstractNumId="2">
    <w:nsid w:val="48532743"/>
    <w:multiLevelType w:val="singleLevel"/>
    <w:tmpl w:val="48532743"/>
    <w:lvl w:ilvl="0" w:tentative="0">
      <w:start w:val="1"/>
      <w:numFmt w:val="decimal"/>
      <w:suff w:val="nothing"/>
      <w:lvlText w:val="%1、"/>
      <w:lvlJc w:val="left"/>
    </w:lvl>
  </w:abstractNum>
  <w:abstractNum w:abstractNumId="3">
    <w:nsid w:val="5F8B855F"/>
    <w:multiLevelType w:val="singleLevel"/>
    <w:tmpl w:val="5F8B855F"/>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2CE55C20"/>
    <w:rsid w:val="00414987"/>
    <w:rsid w:val="007B2063"/>
    <w:rsid w:val="02BF1210"/>
    <w:rsid w:val="083749E7"/>
    <w:rsid w:val="0B6446E5"/>
    <w:rsid w:val="0D444E52"/>
    <w:rsid w:val="0DE528CD"/>
    <w:rsid w:val="0FFC10EF"/>
    <w:rsid w:val="11101456"/>
    <w:rsid w:val="18725427"/>
    <w:rsid w:val="248A0E10"/>
    <w:rsid w:val="263C173A"/>
    <w:rsid w:val="2CA33441"/>
    <w:rsid w:val="2CE55C20"/>
    <w:rsid w:val="2F287302"/>
    <w:rsid w:val="30426D13"/>
    <w:rsid w:val="30AD0614"/>
    <w:rsid w:val="35107AB9"/>
    <w:rsid w:val="36C450EA"/>
    <w:rsid w:val="36E13A29"/>
    <w:rsid w:val="38453D93"/>
    <w:rsid w:val="388D14E6"/>
    <w:rsid w:val="3A43255A"/>
    <w:rsid w:val="3D6201A1"/>
    <w:rsid w:val="40AE731A"/>
    <w:rsid w:val="40E66DC1"/>
    <w:rsid w:val="41C815FA"/>
    <w:rsid w:val="477245B4"/>
    <w:rsid w:val="4A6228AC"/>
    <w:rsid w:val="4B3F5162"/>
    <w:rsid w:val="4BF54DCF"/>
    <w:rsid w:val="4E4F0BB0"/>
    <w:rsid w:val="53B415F1"/>
    <w:rsid w:val="54CF4F30"/>
    <w:rsid w:val="580E2E04"/>
    <w:rsid w:val="5BE95901"/>
    <w:rsid w:val="5EB138E7"/>
    <w:rsid w:val="629C7B80"/>
    <w:rsid w:val="66024C92"/>
    <w:rsid w:val="6A0A15CD"/>
    <w:rsid w:val="6DBA4015"/>
    <w:rsid w:val="6DF352BD"/>
    <w:rsid w:val="705E3E6D"/>
    <w:rsid w:val="71C1048A"/>
    <w:rsid w:val="73234271"/>
    <w:rsid w:val="73F35F5B"/>
    <w:rsid w:val="74170E4C"/>
    <w:rsid w:val="78871AFE"/>
    <w:rsid w:val="79C04582"/>
    <w:rsid w:val="7D1F0DA2"/>
    <w:rsid w:val="7E3D04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直接箭头连接符 9">
          <o:proxy start="" idref="#圆角矩形 4" connectloc="2"/>
          <o:proxy end="" idref="#圆角矩形 6" connectloc="0"/>
        </o:r>
        <o:r id="V:Rule2" type="connector" idref="#直接箭头连接符 20">
          <o:proxy start="" idref="#圆角矩形 6" connectloc="2"/>
          <o:proxy end="" idref="#圆角矩形 16" connectloc="0"/>
        </o:r>
        <o:r id="V:Rule3" type="connector" idref="#直接箭头连接符 5">
          <o:proxy start="" idref="#圆角矩形 1" connectloc="3"/>
          <o:proxy end="" idref="#圆角矩形 4" connectloc="1"/>
        </o:r>
        <o:r id="V:Rule4" type="connector" idref="#直接箭头连接符 8">
          <o:proxy start="" idref="#圆角矩形 1" connectloc="2"/>
          <o:proxy end="" idref="#圆角矩形 6" connectloc="0"/>
        </o:r>
        <o:r id="V:Rule5" type="connector" idref="#直接箭头连接符 14">
          <o:proxy start="" idref="#圆角矩形 7" connectloc="2"/>
          <o:proxy end="" idref="#圆角矩形 6" connectloc="0"/>
        </o:r>
        <o:r id="V:Rule6" type="connector" idref="#直接箭头连接符 19">
          <o:proxy start="" idref="#圆角矩形 6" connectloc="2"/>
          <o:proxy end="" idref="#圆角矩形 16" connectloc="0"/>
        </o:r>
        <o:r id="V:Rule7" type="connector" idref="#直接箭头连接符 21">
          <o:proxy start="" idref="#圆角矩形 6" connectloc="2"/>
          <o:proxy end="" idref="#圆角矩形 16" connectloc="0"/>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100" w:beforeAutospacing="1" w:after="12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36"/>
    <customShpInfo spid="_x0000_s1033"/>
    <customShpInfo spid="_x0000_s1030"/>
    <customShpInfo spid="_x0000_s1037"/>
    <customShpInfo spid="_x0000_s1027"/>
    <customShpInfo spid="_x0000_s1040"/>
    <customShpInfo spid="_x0000_s1035"/>
    <customShpInfo spid="_x0000_s1038"/>
    <customShpInfo spid="_x0000_s1034"/>
    <customShpInfo spid="_x0000_s1039"/>
    <customShpInfo spid="_x0000_s1041"/>
    <customShpInfo spid="_x0000_s1042"/>
    <customShpInfo spid="_x0000_s1028"/>
    <customShpInfo spid="_x0000_s1032"/>
    <customShpInfo spid="_x0000_s1043"/>
    <customShpInfo spid="_x0000_s104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2020-12-10T00:39:56Z</dcterms:modified>
  <dc:title>附件2-1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