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w:t>
      </w:r>
      <w:r>
        <w:rPr>
          <w:rFonts w:hint="eastAsia" w:eastAsia="方正小标宋简体"/>
          <w:bCs/>
          <w:sz w:val="46"/>
          <w:szCs w:val="46"/>
          <w:u w:val="single"/>
          <w:lang w:val="en-US" w:eastAsia="zh-CN"/>
        </w:rPr>
        <w:t>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华容县文化旅游广电局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2014001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19</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_GB2312" w:hAnsi="??_GB2312"/>
                <w:color w:val="000000"/>
                <w:sz w:val="24"/>
                <w:szCs w:val="24"/>
              </w:rPr>
              <w:t>李文广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_GB2312" w:hAnsi="??_GB2312"/>
                <w:color w:val="000000"/>
                <w:sz w:val="24"/>
                <w:szCs w:val="24"/>
              </w:rPr>
              <w:t>13607405252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pStyle w:val="5"/>
              <w:spacing w:beforeAutospacing="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（一）贯彻落实文化、旅游、广播电视、文物工作的法律法规和政策措施，研究拟定全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广播电视、文物政策措施。</w:t>
            </w:r>
          </w:p>
          <w:p>
            <w:pPr>
              <w:pStyle w:val="5"/>
              <w:spacing w:beforeAutospacing="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（二）统筹规划全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广播电视、文物、文化产业及旅游业发展，拟订发展规划并组织实施，推进文化和旅游融合发展，推进文化和旅游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广播电视、文物体制机制改革。</w:t>
            </w:r>
          </w:p>
          <w:p>
            <w:pPr>
              <w:pStyle w:val="5"/>
              <w:spacing w:beforeAutospacing="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（三）管理全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性重大文化、旅游活动，指导</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广播电视、文物重点设施和公共基础设施建设，组织全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旅游整体形象和重点品牌推广，促进文化、旅游产业对外合作和</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场推广，制定全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旅游</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场开发规划并组织实施，指导、推进全域旅游。</w:t>
            </w:r>
          </w:p>
          <w:p>
            <w:pPr>
              <w:pStyle w:val="5"/>
              <w:spacing w:beforeAutospacing="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（四）指导、管理全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文艺事业，指导艺术创作生产，扶持体现社会主义核心价值观、具有导向性代表性示范性的文艺作品，推动各门类艺术、各艺术品种发展。</w:t>
            </w:r>
          </w:p>
          <w:p>
            <w:pPr>
              <w:pStyle w:val="5"/>
              <w:spacing w:beforeAutospacing="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公共文化事业发展，推进公共文化服务体系建设和旅游公共服务建设，深入实施文化惠民工程，组织实施重大公益工程和公益活动，推进基本公共文化服务标准化、均等化。</w:t>
            </w:r>
          </w:p>
          <w:p>
            <w:pPr>
              <w:pStyle w:val="5"/>
              <w:spacing w:beforeAutospacing="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（六）负责全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非物质文化遗产保护，拟订非物质文化遗产保护规划，推动非物质文化遗产的保护、传承、普及、弘扬和振兴。</w:t>
            </w:r>
          </w:p>
          <w:p>
            <w:pPr>
              <w:pStyle w:val="5"/>
              <w:spacing w:beforeAutospacing="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（七）统筹规划全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文化、旅游产业，组织实施文化和旅游资源普查、挖掘、保护和利用工作，促进文化、旅游产业发展。</w:t>
            </w:r>
          </w:p>
          <w:p>
            <w:pPr>
              <w:pStyle w:val="5"/>
              <w:spacing w:beforeAutospacing="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（八）指导全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广播电视</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场发展，对</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场经营进行行业监管。依法规范</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场，实施依法设定的行政许可，推进行业信用体系建设。负责全系统安全监督管理工作，负责全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旅游安全的综合协调和监督管理，承担全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旅游经济运行监测。</w:t>
            </w:r>
          </w:p>
          <w:p>
            <w:pPr>
              <w:pStyle w:val="5"/>
              <w:spacing w:beforeAutospacing="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（九）管理全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文物和博物馆事业，指导文物、博物馆管理机构业务建设，负责全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文物的保护、抢救、发掘、研究和展示利用工作，指导、协调重大文物保护和考古项目的组织实施，负责全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文物保护单位的申报、保护、维修、利用工作，指导、监督大遗址保护管理与建设工作。</w:t>
            </w:r>
          </w:p>
          <w:p>
            <w:pPr>
              <w:pStyle w:val="5"/>
              <w:spacing w:beforeAutospacing="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（十）指导全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文化</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场综合执法，组织查处全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性、跨区域文化、旅游、文物、出版、广播电视、电影等</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场的违法行为，督查督办重大案件，维护</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场秩序。</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（十一）</w:t>
            </w:r>
            <w:r>
              <w:rPr>
                <w:rFonts w:hint="eastAsia" w:ascii="仿宋_GB2312" w:hAnsi="仿宋_GB2312" w:eastAsia="仿宋_GB2312" w:cs="仿宋_GB2312"/>
                <w:color w:val="000000"/>
                <w:sz w:val="32"/>
                <w:szCs w:val="32"/>
              </w:rPr>
              <w:t>负责全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广播电视行业管理，负责广播电视、网络视听节目服务机构和业务的监管。推进广播电视与新媒体新技术新业态融合发展。指导、监管广播电视广告播放。负责广播电视节目传输覆盖、监测和安全播出监管。指导、推进应急广播建设。</w:t>
            </w:r>
          </w:p>
          <w:p>
            <w:pPr>
              <w:widowControl/>
              <w:spacing w:line="60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完成上级交办的其他任务。</w:t>
            </w:r>
          </w:p>
          <w:p>
            <w:pPr>
              <w:widowControl/>
              <w:spacing w:line="60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）职能转变。加强组织推进广播电视领域公共服务，大力促进城乡公共服务一体化发展。指导文物、广播电视等方面综合执法。</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sz w:val="32"/>
                <w:szCs w:val="32"/>
                <w:lang w:val="en-US" w:eastAsia="zh-CN"/>
              </w:rPr>
            </w:pPr>
            <w:r>
              <w:rPr>
                <w:rFonts w:hint="eastAsia" w:ascii="楷体_GB2312" w:hAnsi="Times New Roman" w:eastAsia="楷体_GB2312" w:cs="楷体_GB2312"/>
                <w:b/>
                <w:bCs w:val="0"/>
                <w:kern w:val="2"/>
                <w:sz w:val="32"/>
                <w:szCs w:val="32"/>
                <w:lang w:val="en-US" w:eastAsia="zh-CN" w:bidi="ar"/>
              </w:rPr>
              <w:t>1.重要指标的完成：</w:t>
            </w:r>
            <w:r>
              <w:rPr>
                <w:rFonts w:hint="eastAsia" w:ascii="仿宋_GB2312" w:hAnsi="Times New Roman" w:eastAsia="仿宋_GB2312" w:cs="仿宋_GB2312"/>
                <w:kern w:val="2"/>
                <w:sz w:val="32"/>
                <w:szCs w:val="32"/>
                <w:lang w:val="en-US" w:eastAsia="zh-CN" w:bidi="ar"/>
              </w:rPr>
              <w:t>年度内“四上企业”</w:t>
            </w:r>
            <w:r>
              <w:rPr>
                <w:rFonts w:hint="eastAsia" w:ascii="仿宋_GB2312" w:eastAsia="仿宋_GB2312" w:cs="仿宋_GB2312"/>
                <w:kern w:val="2"/>
                <w:sz w:val="32"/>
                <w:szCs w:val="32"/>
                <w:lang w:val="en-US" w:eastAsia="zh-CN" w:bidi="ar"/>
              </w:rPr>
              <w:t>的申报市定目标9</w:t>
            </w:r>
            <w:r>
              <w:rPr>
                <w:rFonts w:hint="eastAsia" w:ascii="仿宋_GB2312" w:hAnsi="Times New Roman" w:eastAsia="仿宋_GB2312" w:cs="仿宋_GB2312"/>
                <w:kern w:val="2"/>
                <w:sz w:val="32"/>
                <w:szCs w:val="32"/>
                <w:lang w:val="en-US" w:eastAsia="zh-CN" w:bidi="ar"/>
              </w:rPr>
              <w:t>家，</w:t>
            </w:r>
            <w:r>
              <w:rPr>
                <w:rFonts w:hint="eastAsia" w:ascii="仿宋_GB2312" w:hAnsi="仿宋_GB2312" w:eastAsia="仿宋_GB2312" w:cs="仿宋_GB2312"/>
                <w:sz w:val="30"/>
                <w:szCs w:val="30"/>
                <w:lang w:eastAsia="zh-CN"/>
              </w:rPr>
              <w:t>目前已申报</w:t>
            </w:r>
            <w:r>
              <w:rPr>
                <w:rFonts w:hint="eastAsia" w:ascii="仿宋_GB2312" w:hAnsi="仿宋_GB2312" w:eastAsia="仿宋_GB2312" w:cs="仿宋_GB2312"/>
                <w:sz w:val="30"/>
                <w:szCs w:val="30"/>
                <w:lang w:val="en-US" w:eastAsia="zh-CN"/>
              </w:rPr>
              <w:t>9家，完成率100%。</w:t>
            </w:r>
            <w:r>
              <w:rPr>
                <w:rFonts w:hint="eastAsia" w:ascii="仿宋_GB2312" w:hAnsi="仿宋" w:eastAsia="仿宋_GB2312"/>
                <w:sz w:val="32"/>
                <w:szCs w:val="32"/>
                <w:lang w:eastAsia="zh-CN"/>
              </w:rPr>
              <w:t>全县合格综合性文化服务中心村级覆盖率达</w:t>
            </w:r>
            <w:r>
              <w:rPr>
                <w:rFonts w:hint="eastAsia" w:ascii="仿宋_GB2312" w:hAnsi="仿宋" w:eastAsia="仿宋_GB2312"/>
                <w:sz w:val="32"/>
                <w:szCs w:val="32"/>
                <w:lang w:val="en-US" w:eastAsia="zh-CN"/>
              </w:rPr>
              <w:t>100%；图书馆和文化馆均设立了6家分馆，设置率达42.8%，完成了市里的考核任务。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楷体_GB2312" w:eastAsia="楷体_GB2312" w:cs="楷体_GB2312"/>
                <w:b/>
                <w:bCs w:val="0"/>
                <w:kern w:val="2"/>
                <w:sz w:val="32"/>
                <w:szCs w:val="32"/>
                <w:lang w:val="en-US" w:eastAsia="zh-CN" w:bidi="ar"/>
              </w:rPr>
              <w:t>2.</w:t>
            </w:r>
            <w:r>
              <w:rPr>
                <w:rFonts w:hint="eastAsia" w:ascii="楷体_GB2312" w:hAnsi="Times New Roman" w:eastAsia="楷体_GB2312" w:cs="楷体_GB2312"/>
                <w:b/>
                <w:bCs w:val="0"/>
                <w:kern w:val="2"/>
                <w:sz w:val="32"/>
                <w:szCs w:val="32"/>
                <w:lang w:val="en-US" w:eastAsia="zh-CN" w:bidi="ar"/>
              </w:rPr>
              <w:t>重大项目的推进：</w:t>
            </w:r>
            <w:r>
              <w:rPr>
                <w:rFonts w:hint="eastAsia" w:ascii="仿宋_GB2312" w:hAnsi="仿宋_GB2312" w:eastAsia="仿宋_GB2312" w:cs="仿宋_GB2312"/>
                <w:color w:val="000000"/>
                <w:kern w:val="0"/>
                <w:sz w:val="32"/>
                <w:szCs w:val="32"/>
                <w:lang w:val="en-US" w:eastAsia="zh-CN"/>
              </w:rPr>
              <w:t>洞庭湖墨山旅游度假区项目在国土和林地用地审批方面取得了明显进展；“全民健身中心建设”项目，经陶县长亲自调度，该项目选址已做调整，由田家湖大道，调整至党校旁,目前五环集团在修改项目规划方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Times New Roman" w:eastAsia="楷体_GB2312" w:cs="楷体_GB2312"/>
                <w:b/>
                <w:bCs w:val="0"/>
                <w:kern w:val="2"/>
                <w:sz w:val="32"/>
                <w:szCs w:val="32"/>
                <w:lang w:val="en-US" w:eastAsia="zh-CN" w:bidi="ar"/>
              </w:rPr>
              <w:t>3.重点工作的落实：</w:t>
            </w:r>
            <w:r>
              <w:rPr>
                <w:rFonts w:hint="eastAsia" w:ascii="仿宋_GB2312" w:hAnsi="仿宋_GB2312" w:eastAsia="仿宋_GB2312" w:cs="仿宋_GB2312"/>
                <w:b w:val="0"/>
                <w:bCs/>
                <w:sz w:val="32"/>
                <w:szCs w:val="32"/>
                <w:lang w:val="en-US" w:eastAsia="zh-CN"/>
              </w:rPr>
              <w:t>成功创建</w:t>
            </w:r>
            <w:r>
              <w:rPr>
                <w:rFonts w:hint="eastAsia" w:ascii="仿宋" w:hAnsi="仿宋" w:eastAsia="仿宋" w:cs="仿宋"/>
                <w:sz w:val="32"/>
                <w:szCs w:val="32"/>
                <w:lang w:val="en-US" w:eastAsia="zh-CN"/>
              </w:rPr>
              <w:t>车</w:t>
            </w:r>
            <w:r>
              <w:rPr>
                <w:rFonts w:hint="eastAsia" w:ascii="仿宋_GB2312" w:hAnsi="仿宋_GB2312" w:eastAsia="仿宋_GB2312" w:cs="仿宋_GB2312"/>
                <w:color w:val="000000"/>
                <w:kern w:val="0"/>
                <w:sz w:val="32"/>
                <w:szCs w:val="32"/>
                <w:lang w:val="en-US" w:eastAsia="zh-CN"/>
              </w:rPr>
              <w:t>轱山遗址为第八批国家重点文物保护单位；完成旅游厕所建设任务；非遗抢救资料《华容民俗礼仪》等已正式出版；完成“何冬保花</w:t>
            </w:r>
            <w:r>
              <w:rPr>
                <w:rFonts w:hint="eastAsia" w:ascii="仿宋_GB2312" w:hAnsi="仿宋_GB2312" w:eastAsia="仿宋_GB2312" w:cs="仿宋_GB2312"/>
                <w:b w:val="0"/>
                <w:bCs/>
                <w:sz w:val="32"/>
                <w:szCs w:val="32"/>
              </w:rPr>
              <w:t>鼓戏艺术研究传承”相关</w:t>
            </w:r>
            <w:r>
              <w:rPr>
                <w:rFonts w:hint="eastAsia" w:ascii="仿宋_GB2312" w:hAnsi="仿宋_GB2312" w:eastAsia="仿宋_GB2312" w:cs="仿宋_GB2312"/>
                <w:b w:val="0"/>
                <w:bCs/>
                <w:sz w:val="32"/>
                <w:szCs w:val="32"/>
                <w:lang w:val="en-US"/>
              </w:rPr>
              <w:t>工作</w:t>
            </w:r>
            <w:r>
              <w:rPr>
                <w:rFonts w:hint="eastAsia" w:ascii="仿宋_GB2312" w:hAnsi="仿宋_GB2312" w:eastAsia="仿宋_GB2312" w:cs="仿宋_GB2312"/>
                <w:b w:val="0"/>
                <w:bCs/>
                <w:sz w:val="32"/>
                <w:szCs w:val="32"/>
                <w:lang w:val="en-US"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 w:hAnsi="仿宋" w:eastAsia="仿宋" w:cs="仿宋_GB2312"/>
                <w:b/>
                <w:bCs/>
                <w:sz w:val="32"/>
                <w:szCs w:val="32"/>
                <w:lang w:val="en-US" w:eastAsia="zh-CN"/>
              </w:rPr>
              <w:t>1.</w:t>
            </w:r>
            <w:r>
              <w:rPr>
                <w:rFonts w:hint="eastAsia" w:ascii="仿宋_GB2312" w:hAnsi="仿宋_GB2312" w:eastAsia="仿宋_GB2312" w:cs="仿宋_GB2312"/>
                <w:b/>
                <w:bCs/>
                <w:sz w:val="32"/>
                <w:szCs w:val="32"/>
              </w:rPr>
              <w:t>文化惠民工程取得新成效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000000"/>
                <w:kern w:val="0"/>
                <w:sz w:val="32"/>
                <w:szCs w:val="32"/>
                <w:lang w:val="en-US" w:eastAsia="zh-CN"/>
              </w:rPr>
              <w:t>一是结合新时代文明实践活动，开展送戏、送图书、送电影下乡等惠民活动；二是做强做优“万众欢腾闹元宵”“书香华容·春天读书”“我们的中国梦·湖湘文化进万家”等文化惠民品牌活动，举办欢乐潇湘群众文艺汇演活动；三是对基层文艺人才进行了培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 w:hAnsi="仿宋" w:eastAsia="仿宋" w:cs="仿宋"/>
                <w:b/>
                <w:bCs w:val="0"/>
                <w:kern w:val="2"/>
                <w:sz w:val="32"/>
                <w:szCs w:val="32"/>
                <w:lang w:val="en-US" w:eastAsia="zh-CN" w:bidi="ar"/>
              </w:rPr>
              <w:t>2.文艺精品创作结出新硕果：</w:t>
            </w:r>
            <w:r>
              <w:rPr>
                <w:rFonts w:hint="eastAsia" w:ascii="仿宋_GB2312" w:hAnsi="仿宋_GB2312" w:eastAsia="仿宋_GB2312" w:cs="仿宋_GB2312"/>
                <w:color w:val="000000"/>
                <w:kern w:val="0"/>
                <w:sz w:val="32"/>
                <w:szCs w:val="32"/>
                <w:lang w:val="en-US" w:eastAsia="zh-CN"/>
              </w:rPr>
              <w:t>县文化馆选送的原创小品节目《丰收》荣获庆祝新中国成立70周年“欢乐潇湘”全省群众文艺汇演特等奖。在本次湖南好人榜2019年第三季度发布仪式上展示了我局原创的文艺作品有诗朗诵《本色》、小品《点亮心灵的灯》、情景舞蹈《无悔》、音乐情景剧《大爱无疆》、小品《冰雪中的暖阳》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bCs/>
                <w:sz w:val="32"/>
                <w:szCs w:val="32"/>
                <w:lang w:val="en-US" w:eastAsia="zh-CN"/>
              </w:rPr>
              <w:t>3.文旅产业发展迈出新步伐。</w:t>
            </w:r>
            <w:r>
              <w:rPr>
                <w:rFonts w:hint="eastAsia" w:ascii="仿宋" w:hAnsi="仿宋" w:eastAsia="仿宋"/>
                <w:b/>
                <w:bCs/>
                <w:sz w:val="32"/>
                <w:szCs w:val="32"/>
                <w:lang w:eastAsia="zh-CN"/>
              </w:rPr>
              <w:t>一是</w:t>
            </w:r>
            <w:r>
              <w:rPr>
                <w:rFonts w:hint="eastAsia" w:ascii="仿宋_GB2312" w:hAnsi="仿宋_GB2312" w:eastAsia="仿宋_GB2312" w:cs="仿宋_GB2312"/>
                <w:color w:val="000000"/>
                <w:kern w:val="0"/>
                <w:sz w:val="32"/>
                <w:szCs w:val="32"/>
                <w:lang w:val="en-US" w:eastAsia="zh-CN"/>
              </w:rPr>
              <w:t>完成了《墨山旅游度假区》项目详规的编制工作。</w:t>
            </w:r>
            <w:r>
              <w:rPr>
                <w:rFonts w:hint="eastAsia" w:ascii="仿宋" w:hAnsi="仿宋" w:eastAsia="仿宋" w:cs="仿宋_GB2312"/>
                <w:b/>
                <w:bCs/>
                <w:sz w:val="32"/>
                <w:szCs w:val="32"/>
                <w:lang w:eastAsia="zh-CN"/>
              </w:rPr>
              <w:t>二是</w:t>
            </w:r>
            <w:r>
              <w:rPr>
                <w:rFonts w:hint="eastAsia" w:ascii="仿宋_GB2312" w:hAnsi="仿宋_GB2312" w:eastAsia="仿宋_GB2312" w:cs="仿宋_GB2312"/>
                <w:color w:val="000000"/>
                <w:kern w:val="0"/>
                <w:sz w:val="32"/>
                <w:szCs w:val="32"/>
                <w:lang w:val="en-US" w:eastAsia="zh-CN"/>
              </w:rPr>
              <w:t>指导乡村文旅产业发展，李家湾等一批星级乡村旅游示范点的接待能力不断增强。</w:t>
            </w:r>
            <w:r>
              <w:rPr>
                <w:rFonts w:hint="eastAsia" w:ascii="仿宋" w:hAnsi="仿宋" w:eastAsia="仿宋" w:cs="仿宋_GB2312"/>
                <w:b/>
                <w:bCs/>
                <w:sz w:val="32"/>
                <w:szCs w:val="32"/>
                <w:lang w:eastAsia="zh-CN"/>
              </w:rPr>
              <w:t>三</w:t>
            </w:r>
            <w:r>
              <w:rPr>
                <w:rStyle w:val="8"/>
                <w:rFonts w:hint="eastAsia" w:ascii="仿宋" w:hAnsi="仿宋" w:eastAsia="仿宋" w:cs="仿宋"/>
                <w:i w:val="0"/>
                <w:caps w:val="0"/>
                <w:color w:val="333333"/>
                <w:spacing w:val="0"/>
                <w:sz w:val="32"/>
                <w:szCs w:val="32"/>
              </w:rPr>
              <w:t>是</w:t>
            </w:r>
            <w:r>
              <w:rPr>
                <w:rFonts w:hint="eastAsia" w:ascii="仿宋_GB2312" w:hAnsi="仿宋_GB2312" w:eastAsia="仿宋_GB2312" w:cs="仿宋_GB2312"/>
                <w:color w:val="000000"/>
                <w:kern w:val="0"/>
                <w:sz w:val="32"/>
                <w:szCs w:val="32"/>
                <w:lang w:val="en-US" w:eastAsia="zh-CN"/>
              </w:rPr>
              <w:t>成立了岳阳市首个文化旅游产业协会，以华容县电商产业园为基础全力打造全县文旅创意产业园。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 w:hAnsi="仿宋" w:eastAsia="仿宋" w:cs="仿宋"/>
                <w:b/>
                <w:bCs/>
                <w:sz w:val="32"/>
                <w:szCs w:val="32"/>
                <w:lang w:val="en-US" w:eastAsia="zh-CN"/>
              </w:rPr>
              <w:t>4.文化市场管理得到新提升。</w:t>
            </w:r>
            <w:r>
              <w:rPr>
                <w:rFonts w:hint="eastAsia" w:ascii="仿宋_GB2312" w:hAnsi="仿宋_GB2312" w:eastAsia="仿宋_GB2312" w:cs="仿宋_GB2312"/>
                <w:color w:val="000000"/>
                <w:kern w:val="0"/>
                <w:sz w:val="32"/>
                <w:szCs w:val="32"/>
                <w:lang w:val="en-US" w:eastAsia="zh-CN"/>
              </w:rPr>
              <w:t>推进“扫黄打非”进基层工作，现已覆盖14个乡镇，创建示范点56个；开展打击盗版，维护知识产权，为145个党政机关事业单位更换正版软件1542套。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 w:hAnsi="仿宋" w:eastAsia="仿宋" w:cs="仿宋"/>
                <w:b/>
                <w:bCs/>
                <w:sz w:val="32"/>
                <w:szCs w:val="32"/>
                <w:lang w:val="en-US" w:eastAsia="zh-CN"/>
              </w:rPr>
              <w:t>5.非遗保护传承跃上新台阶。</w:t>
            </w:r>
            <w:r>
              <w:rPr>
                <w:rFonts w:hint="eastAsia" w:ascii="仿宋_GB2312" w:hAnsi="仿宋_GB2312" w:eastAsia="仿宋_GB2312" w:cs="仿宋_GB2312"/>
                <w:color w:val="000000"/>
                <w:kern w:val="0"/>
                <w:sz w:val="32"/>
                <w:szCs w:val="32"/>
                <w:lang w:val="en-US" w:eastAsia="zh-CN"/>
              </w:rPr>
              <w:t>一是开展了何冬保花鼓戏艺术研究传承工作，成功举办了首届华容花鼓戏展演系列活动；二是开展了续编华容故事、整理民间音乐、传承</w:t>
            </w:r>
            <w:bookmarkStart w:id="0" w:name="_GoBack"/>
            <w:r>
              <w:rPr>
                <w:rFonts w:hint="eastAsia" w:ascii="仿宋_GB2312" w:hAnsi="仿宋_GB2312" w:eastAsia="仿宋_GB2312" w:cs="仿宋_GB2312"/>
                <w:color w:val="000000"/>
                <w:kern w:val="0"/>
                <w:sz w:val="32"/>
                <w:szCs w:val="32"/>
                <w:lang w:val="en-US" w:eastAsia="zh-CN"/>
              </w:rPr>
              <w:t>保护方言工作，组织编辑《华容县民间故事》《华容方言》等优秀传统文化书籍；三是以“华容县非遗保护成果”为主题的“进校园、进社区、进乡村”等系列宣传和展览活动常态化开展。</w:t>
            </w:r>
          </w:p>
          <w:bookmarkEnd w:id="0"/>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1935.70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1935.70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1538.63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1538.63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189.08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189.08</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207.99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207.99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1935.7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1041.2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859.99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181.21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894.5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1538.63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709.13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614.36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94.77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829.5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189.08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184.08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147.34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36.74</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207.99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147.99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98.29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8.78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1279.19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1279.19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390.62</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390.62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12.59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875.98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875.98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numPr>
                <w:ilvl w:val="0"/>
                <w:numId w:val="0"/>
              </w:numPr>
              <w:autoSpaceDN w:val="0"/>
              <w:spacing w:line="340" w:lineRule="exact"/>
              <w:ind w:leftChars="0"/>
              <w:jc w:val="left"/>
              <w:textAlignment w:val="center"/>
              <w:rPr>
                <w:rFonts w:ascii="??_GB2312" w:hAnsi="??_GB2312" w:cs="??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w:t>
            </w:r>
            <w:r>
              <w:rPr>
                <w:rFonts w:hint="eastAsia" w:ascii="宋体" w:hAnsi="宋体" w:cs="宋体"/>
                <w:color w:val="000000"/>
                <w:sz w:val="24"/>
              </w:rPr>
              <w:t>送戏下乡</w:t>
            </w:r>
            <w:r>
              <w:rPr>
                <w:rFonts w:ascii="??_GB2312" w:hAnsi="??_GB2312" w:cs="??_GB2312"/>
                <w:color w:val="000000"/>
                <w:sz w:val="24"/>
              </w:rPr>
              <w:t>80</w:t>
            </w:r>
            <w:r>
              <w:rPr>
                <w:rFonts w:hint="eastAsia" w:ascii="宋体" w:hAnsi="宋体" w:cs="宋体"/>
                <w:color w:val="000000"/>
                <w:sz w:val="24"/>
              </w:rPr>
              <w:t>场；</w:t>
            </w:r>
          </w:p>
          <w:p>
            <w:pPr>
              <w:numPr>
                <w:ilvl w:val="0"/>
                <w:numId w:val="0"/>
              </w:numPr>
              <w:autoSpaceDN w:val="0"/>
              <w:spacing w:line="340" w:lineRule="exact"/>
              <w:ind w:leftChars="0"/>
              <w:jc w:val="left"/>
              <w:textAlignment w:val="center"/>
              <w:rPr>
                <w:rFonts w:ascii="??_GB2312" w:hAnsi="??_GB2312" w:cs="??_GB2312"/>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公益电影放映</w:t>
            </w:r>
            <w:r>
              <w:rPr>
                <w:rFonts w:ascii="??_GB2312" w:hAnsi="??_GB2312" w:cs="??_GB2312"/>
                <w:color w:val="000000"/>
                <w:sz w:val="24"/>
              </w:rPr>
              <w:t>4716</w:t>
            </w:r>
            <w:r>
              <w:rPr>
                <w:rFonts w:hint="eastAsia" w:ascii="宋体" w:hAnsi="宋体" w:cs="宋体"/>
                <w:color w:val="000000"/>
                <w:sz w:val="24"/>
              </w:rPr>
              <w:t>场；</w:t>
            </w:r>
          </w:p>
          <w:p>
            <w:pPr>
              <w:numPr>
                <w:ilvl w:val="0"/>
                <w:numId w:val="0"/>
              </w:numPr>
              <w:autoSpaceDN w:val="0"/>
              <w:spacing w:line="340" w:lineRule="exact"/>
              <w:ind w:leftChars="0"/>
              <w:jc w:val="left"/>
              <w:textAlignment w:val="center"/>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按规定完成三馆免费开放；</w:t>
            </w:r>
          </w:p>
          <w:p>
            <w:pPr>
              <w:numPr>
                <w:ilvl w:val="0"/>
                <w:numId w:val="0"/>
              </w:numPr>
              <w:autoSpaceDN w:val="0"/>
              <w:spacing w:line="340" w:lineRule="exact"/>
              <w:ind w:leftChars="0"/>
              <w:jc w:val="left"/>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4、创建“中国楹联文化县”；</w:t>
            </w:r>
          </w:p>
          <w:p>
            <w:pPr>
              <w:numPr>
                <w:ilvl w:val="0"/>
                <w:numId w:val="0"/>
              </w:numPr>
              <w:autoSpaceDN w:val="0"/>
              <w:spacing w:line="340" w:lineRule="exact"/>
              <w:ind w:leftChars="0"/>
              <w:jc w:val="left"/>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5、“四上”企业申报9家</w:t>
            </w:r>
          </w:p>
          <w:p>
            <w:pPr>
              <w:numPr>
                <w:ilvl w:val="0"/>
                <w:numId w:val="0"/>
              </w:numPr>
              <w:autoSpaceDN w:val="0"/>
              <w:spacing w:line="340" w:lineRule="exact"/>
              <w:ind w:leftChars="0"/>
              <w:jc w:val="left"/>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lang w:val="en-US" w:eastAsia="zh-CN"/>
              </w:rPr>
              <w:t>6、</w:t>
            </w:r>
            <w:r>
              <w:rPr>
                <w:rFonts w:hint="eastAsia" w:ascii="宋体" w:hAnsi="宋体" w:eastAsia="宋体" w:cs="宋体"/>
                <w:sz w:val="24"/>
                <w:szCs w:val="24"/>
                <w:lang w:val="en-US" w:eastAsia="zh-CN"/>
              </w:rPr>
              <w:t>图书馆和文化馆均设立了6家分馆</w:t>
            </w:r>
          </w:p>
          <w:p>
            <w:pPr>
              <w:autoSpaceDN w:val="0"/>
              <w:spacing w:line="320" w:lineRule="exact"/>
              <w:jc w:val="left"/>
              <w:textAlignment w:val="center"/>
              <w:rPr>
                <w:rFonts w:hint="eastAsia" w:asciiTheme="minorEastAsia" w:hAnsiTheme="minorEastAsia" w:eastAsiaTheme="minorEastAsia" w:cstheme="minorEastAsia"/>
                <w:sz w:val="24"/>
                <w:szCs w:val="24"/>
                <w:lang w:val="en-US" w:eastAsia="zh-CN"/>
              </w:rPr>
            </w:pPr>
            <w:r>
              <w:rPr>
                <w:rFonts w:hint="eastAsia" w:ascii="仿宋_GB2312" w:hAnsi="仿宋_GB2312" w:eastAsia="仿宋_GB2312" w:cs="仿宋_GB2312"/>
                <w:color w:val="000000"/>
                <w:sz w:val="24"/>
                <w:lang w:val="en-US" w:eastAsia="zh-CN"/>
              </w:rPr>
              <w:t>7、</w:t>
            </w:r>
            <w:r>
              <w:rPr>
                <w:rFonts w:hint="eastAsia" w:asciiTheme="minorEastAsia" w:hAnsiTheme="minorEastAsia" w:eastAsiaTheme="minorEastAsia" w:cstheme="minorEastAsia"/>
                <w:color w:val="000000"/>
                <w:sz w:val="24"/>
                <w:szCs w:val="24"/>
                <w:lang w:val="en-US" w:eastAsia="zh-CN"/>
              </w:rPr>
              <w:t>申报车</w:t>
            </w:r>
            <w:r>
              <w:rPr>
                <w:rFonts w:hint="eastAsia" w:asciiTheme="minorEastAsia" w:hAnsiTheme="minorEastAsia" w:eastAsiaTheme="minorEastAsia" w:cstheme="minorEastAsia"/>
                <w:sz w:val="24"/>
                <w:szCs w:val="24"/>
                <w:lang w:val="en-US" w:eastAsia="zh-CN"/>
              </w:rPr>
              <w:t>轱山遗址国家文物保护单位；</w:t>
            </w:r>
          </w:p>
          <w:p>
            <w:pPr>
              <w:autoSpaceDN w:val="0"/>
              <w:spacing w:line="320" w:lineRule="exact"/>
              <w:jc w:val="left"/>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8、规范我县旅游市场建设</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宋体" w:hAnsi="宋体" w:cs="宋体"/>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5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公共文化服务体系</w:t>
            </w:r>
          </w:p>
        </w:tc>
        <w:tc>
          <w:tcPr>
            <w:tcW w:w="2684" w:type="dxa"/>
            <w:gridSpan w:val="6"/>
            <w:noWrap w:val="0"/>
            <w:vAlign w:val="center"/>
          </w:tcPr>
          <w:p>
            <w:pPr>
              <w:autoSpaceDN w:val="0"/>
              <w:spacing w:line="520" w:lineRule="exact"/>
              <w:jc w:val="center"/>
              <w:textAlignment w:val="center"/>
              <w:rPr>
                <w:rFonts w:hint="eastAsia" w:ascii="宋体" w:hAnsi="宋体" w:eastAsia="宋体" w:cs="宋体"/>
                <w:b/>
                <w:color w:val="000000"/>
                <w:sz w:val="24"/>
              </w:rPr>
            </w:pPr>
            <w:r>
              <w:rPr>
                <w:rFonts w:hint="eastAsia" w:ascii="宋体" w:hAnsi="宋体" w:eastAsia="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520" w:lineRule="exact"/>
              <w:jc w:val="left"/>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三管免费开放</w:t>
            </w:r>
          </w:p>
        </w:tc>
        <w:tc>
          <w:tcPr>
            <w:tcW w:w="2684" w:type="dxa"/>
            <w:gridSpan w:val="6"/>
            <w:noWrap w:val="0"/>
            <w:vAlign w:val="center"/>
          </w:tcPr>
          <w:p>
            <w:pPr>
              <w:autoSpaceDN w:val="0"/>
              <w:spacing w:line="520" w:lineRule="exact"/>
              <w:jc w:val="center"/>
              <w:textAlignment w:val="center"/>
              <w:rPr>
                <w:rFonts w:hint="eastAsia" w:ascii="宋体" w:hAnsi="宋体" w:eastAsia="宋体" w:cs="宋体"/>
                <w:b/>
                <w:color w:val="000000"/>
                <w:sz w:val="24"/>
              </w:rPr>
            </w:pPr>
            <w:r>
              <w:rPr>
                <w:rFonts w:hint="eastAsia" w:ascii="宋体" w:hAnsi="宋体" w:eastAsia="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创建“中国楹联文化县”</w:t>
            </w:r>
          </w:p>
        </w:tc>
        <w:tc>
          <w:tcPr>
            <w:tcW w:w="2684" w:type="dxa"/>
            <w:gridSpan w:val="6"/>
            <w:noWrap w:val="0"/>
            <w:vAlign w:val="center"/>
          </w:tcPr>
          <w:p>
            <w:pPr>
              <w:autoSpaceDN w:val="0"/>
              <w:spacing w:line="320" w:lineRule="exact"/>
              <w:jc w:val="center"/>
              <w:textAlignment w:val="center"/>
              <w:rPr>
                <w:rFonts w:hint="eastAsia" w:ascii="宋体" w:hAnsi="宋体" w:eastAsia="宋体" w:cs="宋体"/>
                <w:b/>
                <w:color w:val="000000"/>
                <w:sz w:val="24"/>
              </w:rPr>
            </w:pPr>
            <w:r>
              <w:rPr>
                <w:rFonts w:hint="eastAsia" w:ascii="宋体" w:hAnsi="宋体" w:eastAsia="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5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公益电影放映</w:t>
            </w:r>
          </w:p>
        </w:tc>
        <w:tc>
          <w:tcPr>
            <w:tcW w:w="2684" w:type="dxa"/>
            <w:gridSpan w:val="6"/>
            <w:noWrap w:val="0"/>
            <w:vAlign w:val="center"/>
          </w:tcPr>
          <w:p>
            <w:pPr>
              <w:autoSpaceDN w:val="0"/>
              <w:spacing w:line="520" w:lineRule="exact"/>
              <w:jc w:val="center"/>
              <w:textAlignment w:val="center"/>
              <w:rPr>
                <w:rFonts w:hint="eastAsia" w:ascii="宋体" w:hAnsi="宋体" w:eastAsia="宋体" w:cs="宋体"/>
                <w:b/>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en-US" w:eastAsia="zh-CN"/>
              </w:rPr>
              <w:t>763</w:t>
            </w:r>
            <w:r>
              <w:rPr>
                <w:rFonts w:hint="eastAsia" w:ascii="宋体" w:hAnsi="宋体" w:eastAsia="宋体" w:cs="宋体"/>
                <w:color w:val="000000"/>
                <w:sz w:val="24"/>
              </w:rPr>
              <w:t>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5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送戏下乡</w:t>
            </w:r>
          </w:p>
        </w:tc>
        <w:tc>
          <w:tcPr>
            <w:tcW w:w="2684" w:type="dxa"/>
            <w:gridSpan w:val="6"/>
            <w:noWrap w:val="0"/>
            <w:vAlign w:val="center"/>
          </w:tcPr>
          <w:p>
            <w:pPr>
              <w:autoSpaceDN w:val="0"/>
              <w:spacing w:line="520" w:lineRule="exact"/>
              <w:jc w:val="center"/>
              <w:textAlignment w:val="center"/>
              <w:rPr>
                <w:rFonts w:hint="eastAsia" w:ascii="宋体" w:hAnsi="宋体" w:eastAsia="宋体" w:cs="宋体"/>
                <w:b/>
                <w:color w:val="000000"/>
                <w:sz w:val="24"/>
              </w:rPr>
            </w:pPr>
            <w:r>
              <w:rPr>
                <w:rFonts w:hint="eastAsia" w:ascii="宋体" w:hAnsi="宋体" w:eastAsia="宋体" w:cs="宋体"/>
                <w:color w:val="000000"/>
                <w:sz w:val="24"/>
              </w:rPr>
              <w:t>80场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“四上”企业申报</w:t>
            </w:r>
          </w:p>
        </w:tc>
        <w:tc>
          <w:tcPr>
            <w:tcW w:w="2684" w:type="dxa"/>
            <w:gridSpan w:val="6"/>
            <w:noWrap w:val="0"/>
            <w:vAlign w:val="center"/>
          </w:tcPr>
          <w:p>
            <w:pPr>
              <w:autoSpaceDN w:val="0"/>
              <w:spacing w:line="320" w:lineRule="exact"/>
              <w:jc w:val="center"/>
              <w:textAlignment w:val="center"/>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9家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2019年年底前</w:t>
            </w:r>
          </w:p>
        </w:tc>
        <w:tc>
          <w:tcPr>
            <w:tcW w:w="2684" w:type="dxa"/>
            <w:gridSpan w:val="6"/>
            <w:noWrap w:val="0"/>
            <w:vAlign w:val="center"/>
          </w:tcPr>
          <w:p>
            <w:pPr>
              <w:autoSpaceDN w:val="0"/>
              <w:spacing w:line="320" w:lineRule="exact"/>
              <w:jc w:val="center"/>
              <w:textAlignment w:val="center"/>
              <w:rPr>
                <w:rFonts w:hint="eastAsia" w:ascii="宋体" w:hAnsi="宋体" w:eastAsia="宋体" w:cs="宋体"/>
                <w:b/>
                <w:bCs w:val="0"/>
                <w:color w:val="000000"/>
                <w:sz w:val="24"/>
                <w:lang w:eastAsia="zh-CN"/>
              </w:rPr>
            </w:pPr>
            <w:r>
              <w:rPr>
                <w:rFonts w:hint="eastAsia" w:ascii="宋体" w:hAnsi="宋体" w:eastAsia="宋体" w:cs="宋体"/>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2684" w:type="dxa"/>
            <w:gridSpan w:val="6"/>
            <w:noWrap w:val="0"/>
            <w:vAlign w:val="center"/>
          </w:tcPr>
          <w:p>
            <w:pPr>
              <w:autoSpaceDN w:val="0"/>
              <w:spacing w:line="320" w:lineRule="exact"/>
              <w:jc w:val="center"/>
              <w:textAlignment w:val="center"/>
              <w:rPr>
                <w:rFonts w:hint="eastAsia" w:ascii="宋体" w:hAnsi="宋体" w:eastAsia="宋体" w:cs="宋体"/>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2684" w:type="dxa"/>
            <w:gridSpan w:val="6"/>
            <w:noWrap w:val="0"/>
            <w:vAlign w:val="center"/>
          </w:tcPr>
          <w:p>
            <w:pPr>
              <w:autoSpaceDN w:val="0"/>
              <w:spacing w:line="320" w:lineRule="exact"/>
              <w:jc w:val="center"/>
              <w:textAlignment w:val="center"/>
              <w:rPr>
                <w:rFonts w:hint="eastAsia" w:ascii="宋体" w:hAnsi="宋体" w:eastAsia="宋体" w:cs="宋体"/>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5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财政补助收入</w:t>
            </w:r>
          </w:p>
        </w:tc>
        <w:tc>
          <w:tcPr>
            <w:tcW w:w="2684" w:type="dxa"/>
            <w:gridSpan w:val="6"/>
            <w:noWrap w:val="0"/>
            <w:vAlign w:val="top"/>
          </w:tcPr>
          <w:p>
            <w:pPr>
              <w:jc w:val="center"/>
              <w:rPr>
                <w:rFonts w:hint="eastAsia" w:ascii="宋体" w:hAnsi="宋体" w:eastAsia="宋体" w:cs="宋体"/>
                <w:b/>
                <w:color w:val="000000"/>
                <w:sz w:val="24"/>
              </w:rPr>
            </w:pPr>
            <w:r>
              <w:rPr>
                <w:rFonts w:hint="eastAsia" w:ascii="宋体" w:hAnsi="宋体" w:eastAsia="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5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上级补助收入</w:t>
            </w:r>
          </w:p>
        </w:tc>
        <w:tc>
          <w:tcPr>
            <w:tcW w:w="2684" w:type="dxa"/>
            <w:gridSpan w:val="6"/>
            <w:noWrap w:val="0"/>
            <w:vAlign w:val="top"/>
          </w:tcPr>
          <w:p>
            <w:pPr>
              <w:jc w:val="center"/>
              <w:rPr>
                <w:rFonts w:hint="eastAsia" w:ascii="宋体" w:hAnsi="宋体" w:eastAsia="宋体" w:cs="宋体"/>
                <w:b/>
                <w:color w:val="000000"/>
                <w:sz w:val="24"/>
              </w:rPr>
            </w:pPr>
            <w:r>
              <w:rPr>
                <w:rFonts w:hint="eastAsia" w:ascii="宋体" w:hAnsi="宋体" w:eastAsia="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24"/>
              </w:rPr>
            </w:pPr>
          </w:p>
        </w:tc>
        <w:tc>
          <w:tcPr>
            <w:tcW w:w="2684" w:type="dxa"/>
            <w:gridSpan w:val="6"/>
            <w:noWrap w:val="0"/>
            <w:vAlign w:val="center"/>
          </w:tcPr>
          <w:p>
            <w:pPr>
              <w:autoSpaceDN w:val="0"/>
              <w:spacing w:line="320" w:lineRule="exact"/>
              <w:jc w:val="center"/>
              <w:textAlignment w:val="center"/>
              <w:rPr>
                <w:rFonts w:hint="eastAsia" w:ascii="宋体" w:hAnsi="宋体" w:eastAsia="宋体" w:cs="宋体"/>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5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丰富文化生活</w:t>
            </w:r>
          </w:p>
        </w:tc>
        <w:tc>
          <w:tcPr>
            <w:tcW w:w="2684" w:type="dxa"/>
            <w:gridSpan w:val="6"/>
            <w:noWrap w:val="0"/>
            <w:vAlign w:val="center"/>
          </w:tcPr>
          <w:p>
            <w:pPr>
              <w:autoSpaceDN w:val="0"/>
              <w:spacing w:line="520" w:lineRule="exact"/>
              <w:jc w:val="center"/>
              <w:textAlignment w:val="center"/>
              <w:rPr>
                <w:rFonts w:hint="eastAsia" w:ascii="宋体" w:hAnsi="宋体" w:eastAsia="宋体" w:cs="宋体"/>
                <w:b/>
                <w:color w:val="000000"/>
                <w:sz w:val="24"/>
              </w:rPr>
            </w:pPr>
            <w:r>
              <w:rPr>
                <w:rFonts w:hint="eastAsia" w:ascii="宋体" w:hAnsi="宋体" w:eastAsia="宋体" w:cs="宋体"/>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5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提升文化素质</w:t>
            </w:r>
          </w:p>
        </w:tc>
        <w:tc>
          <w:tcPr>
            <w:tcW w:w="2684" w:type="dxa"/>
            <w:gridSpan w:val="6"/>
            <w:noWrap w:val="0"/>
            <w:vAlign w:val="center"/>
          </w:tcPr>
          <w:p>
            <w:pPr>
              <w:autoSpaceDN w:val="0"/>
              <w:spacing w:line="520" w:lineRule="exact"/>
              <w:jc w:val="center"/>
              <w:textAlignment w:val="center"/>
              <w:rPr>
                <w:rFonts w:hint="eastAsia" w:ascii="宋体" w:hAnsi="宋体" w:eastAsia="宋体" w:cs="宋体"/>
                <w:b/>
                <w:color w:val="000000"/>
                <w:sz w:val="24"/>
              </w:rPr>
            </w:pPr>
            <w:r>
              <w:rPr>
                <w:rFonts w:hint="eastAsia" w:ascii="宋体" w:hAnsi="宋体" w:eastAsia="宋体" w:cs="宋体"/>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老百姓生活环境得到改善</w:t>
            </w:r>
          </w:p>
        </w:tc>
        <w:tc>
          <w:tcPr>
            <w:tcW w:w="2684" w:type="dxa"/>
            <w:gridSpan w:val="6"/>
            <w:noWrap w:val="0"/>
            <w:vAlign w:val="center"/>
          </w:tcPr>
          <w:p>
            <w:pPr>
              <w:autoSpaceDN w:val="0"/>
              <w:spacing w:line="320" w:lineRule="exact"/>
              <w:jc w:val="center"/>
              <w:textAlignment w:val="center"/>
              <w:rPr>
                <w:rFonts w:hint="eastAsia" w:ascii="宋体" w:hAnsi="宋体" w:eastAsia="宋体" w:cs="宋体"/>
                <w:b/>
                <w:color w:val="000000"/>
                <w:sz w:val="24"/>
                <w:lang w:eastAsia="zh-CN"/>
              </w:rPr>
            </w:pPr>
            <w:r>
              <w:rPr>
                <w:rFonts w:hint="eastAsia" w:ascii="宋体" w:hAnsi="宋体" w:eastAsia="宋体" w:cs="宋体"/>
                <w:b w:val="0"/>
                <w:bCs/>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rPr>
              <w:t>群众满意</w:t>
            </w:r>
          </w:p>
        </w:tc>
        <w:tc>
          <w:tcPr>
            <w:tcW w:w="2684" w:type="dxa"/>
            <w:gridSpan w:val="6"/>
            <w:noWrap w:val="0"/>
            <w:vAlign w:val="center"/>
          </w:tcPr>
          <w:p>
            <w:pPr>
              <w:autoSpaceDN w:val="0"/>
              <w:spacing w:line="320" w:lineRule="exact"/>
              <w:jc w:val="center"/>
              <w:textAlignment w:val="center"/>
              <w:rPr>
                <w:rFonts w:hint="eastAsia" w:ascii="宋体" w:hAnsi="宋体" w:eastAsia="宋体" w:cs="宋体"/>
                <w:b/>
                <w:color w:val="000000"/>
                <w:sz w:val="24"/>
              </w:rPr>
            </w:pPr>
            <w:r>
              <w:rPr>
                <w:rFonts w:hint="eastAsia" w:ascii="宋体" w:hAnsi="宋体" w:eastAsia="宋体" w:cs="宋体"/>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涂</w:t>
            </w:r>
            <w:r>
              <w:rPr>
                <w:rFonts w:ascii="宋体" w:hAnsi="宋体" w:cs="仿宋"/>
                <w:color w:val="000000"/>
                <w:sz w:val="24"/>
              </w:rPr>
              <w:t xml:space="preserve">  </w:t>
            </w:r>
            <w:r>
              <w:rPr>
                <w:rFonts w:hint="eastAsia" w:ascii="宋体" w:hAnsi="宋体" w:cs="仿宋"/>
                <w:color w:val="000000"/>
                <w:sz w:val="24"/>
              </w:rPr>
              <w:t>娟</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局长</w:t>
            </w:r>
          </w:p>
        </w:tc>
        <w:tc>
          <w:tcPr>
            <w:tcW w:w="1479"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涂</w:t>
            </w:r>
            <w:r>
              <w:rPr>
                <w:rFonts w:ascii="宋体" w:hAnsi="宋体" w:cs="仿宋"/>
                <w:color w:val="000000"/>
                <w:sz w:val="24"/>
              </w:rPr>
              <w:t xml:space="preserve">  </w:t>
            </w:r>
            <w:r>
              <w:rPr>
                <w:rFonts w:hint="eastAsia" w:ascii="宋体" w:hAnsi="宋体" w:cs="仿宋"/>
                <w:color w:val="000000"/>
                <w:sz w:val="24"/>
              </w:rPr>
              <w:t>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szCs w:val="24"/>
              </w:rPr>
              <w:t>徐剑雪</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副局长</w:t>
            </w:r>
          </w:p>
        </w:tc>
        <w:tc>
          <w:tcPr>
            <w:tcW w:w="1479" w:type="dxa"/>
            <w:noWrap w:val="0"/>
            <w:vAlign w:val="center"/>
          </w:tcPr>
          <w:p>
            <w:pPr>
              <w:jc w:val="center"/>
              <w:rPr>
                <w:rFonts w:hint="eastAsia" w:ascii="仿宋_GB2312" w:hAnsi="仿宋_GB2312" w:eastAsia="仿宋_GB2312" w:cs="仿宋_GB2312"/>
                <w:color w:val="000000"/>
                <w:sz w:val="24"/>
              </w:rPr>
            </w:pPr>
            <w:r>
              <w:rPr>
                <w:rFonts w:hint="eastAsia" w:ascii="宋体" w:hAnsi="宋体"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szCs w:val="24"/>
              </w:rPr>
              <w:t>徐剑雪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李文广</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股长</w:t>
            </w:r>
          </w:p>
        </w:tc>
        <w:tc>
          <w:tcPr>
            <w:tcW w:w="1479" w:type="dxa"/>
            <w:noWrap w:val="0"/>
            <w:vAlign w:val="center"/>
          </w:tcPr>
          <w:p>
            <w:pPr>
              <w:jc w:val="center"/>
              <w:rPr>
                <w:rFonts w:hint="eastAsia" w:ascii="仿宋_GB2312" w:hAnsi="仿宋_GB2312" w:eastAsia="仿宋_GB2312" w:cs="仿宋_GB2312"/>
                <w:color w:val="000000"/>
                <w:sz w:val="24"/>
              </w:rPr>
            </w:pPr>
            <w:r>
              <w:rPr>
                <w:rFonts w:hint="eastAsia" w:ascii="宋体" w:hAnsi="宋体"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李文广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欧</w:t>
            </w:r>
            <w:r>
              <w:rPr>
                <w:rFonts w:ascii="宋体" w:hAnsi="宋体" w:cs="仿宋"/>
                <w:color w:val="000000"/>
                <w:sz w:val="24"/>
              </w:rPr>
              <w:t xml:space="preserve">  </w:t>
            </w:r>
            <w:r>
              <w:rPr>
                <w:rFonts w:hint="eastAsia" w:ascii="宋体" w:hAnsi="宋体" w:cs="仿宋"/>
                <w:color w:val="000000"/>
                <w:sz w:val="24"/>
              </w:rPr>
              <w:t>琴</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副股长</w:t>
            </w:r>
          </w:p>
        </w:tc>
        <w:tc>
          <w:tcPr>
            <w:tcW w:w="1479" w:type="dxa"/>
            <w:noWrap w:val="0"/>
            <w:vAlign w:val="center"/>
          </w:tcPr>
          <w:p>
            <w:pPr>
              <w:jc w:val="center"/>
              <w:rPr>
                <w:rFonts w:hint="eastAsia" w:ascii="仿宋_GB2312" w:hAnsi="仿宋_GB2312" w:eastAsia="仿宋_GB2312" w:cs="仿宋_GB2312"/>
                <w:color w:val="000000"/>
                <w:sz w:val="24"/>
              </w:rPr>
            </w:pPr>
            <w:r>
              <w:rPr>
                <w:rFonts w:hint="eastAsia" w:ascii="宋体" w:hAnsi="宋体"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宋体" w:hAnsi="宋体" w:cs="仿宋"/>
                <w:color w:val="000000"/>
                <w:sz w:val="24"/>
              </w:rPr>
              <w:t>欧</w:t>
            </w:r>
            <w:r>
              <w:rPr>
                <w:rFonts w:ascii="宋体" w:hAnsi="宋体" w:cs="仿宋"/>
                <w:color w:val="000000"/>
                <w:sz w:val="24"/>
              </w:rPr>
              <w:t xml:space="preserve">  </w:t>
            </w:r>
            <w:r>
              <w:rPr>
                <w:rFonts w:hint="eastAsia" w:ascii="宋体" w:hAnsi="宋体" w:cs="仿宋"/>
                <w:color w:val="000000"/>
                <w:sz w:val="24"/>
              </w:rPr>
              <w:t>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60" w:lineRule="exact"/>
              <w:jc w:val="center"/>
              <w:rPr>
                <w:rFonts w:ascii="方正小标宋简体" w:hAnsi="仿宋" w:eastAsia="方正小标宋简体" w:cs="????"/>
                <w:bCs/>
                <w:sz w:val="44"/>
                <w:szCs w:val="44"/>
              </w:rPr>
            </w:pPr>
            <w:r>
              <w:rPr>
                <w:rFonts w:hint="eastAsia" w:ascii="方正小标宋简体" w:hAnsi="仿宋" w:eastAsia="方正小标宋简体" w:cs="????"/>
                <w:bCs/>
                <w:sz w:val="44"/>
                <w:szCs w:val="44"/>
              </w:rPr>
              <w:t>华容县文化</w:t>
            </w:r>
            <w:r>
              <w:rPr>
                <w:rFonts w:hint="eastAsia" w:ascii="方正小标宋简体" w:hAnsi="仿宋" w:eastAsia="方正小标宋简体" w:cs="????"/>
                <w:bCs/>
                <w:sz w:val="44"/>
                <w:szCs w:val="44"/>
                <w:lang w:eastAsia="zh-CN"/>
              </w:rPr>
              <w:t>旅游广电</w:t>
            </w:r>
            <w:r>
              <w:rPr>
                <w:rFonts w:hint="eastAsia" w:ascii="方正小标宋简体" w:hAnsi="仿宋" w:eastAsia="方正小标宋简体" w:cs="????"/>
                <w:bCs/>
                <w:sz w:val="44"/>
                <w:szCs w:val="44"/>
              </w:rPr>
              <w:t>局</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44"/>
                <w:szCs w:val="44"/>
              </w:rPr>
              <w:t>201</w:t>
            </w:r>
            <w:r>
              <w:rPr>
                <w:rFonts w:hint="eastAsia" w:ascii="方正小标宋简体" w:hAnsi="仿宋" w:eastAsia="方正小标宋简体" w:cs="????"/>
                <w:bCs/>
                <w:sz w:val="44"/>
                <w:szCs w:val="44"/>
                <w:lang w:val="en-US" w:eastAsia="zh-CN"/>
              </w:rPr>
              <w:t>9</w:t>
            </w:r>
            <w:r>
              <w:rPr>
                <w:rFonts w:hint="eastAsia" w:ascii="方正小标宋简体" w:hAnsi="仿宋" w:eastAsia="方正小标宋简体" w:cs="????"/>
                <w:bCs/>
                <w:sz w:val="44"/>
                <w:szCs w:val="44"/>
              </w:rPr>
              <w:t>年部门整体支出绩效评价报告</w:t>
            </w:r>
          </w:p>
          <w:p>
            <w:pPr>
              <w:spacing w:line="480" w:lineRule="exact"/>
              <w:ind w:firstLine="600" w:firstLineChars="200"/>
              <w:jc w:val="left"/>
              <w:rPr>
                <w:rFonts w:ascii="仿宋" w:hAnsi="仿宋" w:eastAsia="仿宋" w:cs="宋体"/>
                <w:sz w:val="30"/>
                <w:szCs w:val="30"/>
              </w:rPr>
            </w:pPr>
          </w:p>
          <w:p>
            <w:pPr>
              <w:spacing w:line="534" w:lineRule="exact"/>
              <w:ind w:firstLine="600" w:firstLineChars="200"/>
              <w:jc w:val="left"/>
              <w:rPr>
                <w:rFonts w:ascii="仿宋" w:hAnsi="仿宋" w:eastAsia="仿宋" w:cs="宋体"/>
                <w:sz w:val="30"/>
                <w:szCs w:val="30"/>
              </w:rPr>
            </w:pPr>
            <w:r>
              <w:rPr>
                <w:rFonts w:hint="eastAsia" w:ascii="仿宋" w:hAnsi="仿宋" w:eastAsia="仿宋" w:cs="宋体"/>
                <w:sz w:val="30"/>
                <w:szCs w:val="30"/>
              </w:rPr>
              <w:t>根据《华容县财政局关于开展</w:t>
            </w:r>
            <w:r>
              <w:rPr>
                <w:rFonts w:ascii="仿宋" w:hAnsi="仿宋" w:eastAsia="仿宋" w:cs="宋体"/>
                <w:sz w:val="30"/>
                <w:szCs w:val="30"/>
              </w:rPr>
              <w:t>201</w:t>
            </w:r>
            <w:r>
              <w:rPr>
                <w:rFonts w:hint="eastAsia" w:ascii="仿宋" w:hAnsi="仿宋" w:eastAsia="仿宋" w:cs="宋体"/>
                <w:sz w:val="30"/>
                <w:szCs w:val="30"/>
                <w:lang w:val="en-US" w:eastAsia="zh-CN"/>
              </w:rPr>
              <w:t>9</w:t>
            </w:r>
            <w:r>
              <w:rPr>
                <w:rFonts w:hint="eastAsia" w:ascii="仿宋" w:hAnsi="仿宋" w:eastAsia="仿宋" w:cs="宋体"/>
                <w:sz w:val="30"/>
                <w:szCs w:val="30"/>
              </w:rPr>
              <w:t>年度部门整体支出绩效自评工作的通知》（华财发〔</w:t>
            </w:r>
            <w:r>
              <w:rPr>
                <w:rFonts w:ascii="仿宋" w:hAnsi="仿宋" w:eastAsia="仿宋" w:cs="宋体"/>
                <w:sz w:val="30"/>
                <w:szCs w:val="30"/>
              </w:rPr>
              <w:t>20</w:t>
            </w:r>
            <w:r>
              <w:rPr>
                <w:rFonts w:hint="eastAsia" w:ascii="仿宋" w:hAnsi="仿宋" w:eastAsia="仿宋" w:cs="宋体"/>
                <w:sz w:val="30"/>
                <w:szCs w:val="30"/>
                <w:lang w:val="en-US" w:eastAsia="zh-CN"/>
              </w:rPr>
              <w:t>20</w:t>
            </w:r>
            <w:r>
              <w:rPr>
                <w:rFonts w:hint="eastAsia" w:ascii="仿宋" w:hAnsi="仿宋" w:eastAsia="仿宋" w:cs="宋体"/>
                <w:sz w:val="30"/>
                <w:szCs w:val="30"/>
              </w:rPr>
              <w:t>〕</w:t>
            </w:r>
            <w:r>
              <w:rPr>
                <w:rFonts w:hint="eastAsia" w:ascii="仿宋" w:hAnsi="仿宋" w:eastAsia="仿宋" w:cs="宋体"/>
                <w:sz w:val="30"/>
                <w:szCs w:val="30"/>
                <w:lang w:val="en-US" w:eastAsia="zh-CN"/>
              </w:rPr>
              <w:t>34</w:t>
            </w:r>
            <w:r>
              <w:rPr>
                <w:rFonts w:hint="eastAsia" w:ascii="仿宋" w:hAnsi="仿宋" w:eastAsia="仿宋" w:cs="宋体"/>
                <w:sz w:val="30"/>
                <w:szCs w:val="30"/>
              </w:rPr>
              <w:t>号）的相关规定和要求，现对我局</w:t>
            </w:r>
            <w:r>
              <w:rPr>
                <w:rFonts w:ascii="仿宋" w:hAnsi="仿宋" w:eastAsia="仿宋" w:cs="宋体"/>
                <w:sz w:val="30"/>
                <w:szCs w:val="30"/>
              </w:rPr>
              <w:t>201</w:t>
            </w:r>
            <w:r>
              <w:rPr>
                <w:rFonts w:hint="eastAsia" w:ascii="仿宋" w:hAnsi="仿宋" w:eastAsia="仿宋" w:cs="宋体"/>
                <w:sz w:val="30"/>
                <w:szCs w:val="30"/>
                <w:lang w:val="en-US" w:eastAsia="zh-CN"/>
              </w:rPr>
              <w:t>9</w:t>
            </w:r>
            <w:r>
              <w:rPr>
                <w:rFonts w:hint="eastAsia" w:ascii="仿宋" w:hAnsi="仿宋" w:eastAsia="仿宋" w:cs="宋体"/>
                <w:sz w:val="30"/>
                <w:szCs w:val="30"/>
              </w:rPr>
              <w:t>年度整体支出开展绩效自评，现将情况汇报如下：</w:t>
            </w:r>
          </w:p>
          <w:p>
            <w:pPr>
              <w:spacing w:line="534" w:lineRule="exact"/>
              <w:ind w:firstLine="588" w:firstLineChars="196"/>
              <w:jc w:val="left"/>
              <w:rPr>
                <w:rFonts w:ascii="黑体" w:hAnsi="黑体" w:eastAsia="黑体" w:cs="????"/>
                <w:sz w:val="30"/>
                <w:szCs w:val="30"/>
              </w:rPr>
            </w:pPr>
            <w:r>
              <w:rPr>
                <w:rFonts w:hint="eastAsia" w:ascii="黑体" w:hAnsi="黑体" w:eastAsia="黑体" w:cs="????"/>
                <w:sz w:val="30"/>
                <w:szCs w:val="30"/>
              </w:rPr>
              <w:t>一、部门基本情况</w:t>
            </w:r>
          </w:p>
          <w:p>
            <w:pPr>
              <w:spacing w:line="534" w:lineRule="exact"/>
              <w:ind w:firstLine="600" w:firstLineChars="200"/>
              <w:jc w:val="left"/>
              <w:rPr>
                <w:rFonts w:ascii="仿宋" w:hAnsi="仿宋" w:eastAsia="仿宋" w:cs="宋体"/>
                <w:sz w:val="30"/>
                <w:szCs w:val="30"/>
              </w:rPr>
            </w:pPr>
            <w:r>
              <w:rPr>
                <w:rFonts w:hint="eastAsia" w:ascii="仿宋" w:hAnsi="仿宋" w:eastAsia="仿宋" w:cs="宋体"/>
                <w:sz w:val="30"/>
                <w:szCs w:val="30"/>
              </w:rPr>
              <w:t>县文广新旅局共有文广新旅局机关、图书馆、文化馆、文化市场综合执法大队、博物馆（文物所）</w:t>
            </w:r>
            <w:r>
              <w:rPr>
                <w:rFonts w:ascii="仿宋" w:hAnsi="仿宋" w:eastAsia="仿宋" w:cs="宋体"/>
                <w:sz w:val="30"/>
                <w:szCs w:val="30"/>
              </w:rPr>
              <w:t>5</w:t>
            </w:r>
            <w:r>
              <w:rPr>
                <w:rFonts w:hint="eastAsia" w:ascii="仿宋" w:hAnsi="仿宋" w:eastAsia="仿宋" w:cs="宋体"/>
                <w:sz w:val="30"/>
                <w:szCs w:val="30"/>
              </w:rPr>
              <w:t>个独立核算工作机构。现有人员编制</w:t>
            </w:r>
            <w:r>
              <w:rPr>
                <w:rFonts w:ascii="仿宋" w:hAnsi="仿宋" w:eastAsia="仿宋" w:cs="宋体"/>
                <w:sz w:val="30"/>
                <w:szCs w:val="30"/>
              </w:rPr>
              <w:t>6</w:t>
            </w:r>
            <w:r>
              <w:rPr>
                <w:rFonts w:hint="eastAsia" w:ascii="仿宋" w:hAnsi="仿宋" w:eastAsia="仿宋" w:cs="宋体"/>
                <w:sz w:val="30"/>
                <w:szCs w:val="30"/>
                <w:lang w:val="en-US" w:eastAsia="zh-CN"/>
              </w:rPr>
              <w:t>8</w:t>
            </w:r>
            <w:r>
              <w:rPr>
                <w:rFonts w:hint="eastAsia" w:ascii="仿宋" w:hAnsi="仿宋" w:eastAsia="仿宋" w:cs="宋体"/>
                <w:sz w:val="30"/>
                <w:szCs w:val="30"/>
              </w:rPr>
              <w:t>名（其中：行政编制</w:t>
            </w:r>
            <w:r>
              <w:rPr>
                <w:rFonts w:ascii="仿宋" w:hAnsi="仿宋" w:eastAsia="仿宋" w:cs="宋体"/>
                <w:sz w:val="30"/>
                <w:szCs w:val="30"/>
              </w:rPr>
              <w:t>1</w:t>
            </w:r>
            <w:r>
              <w:rPr>
                <w:rFonts w:hint="eastAsia" w:ascii="仿宋" w:hAnsi="仿宋" w:eastAsia="仿宋" w:cs="宋体"/>
                <w:sz w:val="30"/>
                <w:szCs w:val="30"/>
                <w:lang w:val="en-US" w:eastAsia="zh-CN"/>
              </w:rPr>
              <w:t>5</w:t>
            </w:r>
            <w:r>
              <w:rPr>
                <w:rFonts w:hint="eastAsia" w:ascii="仿宋" w:hAnsi="仿宋" w:eastAsia="仿宋" w:cs="宋体"/>
                <w:sz w:val="30"/>
                <w:szCs w:val="30"/>
              </w:rPr>
              <w:t>名，工勤编制</w:t>
            </w:r>
            <w:r>
              <w:rPr>
                <w:rFonts w:ascii="仿宋" w:hAnsi="仿宋" w:eastAsia="仿宋" w:cs="宋体"/>
                <w:sz w:val="30"/>
                <w:szCs w:val="30"/>
              </w:rPr>
              <w:t>3</w:t>
            </w:r>
            <w:r>
              <w:rPr>
                <w:rFonts w:hint="eastAsia" w:ascii="仿宋" w:hAnsi="仿宋" w:eastAsia="仿宋" w:cs="宋体"/>
                <w:sz w:val="30"/>
                <w:szCs w:val="30"/>
              </w:rPr>
              <w:t>名，事业全额编制</w:t>
            </w:r>
            <w:r>
              <w:rPr>
                <w:rFonts w:hint="eastAsia" w:ascii="仿宋" w:hAnsi="仿宋" w:eastAsia="仿宋" w:cs="宋体"/>
                <w:sz w:val="30"/>
                <w:szCs w:val="30"/>
                <w:lang w:val="en-US" w:eastAsia="zh-CN"/>
              </w:rPr>
              <w:t>50</w:t>
            </w:r>
            <w:r>
              <w:rPr>
                <w:rFonts w:hint="eastAsia" w:ascii="仿宋" w:hAnsi="仿宋" w:eastAsia="仿宋" w:cs="宋体"/>
                <w:sz w:val="30"/>
                <w:szCs w:val="30"/>
              </w:rPr>
              <w:t>名），实有在职干部、职工</w:t>
            </w:r>
            <w:r>
              <w:rPr>
                <w:rFonts w:hint="eastAsia" w:ascii="仿宋" w:hAnsi="仿宋" w:eastAsia="仿宋" w:cs="宋体"/>
                <w:sz w:val="30"/>
                <w:szCs w:val="30"/>
                <w:lang w:val="en-US" w:eastAsia="zh-CN"/>
              </w:rPr>
              <w:t>69</w:t>
            </w:r>
            <w:r>
              <w:rPr>
                <w:rFonts w:hint="eastAsia" w:ascii="仿宋" w:hAnsi="仿宋" w:eastAsia="仿宋" w:cs="宋体"/>
                <w:sz w:val="30"/>
                <w:szCs w:val="30"/>
              </w:rPr>
              <w:t>人（其中：全额人员</w:t>
            </w:r>
            <w:r>
              <w:rPr>
                <w:rFonts w:hint="eastAsia" w:ascii="仿宋" w:hAnsi="仿宋" w:eastAsia="仿宋" w:cs="宋体"/>
                <w:sz w:val="30"/>
                <w:szCs w:val="30"/>
                <w:lang w:val="en-US" w:eastAsia="zh-CN"/>
              </w:rPr>
              <w:t>69</w:t>
            </w:r>
            <w:r>
              <w:rPr>
                <w:rFonts w:hint="eastAsia" w:ascii="仿宋" w:hAnsi="仿宋" w:eastAsia="仿宋" w:cs="宋体"/>
                <w:sz w:val="30"/>
                <w:szCs w:val="30"/>
              </w:rPr>
              <w:t>人）。</w:t>
            </w:r>
          </w:p>
          <w:p>
            <w:pPr>
              <w:numPr>
                <w:ilvl w:val="0"/>
                <w:numId w:val="1"/>
              </w:numPr>
              <w:spacing w:line="534" w:lineRule="exact"/>
              <w:ind w:firstLine="588" w:firstLineChars="196"/>
              <w:jc w:val="left"/>
              <w:rPr>
                <w:rFonts w:hint="eastAsia" w:ascii="黑体" w:hAnsi="黑体" w:eastAsia="黑体" w:cs="????"/>
                <w:sz w:val="30"/>
                <w:szCs w:val="30"/>
              </w:rPr>
            </w:pPr>
            <w:r>
              <w:rPr>
                <w:rFonts w:hint="eastAsia" w:ascii="黑体" w:hAnsi="黑体" w:eastAsia="黑体" w:cs="????"/>
                <w:sz w:val="30"/>
                <w:szCs w:val="30"/>
              </w:rPr>
              <w:t>部门整体支出管理和使用情况分析</w:t>
            </w:r>
          </w:p>
          <w:p>
            <w:pPr>
              <w:numPr>
                <w:ilvl w:val="0"/>
                <w:numId w:val="0"/>
              </w:numPr>
              <w:spacing w:line="534" w:lineRule="exact"/>
              <w:jc w:val="left"/>
              <w:rPr>
                <w:rFonts w:hint="default" w:ascii="黑体" w:hAnsi="黑体" w:eastAsia="黑体" w:cs="????"/>
                <w:sz w:val="30"/>
                <w:szCs w:val="30"/>
                <w:lang w:val="en-US" w:eastAsia="zh-CN"/>
              </w:rPr>
            </w:pPr>
            <w:r>
              <w:rPr>
                <w:rFonts w:hint="eastAsia" w:ascii="黑体" w:hAnsi="黑体" w:eastAsia="黑体" w:cs="????"/>
                <w:sz w:val="30"/>
                <w:szCs w:val="30"/>
                <w:lang w:val="en-US" w:eastAsia="zh-CN"/>
              </w:rPr>
              <w:t xml:space="preserve">   （一）基本支出</w:t>
            </w:r>
          </w:p>
          <w:p>
            <w:pPr>
              <w:spacing w:line="534" w:lineRule="exact"/>
              <w:ind w:firstLine="602" w:firstLineChars="200"/>
              <w:rPr>
                <w:rFonts w:ascii="仿宋" w:hAnsi="仿宋" w:eastAsia="仿宋"/>
                <w:sz w:val="30"/>
                <w:szCs w:val="30"/>
              </w:rPr>
            </w:pPr>
            <w:r>
              <w:rPr>
                <w:rFonts w:ascii="仿宋" w:hAnsi="仿宋" w:eastAsia="仿宋"/>
                <w:b/>
                <w:sz w:val="30"/>
                <w:szCs w:val="30"/>
              </w:rPr>
              <w:t>1</w:t>
            </w:r>
            <w:r>
              <w:rPr>
                <w:rFonts w:hint="eastAsia" w:ascii="仿宋" w:hAnsi="仿宋" w:eastAsia="仿宋"/>
                <w:b/>
                <w:sz w:val="30"/>
                <w:szCs w:val="30"/>
              </w:rPr>
              <w:t>、收入情况：</w:t>
            </w:r>
            <w:r>
              <w:rPr>
                <w:rFonts w:ascii="仿宋" w:hAnsi="仿宋" w:eastAsia="仿宋"/>
                <w:sz w:val="30"/>
                <w:szCs w:val="30"/>
              </w:rPr>
              <w:t>201</w:t>
            </w:r>
            <w:r>
              <w:rPr>
                <w:rFonts w:hint="eastAsia" w:ascii="仿宋" w:hAnsi="仿宋" w:eastAsia="仿宋"/>
                <w:sz w:val="30"/>
                <w:szCs w:val="30"/>
                <w:lang w:val="en-US" w:eastAsia="zh-CN"/>
              </w:rPr>
              <w:t>9</w:t>
            </w:r>
            <w:r>
              <w:rPr>
                <w:rFonts w:hint="eastAsia" w:ascii="仿宋" w:hAnsi="仿宋" w:eastAsia="仿宋"/>
                <w:sz w:val="30"/>
                <w:szCs w:val="30"/>
              </w:rPr>
              <w:t>年预算总收入</w:t>
            </w:r>
            <w:r>
              <w:rPr>
                <w:rFonts w:hint="eastAsia" w:ascii="仿宋" w:hAnsi="仿宋" w:eastAsia="仿宋"/>
                <w:sz w:val="30"/>
                <w:szCs w:val="30"/>
                <w:lang w:val="en-US" w:eastAsia="zh-CN"/>
              </w:rPr>
              <w:t>1935.70</w:t>
            </w:r>
            <w:r>
              <w:rPr>
                <w:rFonts w:hint="eastAsia" w:ascii="仿宋" w:hAnsi="仿宋" w:eastAsia="仿宋"/>
                <w:sz w:val="30"/>
                <w:szCs w:val="30"/>
              </w:rPr>
              <w:t>万元。其中：经费拨款</w:t>
            </w:r>
            <w:r>
              <w:rPr>
                <w:rFonts w:ascii="仿宋" w:hAnsi="仿宋" w:eastAsia="仿宋"/>
                <w:sz w:val="30"/>
                <w:szCs w:val="30"/>
              </w:rPr>
              <w:t>1</w:t>
            </w:r>
            <w:r>
              <w:rPr>
                <w:rFonts w:hint="eastAsia" w:ascii="仿宋" w:hAnsi="仿宋" w:eastAsia="仿宋"/>
                <w:sz w:val="30"/>
                <w:szCs w:val="30"/>
                <w:lang w:val="en-US" w:eastAsia="zh-CN"/>
              </w:rPr>
              <w:t>935.70</w:t>
            </w:r>
            <w:r>
              <w:rPr>
                <w:rFonts w:hint="eastAsia" w:ascii="仿宋" w:hAnsi="仿宋" w:eastAsia="仿宋"/>
                <w:sz w:val="30"/>
                <w:szCs w:val="30"/>
              </w:rPr>
              <w:t>万元。预算总支出</w:t>
            </w:r>
            <w:r>
              <w:rPr>
                <w:rFonts w:hint="eastAsia" w:ascii="仿宋" w:hAnsi="仿宋" w:eastAsia="仿宋"/>
                <w:sz w:val="30"/>
                <w:szCs w:val="30"/>
                <w:lang w:eastAsia="zh-CN"/>
              </w:rPr>
              <w:t>1935.70</w:t>
            </w:r>
            <w:r>
              <w:rPr>
                <w:rFonts w:hint="eastAsia" w:ascii="仿宋" w:hAnsi="仿宋" w:eastAsia="仿宋"/>
                <w:sz w:val="30"/>
                <w:szCs w:val="30"/>
              </w:rPr>
              <w:t>万元。预算收支平衡。</w:t>
            </w:r>
          </w:p>
          <w:p>
            <w:pPr>
              <w:spacing w:line="534" w:lineRule="exact"/>
              <w:ind w:firstLine="602" w:firstLineChars="200"/>
              <w:rPr>
                <w:rFonts w:ascii="仿宋" w:hAnsi="仿宋" w:eastAsia="仿宋"/>
                <w:sz w:val="30"/>
                <w:szCs w:val="30"/>
              </w:rPr>
            </w:pPr>
            <w:r>
              <w:rPr>
                <w:rFonts w:ascii="仿宋" w:hAnsi="仿宋" w:eastAsia="仿宋"/>
                <w:b/>
                <w:sz w:val="30"/>
                <w:szCs w:val="30"/>
              </w:rPr>
              <w:t>2</w:t>
            </w:r>
            <w:r>
              <w:rPr>
                <w:rFonts w:hint="eastAsia" w:ascii="仿宋" w:hAnsi="仿宋" w:eastAsia="仿宋"/>
                <w:b/>
                <w:sz w:val="30"/>
                <w:szCs w:val="30"/>
              </w:rPr>
              <w:t>、支出情况：</w:t>
            </w:r>
            <w:r>
              <w:rPr>
                <w:rFonts w:hint="eastAsia" w:ascii="仿宋" w:hAnsi="仿宋" w:eastAsia="仿宋"/>
                <w:sz w:val="30"/>
                <w:szCs w:val="30"/>
                <w:lang w:eastAsia="zh-CN"/>
              </w:rPr>
              <w:t>2019</w:t>
            </w:r>
            <w:r>
              <w:rPr>
                <w:rFonts w:hint="eastAsia" w:ascii="仿宋" w:hAnsi="仿宋" w:eastAsia="仿宋"/>
                <w:sz w:val="30"/>
                <w:szCs w:val="30"/>
              </w:rPr>
              <w:t>年预算总支出</w:t>
            </w:r>
            <w:r>
              <w:rPr>
                <w:rFonts w:hint="eastAsia" w:ascii="仿宋" w:hAnsi="仿宋" w:eastAsia="仿宋"/>
                <w:sz w:val="30"/>
                <w:szCs w:val="30"/>
                <w:lang w:eastAsia="zh-CN"/>
              </w:rPr>
              <w:t>1935.70</w:t>
            </w:r>
            <w:r>
              <w:rPr>
                <w:rFonts w:hint="eastAsia" w:ascii="仿宋" w:hAnsi="仿宋" w:eastAsia="仿宋"/>
                <w:sz w:val="30"/>
                <w:szCs w:val="30"/>
              </w:rPr>
              <w:t>万元。其中：工资福利支出</w:t>
            </w:r>
            <w:r>
              <w:rPr>
                <w:rFonts w:hint="eastAsia" w:ascii="仿宋" w:hAnsi="仿宋" w:eastAsia="仿宋"/>
                <w:sz w:val="30"/>
                <w:szCs w:val="30"/>
                <w:lang w:val="en-US" w:eastAsia="zh-CN"/>
              </w:rPr>
              <w:t>859.99</w:t>
            </w:r>
            <w:r>
              <w:rPr>
                <w:rFonts w:hint="eastAsia" w:ascii="仿宋" w:hAnsi="仿宋" w:eastAsia="仿宋"/>
                <w:sz w:val="30"/>
                <w:szCs w:val="30"/>
              </w:rPr>
              <w:t>万元，一般商品和服务支出</w:t>
            </w:r>
            <w:r>
              <w:rPr>
                <w:rFonts w:hint="eastAsia" w:ascii="仿宋" w:hAnsi="仿宋" w:eastAsia="仿宋"/>
                <w:sz w:val="30"/>
                <w:szCs w:val="30"/>
                <w:lang w:val="en-US" w:eastAsia="zh-CN"/>
              </w:rPr>
              <w:t>181.21</w:t>
            </w:r>
            <w:r>
              <w:rPr>
                <w:rFonts w:hint="eastAsia" w:ascii="仿宋" w:hAnsi="仿宋" w:eastAsia="仿宋"/>
                <w:sz w:val="30"/>
                <w:szCs w:val="30"/>
              </w:rPr>
              <w:t>万元</w:t>
            </w:r>
            <w:r>
              <w:rPr>
                <w:rFonts w:hint="eastAsia" w:ascii="仿宋" w:hAnsi="仿宋" w:eastAsia="仿宋"/>
                <w:sz w:val="30"/>
                <w:szCs w:val="30"/>
                <w:lang w:eastAsia="zh-CN"/>
              </w:rPr>
              <w:t>，项目支出</w:t>
            </w:r>
            <w:r>
              <w:rPr>
                <w:rFonts w:hint="eastAsia" w:ascii="仿宋" w:hAnsi="仿宋" w:eastAsia="仿宋"/>
                <w:sz w:val="30"/>
                <w:szCs w:val="30"/>
                <w:lang w:val="en-US" w:eastAsia="zh-CN"/>
              </w:rPr>
              <w:t>894.50万元</w:t>
            </w:r>
            <w:r>
              <w:rPr>
                <w:rFonts w:hint="eastAsia" w:ascii="仿宋" w:hAnsi="仿宋" w:eastAsia="仿宋"/>
                <w:sz w:val="30"/>
                <w:szCs w:val="30"/>
              </w:rPr>
              <w:t>。</w:t>
            </w:r>
          </w:p>
          <w:p>
            <w:pPr>
              <w:tabs>
                <w:tab w:val="center" w:pos="4153"/>
              </w:tabs>
              <w:spacing w:line="534" w:lineRule="exact"/>
              <w:ind w:firstLine="602" w:firstLineChars="200"/>
              <w:jc w:val="left"/>
              <w:rPr>
                <w:rFonts w:ascii="仿宋" w:hAnsi="仿宋" w:eastAsia="仿宋"/>
                <w:sz w:val="30"/>
                <w:szCs w:val="30"/>
              </w:rPr>
            </w:pPr>
            <w:r>
              <w:rPr>
                <w:rFonts w:ascii="仿宋" w:hAnsi="仿宋" w:eastAsia="仿宋" w:cs="??_GB2312"/>
                <w:b/>
                <w:bCs/>
                <w:sz w:val="30"/>
                <w:szCs w:val="30"/>
              </w:rPr>
              <w:t>3</w:t>
            </w:r>
            <w:r>
              <w:rPr>
                <w:rFonts w:ascii="仿宋" w:hAnsi="仿宋" w:eastAsia="仿宋" w:cs="??_GB2312"/>
                <w:sz w:val="30"/>
                <w:szCs w:val="30"/>
              </w:rPr>
              <w:t>.</w:t>
            </w:r>
            <w:r>
              <w:rPr>
                <w:rFonts w:hint="eastAsia" w:ascii="仿宋" w:hAnsi="仿宋" w:eastAsia="仿宋" w:cs="??_GB2312"/>
                <w:b/>
                <w:sz w:val="30"/>
                <w:szCs w:val="30"/>
              </w:rPr>
              <w:t>“</w:t>
            </w:r>
            <w:r>
              <w:rPr>
                <w:rFonts w:hint="eastAsia" w:ascii="仿宋" w:hAnsi="仿宋" w:eastAsia="仿宋" w:cs="宋体"/>
                <w:b/>
                <w:sz w:val="30"/>
                <w:szCs w:val="30"/>
              </w:rPr>
              <w:t>三公</w:t>
            </w:r>
            <w:r>
              <w:rPr>
                <w:rFonts w:hint="eastAsia" w:ascii="仿宋" w:hAnsi="仿宋" w:eastAsia="仿宋" w:cs="宋体"/>
                <w:b/>
                <w:bCs/>
                <w:sz w:val="30"/>
                <w:szCs w:val="30"/>
              </w:rPr>
              <w:t>经费</w:t>
            </w:r>
            <w:r>
              <w:rPr>
                <w:rFonts w:hint="eastAsia" w:ascii="仿宋" w:hAnsi="仿宋" w:eastAsia="仿宋" w:cs="??_GB2312"/>
                <w:b/>
                <w:bCs/>
                <w:sz w:val="30"/>
                <w:szCs w:val="30"/>
              </w:rPr>
              <w:t>”</w:t>
            </w:r>
            <w:r>
              <w:rPr>
                <w:rFonts w:hint="eastAsia" w:ascii="仿宋" w:hAnsi="仿宋" w:eastAsia="仿宋" w:cs="宋体"/>
                <w:b/>
                <w:bCs/>
                <w:sz w:val="30"/>
                <w:szCs w:val="30"/>
              </w:rPr>
              <w:t>支出情况分析：</w:t>
            </w:r>
            <w:r>
              <w:rPr>
                <w:rFonts w:hint="eastAsia" w:ascii="仿宋" w:hAnsi="仿宋" w:eastAsia="仿宋" w:cs="??_GB2312"/>
                <w:sz w:val="30"/>
                <w:szCs w:val="30"/>
                <w:lang w:eastAsia="zh-CN"/>
              </w:rPr>
              <w:t>2019</w:t>
            </w:r>
            <w:r>
              <w:rPr>
                <w:rFonts w:hint="eastAsia" w:ascii="仿宋" w:hAnsi="仿宋" w:eastAsia="仿宋" w:cs="宋体"/>
                <w:sz w:val="30"/>
                <w:szCs w:val="30"/>
              </w:rPr>
              <w:t>年文化广电新闻出版旅游局</w:t>
            </w:r>
            <w:r>
              <w:rPr>
                <w:rFonts w:hint="eastAsia" w:ascii="仿宋" w:hAnsi="仿宋" w:eastAsia="仿宋" w:cs="??_GB2312"/>
                <w:sz w:val="30"/>
                <w:szCs w:val="30"/>
              </w:rPr>
              <w:t>“</w:t>
            </w:r>
            <w:r>
              <w:rPr>
                <w:rFonts w:hint="eastAsia" w:ascii="仿宋" w:hAnsi="仿宋" w:eastAsia="仿宋" w:cs="宋体"/>
                <w:sz w:val="30"/>
                <w:szCs w:val="30"/>
              </w:rPr>
              <w:t>三公经费</w:t>
            </w:r>
            <w:r>
              <w:rPr>
                <w:rFonts w:hint="eastAsia" w:ascii="仿宋" w:hAnsi="仿宋" w:eastAsia="仿宋" w:cs="??_GB2312"/>
                <w:sz w:val="30"/>
                <w:szCs w:val="30"/>
              </w:rPr>
              <w:t>”</w:t>
            </w:r>
            <w:r>
              <w:rPr>
                <w:rFonts w:hint="eastAsia" w:ascii="仿宋" w:hAnsi="仿宋" w:eastAsia="仿宋"/>
                <w:sz w:val="30"/>
                <w:szCs w:val="30"/>
              </w:rPr>
              <w:t>实际开支</w:t>
            </w:r>
            <w:r>
              <w:rPr>
                <w:rFonts w:hint="eastAsia" w:ascii="仿宋" w:hAnsi="仿宋" w:eastAsia="仿宋"/>
                <w:sz w:val="30"/>
                <w:szCs w:val="30"/>
                <w:lang w:val="en-US" w:eastAsia="zh-CN"/>
              </w:rPr>
              <w:t>8.78</w:t>
            </w:r>
            <w:r>
              <w:rPr>
                <w:rFonts w:hint="eastAsia" w:ascii="仿宋" w:hAnsi="仿宋" w:eastAsia="仿宋"/>
                <w:sz w:val="30"/>
                <w:szCs w:val="30"/>
              </w:rPr>
              <w:t>万元。其中公务接待费</w:t>
            </w:r>
            <w:r>
              <w:rPr>
                <w:rFonts w:hint="eastAsia" w:ascii="仿宋" w:hAnsi="仿宋" w:eastAsia="仿宋"/>
                <w:sz w:val="30"/>
                <w:szCs w:val="30"/>
                <w:lang w:val="en-US" w:eastAsia="zh-CN"/>
              </w:rPr>
              <w:t>8.78</w:t>
            </w:r>
            <w:r>
              <w:rPr>
                <w:rFonts w:hint="eastAsia" w:ascii="仿宋" w:hAnsi="仿宋" w:eastAsia="仿宋"/>
                <w:sz w:val="30"/>
                <w:szCs w:val="30"/>
              </w:rPr>
              <w:t>万元。</w:t>
            </w:r>
          </w:p>
          <w:p>
            <w:pPr>
              <w:tabs>
                <w:tab w:val="center" w:pos="4153"/>
              </w:tabs>
              <w:spacing w:line="534" w:lineRule="exact"/>
              <w:ind w:firstLine="645"/>
              <w:jc w:val="left"/>
              <w:rPr>
                <w:rFonts w:hint="eastAsia" w:ascii="仿宋" w:hAnsi="仿宋" w:eastAsia="仿宋"/>
                <w:sz w:val="30"/>
                <w:szCs w:val="30"/>
              </w:rPr>
            </w:pPr>
            <w:r>
              <w:rPr>
                <w:rFonts w:ascii="仿宋" w:hAnsi="仿宋" w:eastAsia="仿宋" w:cs="??_GB2312"/>
                <w:b/>
                <w:bCs/>
                <w:sz w:val="30"/>
                <w:szCs w:val="30"/>
              </w:rPr>
              <w:t>4.</w:t>
            </w:r>
            <w:r>
              <w:rPr>
                <w:rFonts w:hint="eastAsia" w:ascii="仿宋" w:hAnsi="仿宋" w:eastAsia="仿宋" w:cs="宋体"/>
                <w:b/>
                <w:bCs/>
                <w:sz w:val="30"/>
                <w:szCs w:val="30"/>
              </w:rPr>
              <w:t>固定资产管理情况分析</w:t>
            </w:r>
            <w:r>
              <w:rPr>
                <w:rFonts w:hint="eastAsia" w:ascii="仿宋" w:hAnsi="仿宋" w:eastAsia="仿宋" w:cs="宋体"/>
                <w:sz w:val="30"/>
                <w:szCs w:val="30"/>
              </w:rPr>
              <w:t>：按照例行节约，物尽其用的原则，文化广电新闻出版旅游系统资产管理采取统一建账，统一核算管理，对每件固定资产使用明确保管职责，闲置的资产，由办公室</w:t>
            </w:r>
            <w:r>
              <w:rPr>
                <w:rFonts w:hint="eastAsia" w:ascii="仿宋" w:hAnsi="仿宋" w:eastAsia="仿宋"/>
                <w:sz w:val="30"/>
                <w:szCs w:val="30"/>
              </w:rPr>
              <w:t>统一调整，合理流动，发挥其效益；至</w:t>
            </w:r>
            <w:r>
              <w:rPr>
                <w:rFonts w:hint="eastAsia" w:ascii="仿宋" w:hAnsi="仿宋" w:eastAsia="仿宋"/>
                <w:sz w:val="30"/>
                <w:szCs w:val="30"/>
                <w:lang w:eastAsia="zh-CN"/>
              </w:rPr>
              <w:t>2019</w:t>
            </w:r>
            <w:r>
              <w:rPr>
                <w:rFonts w:hint="eastAsia" w:ascii="仿宋" w:hAnsi="仿宋" w:eastAsia="仿宋"/>
                <w:sz w:val="30"/>
                <w:szCs w:val="30"/>
              </w:rPr>
              <w:t>年</w:t>
            </w:r>
            <w:r>
              <w:rPr>
                <w:rFonts w:ascii="仿宋" w:hAnsi="仿宋" w:eastAsia="仿宋"/>
                <w:sz w:val="30"/>
                <w:szCs w:val="30"/>
              </w:rPr>
              <w:t>12</w:t>
            </w:r>
            <w:r>
              <w:rPr>
                <w:rFonts w:hint="eastAsia" w:ascii="仿宋" w:hAnsi="仿宋" w:eastAsia="仿宋"/>
                <w:sz w:val="30"/>
                <w:szCs w:val="30"/>
              </w:rPr>
              <w:t>月有固定资产</w:t>
            </w:r>
            <w:r>
              <w:rPr>
                <w:rFonts w:hint="eastAsia" w:ascii="仿宋" w:hAnsi="仿宋" w:eastAsia="仿宋"/>
                <w:sz w:val="30"/>
                <w:szCs w:val="30"/>
                <w:lang w:val="en-US" w:eastAsia="zh-CN"/>
              </w:rPr>
              <w:t>1279.19</w:t>
            </w:r>
            <w:r>
              <w:rPr>
                <w:rFonts w:hint="eastAsia" w:ascii="仿宋" w:hAnsi="仿宋" w:eastAsia="仿宋"/>
                <w:sz w:val="30"/>
                <w:szCs w:val="30"/>
              </w:rPr>
              <w:t>万元，全部在用，保证了资产的安全高效，防止资产流失。</w:t>
            </w:r>
          </w:p>
          <w:p>
            <w:pPr>
              <w:tabs>
                <w:tab w:val="center" w:pos="4153"/>
              </w:tabs>
              <w:spacing w:line="534" w:lineRule="exact"/>
              <w:ind w:firstLine="645"/>
              <w:jc w:val="left"/>
              <w:rPr>
                <w:rFonts w:hint="eastAsia" w:ascii="仿宋" w:hAnsi="仿宋" w:eastAsia="仿宋"/>
                <w:sz w:val="30"/>
                <w:szCs w:val="30"/>
                <w:lang w:eastAsia="zh-CN"/>
              </w:rPr>
            </w:pPr>
            <w:r>
              <w:rPr>
                <w:rFonts w:hint="eastAsia" w:ascii="仿宋" w:hAnsi="仿宋" w:eastAsia="仿宋"/>
                <w:sz w:val="30"/>
                <w:szCs w:val="30"/>
                <w:lang w:eastAsia="zh-CN"/>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 w:hAnsi="仿宋" w:eastAsia="仿宋" w:cs="仿宋"/>
                <w:color w:val="6A6A6A"/>
                <w:sz w:val="32"/>
                <w:szCs w:val="32"/>
                <w:lang w:eastAsia="zh-CN"/>
              </w:rPr>
            </w:pPr>
            <w:r>
              <w:rPr>
                <w:rFonts w:hint="eastAsia" w:ascii="仿宋_GB2312" w:hAnsi="仿宋_GB2312" w:eastAsia="仿宋_GB2312" w:cs="仿宋_GB2312"/>
                <w:bCs/>
                <w:sz w:val="28"/>
                <w:szCs w:val="28"/>
                <w:lang w:val="en-US" w:eastAsia="zh-CN"/>
              </w:rPr>
              <w:t>2019</w:t>
            </w:r>
            <w:r>
              <w:rPr>
                <w:rFonts w:hint="eastAsia" w:ascii="仿宋" w:hAnsi="仿宋" w:eastAsia="仿宋" w:cs="仿宋"/>
                <w:color w:val="000000"/>
                <w:sz w:val="32"/>
                <w:szCs w:val="32"/>
                <w:shd w:val="clear" w:fill="F5F9FD"/>
              </w:rPr>
              <w:t>年项目支出为</w:t>
            </w:r>
            <w:r>
              <w:rPr>
                <w:rFonts w:hint="eastAsia" w:ascii="仿宋" w:hAnsi="仿宋" w:eastAsia="仿宋" w:cs="仿宋"/>
                <w:color w:val="000000"/>
                <w:sz w:val="32"/>
                <w:szCs w:val="32"/>
                <w:shd w:val="clear" w:fill="F5F9FD"/>
                <w:lang w:val="en-US" w:eastAsia="zh-CN"/>
              </w:rPr>
              <w:t>894.50</w:t>
            </w:r>
            <w:r>
              <w:rPr>
                <w:rFonts w:hint="eastAsia" w:ascii="仿宋" w:hAnsi="仿宋" w:eastAsia="仿宋" w:cs="仿宋"/>
                <w:color w:val="000000"/>
                <w:sz w:val="32"/>
                <w:szCs w:val="32"/>
                <w:shd w:val="clear" w:fill="F5F9FD"/>
              </w:rPr>
              <w:t>万元，占总支出的</w:t>
            </w:r>
            <w:r>
              <w:rPr>
                <w:rFonts w:hint="eastAsia" w:ascii="仿宋" w:hAnsi="仿宋" w:eastAsia="仿宋" w:cs="仿宋"/>
                <w:color w:val="000000"/>
                <w:sz w:val="32"/>
                <w:szCs w:val="32"/>
                <w:shd w:val="clear" w:fill="F5F9FD"/>
                <w:lang w:val="en-US" w:eastAsia="zh-CN"/>
              </w:rPr>
              <w:t>46.21</w:t>
            </w:r>
            <w:r>
              <w:rPr>
                <w:rFonts w:hint="eastAsia" w:ascii="仿宋" w:hAnsi="仿宋" w:eastAsia="仿宋" w:cs="仿宋"/>
                <w:color w:val="000000"/>
                <w:sz w:val="32"/>
                <w:szCs w:val="32"/>
                <w:shd w:val="clear" w:fill="F5F9FD"/>
              </w:rPr>
              <w:t>%，主要是旅游宣传支付的办公费、印刷费、差旅费、因公出国（境）费、会议费、培训费、公务接待费、劳务费、公务用车费、举办大型体育赛事经费、文化惠民演艺支出、民族民俗文化村建设经费、全民健身体育路径建设、对企事业单位的补贴等商品和服务支出。其中商品和服务支出</w:t>
            </w:r>
            <w:r>
              <w:rPr>
                <w:rFonts w:hint="eastAsia" w:ascii="仿宋" w:hAnsi="仿宋" w:eastAsia="仿宋" w:cs="仿宋"/>
                <w:color w:val="000000"/>
                <w:sz w:val="32"/>
                <w:szCs w:val="32"/>
                <w:shd w:val="clear" w:fill="F5F9FD"/>
                <w:lang w:val="en-US" w:eastAsia="zh-CN"/>
              </w:rPr>
              <w:t>859.10</w:t>
            </w:r>
            <w:r>
              <w:rPr>
                <w:rFonts w:hint="eastAsia" w:ascii="仿宋" w:hAnsi="仿宋" w:eastAsia="仿宋" w:cs="仿宋"/>
                <w:color w:val="000000"/>
                <w:sz w:val="32"/>
                <w:szCs w:val="32"/>
                <w:shd w:val="clear" w:fill="F5F9FD"/>
              </w:rPr>
              <w:t>万元、资本性支出</w:t>
            </w:r>
            <w:r>
              <w:rPr>
                <w:rFonts w:hint="eastAsia" w:ascii="仿宋" w:hAnsi="仿宋" w:eastAsia="仿宋" w:cs="仿宋"/>
                <w:color w:val="000000"/>
                <w:sz w:val="32"/>
                <w:szCs w:val="32"/>
                <w:shd w:val="clear" w:fill="F5F9FD"/>
                <w:lang w:val="en-US" w:eastAsia="zh-CN"/>
              </w:rPr>
              <w:t>35.4</w:t>
            </w:r>
            <w:r>
              <w:rPr>
                <w:rFonts w:hint="eastAsia" w:ascii="仿宋" w:hAnsi="仿宋" w:eastAsia="仿宋" w:cs="仿宋"/>
                <w:color w:val="000000"/>
                <w:sz w:val="32"/>
                <w:szCs w:val="32"/>
                <w:shd w:val="clear" w:fill="F5F9FD"/>
              </w:rPr>
              <w:t>万元</w:t>
            </w:r>
            <w:r>
              <w:rPr>
                <w:rFonts w:hint="eastAsia" w:ascii="仿宋" w:hAnsi="仿宋" w:eastAsia="仿宋" w:cs="仿宋"/>
                <w:color w:val="000000"/>
                <w:sz w:val="32"/>
                <w:szCs w:val="32"/>
                <w:shd w:val="clear" w:fill="F5F9FD"/>
                <w:lang w:eastAsia="zh-CN"/>
              </w:rPr>
              <w:t>。</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2019年专项总收入894.50万元，专项总支出894.50万元，收支平衡，无资金结余。</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600" w:firstLineChars="200"/>
              <w:rPr>
                <w:rFonts w:hint="default" w:ascii="仿宋_GB2312" w:hAnsi="仿宋_GB2312" w:eastAsia="仿宋_GB2312" w:cs="仿宋_GB2312"/>
                <w:bCs/>
                <w:sz w:val="28"/>
                <w:szCs w:val="28"/>
                <w:lang w:val="en-US" w:eastAsia="zh-CN"/>
              </w:rPr>
            </w:pPr>
            <w:r>
              <w:rPr>
                <w:rFonts w:ascii="仿宋" w:hAnsi="仿宋" w:eastAsia="仿宋" w:cs="仿宋"/>
                <w:i w:val="0"/>
                <w:caps w:val="0"/>
                <w:color w:val="000000"/>
                <w:spacing w:val="0"/>
                <w:sz w:val="30"/>
                <w:szCs w:val="30"/>
                <w:shd w:val="clear" w:fill="FFFFFF"/>
              </w:rPr>
              <w:t>为加强项目资金管理，规范</w:t>
            </w:r>
            <w:r>
              <w:rPr>
                <w:rFonts w:ascii="仿宋_GB2312" w:hAnsi="宋体" w:eastAsia="仿宋_GB2312" w:cs="仿宋_GB2312"/>
                <w:i w:val="0"/>
                <w:caps w:val="0"/>
                <w:color w:val="333333"/>
                <w:spacing w:val="0"/>
                <w:sz w:val="30"/>
                <w:szCs w:val="30"/>
                <w:shd w:val="clear" w:fill="FFFFFF"/>
              </w:rPr>
              <w:t>项目资金管理行为，提高项目管理水平及项目资金使用效益，</w:t>
            </w:r>
            <w:r>
              <w:rPr>
                <w:rFonts w:hint="eastAsia" w:ascii="仿宋" w:hAnsi="仿宋" w:eastAsia="仿宋" w:cs="仿宋"/>
                <w:i w:val="0"/>
                <w:caps w:val="0"/>
                <w:color w:val="000000"/>
                <w:spacing w:val="0"/>
                <w:sz w:val="30"/>
                <w:szCs w:val="30"/>
                <w:shd w:val="clear" w:fill="FFFFFF"/>
              </w:rPr>
              <w:t>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w:t>
            </w:r>
            <w:r>
              <w:rPr>
                <w:rFonts w:hint="default" w:ascii="仿宋_GB2312" w:hAnsi="宋体" w:eastAsia="仿宋_GB2312" w:cs="仿宋_GB2312"/>
                <w:i w:val="0"/>
                <w:caps w:val="0"/>
                <w:color w:val="333333"/>
                <w:spacing w:val="0"/>
                <w:sz w:val="30"/>
                <w:szCs w:val="30"/>
                <w:shd w:val="clear" w:fill="FFFFFF"/>
              </w:rPr>
              <w:t>项目资金严格按指定用途专款专用，实行专项报告制度，并接受财政部门或上级部门的检查、验收。2019年本部门项目支出，基本能够严格按照相关制度规定等进行。</w:t>
            </w:r>
          </w:p>
          <w:p>
            <w:pPr>
              <w:spacing w:line="534" w:lineRule="exact"/>
              <w:ind w:firstLine="588" w:firstLineChars="196"/>
              <w:jc w:val="left"/>
              <w:rPr>
                <w:rFonts w:ascii="黑体" w:hAnsi="黑体" w:eastAsia="黑体" w:cs="????"/>
                <w:sz w:val="30"/>
                <w:szCs w:val="30"/>
              </w:rPr>
            </w:pPr>
            <w:r>
              <w:rPr>
                <w:rFonts w:hint="eastAsia" w:ascii="黑体" w:hAnsi="黑体" w:eastAsia="黑体" w:cs="????"/>
                <w:sz w:val="30"/>
                <w:szCs w:val="30"/>
              </w:rPr>
              <w:t>三、部门绩效评价组织实施情况</w:t>
            </w:r>
          </w:p>
          <w:p>
            <w:pPr>
              <w:spacing w:line="534" w:lineRule="exact"/>
              <w:ind w:firstLine="602" w:firstLineChars="200"/>
              <w:rPr>
                <w:rFonts w:ascii="楷体" w:hAnsi="楷体" w:eastAsia="楷体"/>
                <w:b/>
                <w:sz w:val="30"/>
                <w:szCs w:val="30"/>
              </w:rPr>
            </w:pPr>
            <w:r>
              <w:rPr>
                <w:rFonts w:hint="eastAsia" w:ascii="楷体" w:hAnsi="楷体" w:eastAsia="楷体"/>
                <w:b/>
                <w:sz w:val="30"/>
                <w:szCs w:val="30"/>
              </w:rPr>
              <w:t>（一）部门整体支出绩效评价依据</w:t>
            </w:r>
          </w:p>
          <w:p>
            <w:pPr>
              <w:spacing w:line="534" w:lineRule="exact"/>
              <w:ind w:firstLine="600" w:firstLineChars="200"/>
              <w:jc w:val="left"/>
              <w:rPr>
                <w:rFonts w:ascii="仿宋" w:hAnsi="仿宋" w:eastAsia="仿宋" w:cs="宋体"/>
                <w:sz w:val="30"/>
                <w:szCs w:val="30"/>
              </w:rPr>
            </w:pPr>
            <w:r>
              <w:rPr>
                <w:rFonts w:ascii="仿宋" w:hAnsi="仿宋" w:eastAsia="仿宋" w:cs="宋体"/>
                <w:sz w:val="30"/>
                <w:szCs w:val="30"/>
              </w:rPr>
              <w:t xml:space="preserve">1. </w:t>
            </w:r>
            <w:r>
              <w:rPr>
                <w:rFonts w:hint="eastAsia" w:ascii="仿宋" w:hAnsi="仿宋" w:eastAsia="仿宋" w:cs="宋体"/>
                <w:sz w:val="30"/>
                <w:szCs w:val="30"/>
              </w:rPr>
              <w:t>《华容县财政局关于开展</w:t>
            </w:r>
            <w:r>
              <w:rPr>
                <w:rFonts w:hint="eastAsia" w:ascii="仿宋" w:hAnsi="仿宋" w:eastAsia="仿宋" w:cs="宋体"/>
                <w:sz w:val="30"/>
                <w:szCs w:val="30"/>
                <w:lang w:eastAsia="zh-CN"/>
              </w:rPr>
              <w:t>2019</w:t>
            </w:r>
            <w:r>
              <w:rPr>
                <w:rFonts w:hint="eastAsia" w:ascii="仿宋" w:hAnsi="仿宋" w:eastAsia="仿宋" w:cs="宋体"/>
                <w:sz w:val="30"/>
                <w:szCs w:val="30"/>
              </w:rPr>
              <w:t>年度部门整体支出绩效自评工作的通知》（华财发〔</w:t>
            </w:r>
            <w:r>
              <w:rPr>
                <w:rFonts w:ascii="仿宋" w:hAnsi="仿宋" w:eastAsia="仿宋" w:cs="宋体"/>
                <w:sz w:val="30"/>
                <w:szCs w:val="30"/>
              </w:rPr>
              <w:t>20</w:t>
            </w:r>
            <w:r>
              <w:rPr>
                <w:rFonts w:hint="eastAsia" w:ascii="仿宋" w:hAnsi="仿宋" w:eastAsia="仿宋" w:cs="宋体"/>
                <w:sz w:val="30"/>
                <w:szCs w:val="30"/>
                <w:lang w:val="en-US" w:eastAsia="zh-CN"/>
              </w:rPr>
              <w:t>20</w:t>
            </w:r>
            <w:r>
              <w:rPr>
                <w:rFonts w:hint="eastAsia" w:ascii="仿宋" w:hAnsi="仿宋" w:eastAsia="仿宋" w:cs="宋体"/>
                <w:sz w:val="30"/>
                <w:szCs w:val="30"/>
              </w:rPr>
              <w:t>〕</w:t>
            </w:r>
            <w:r>
              <w:rPr>
                <w:rFonts w:hint="eastAsia" w:ascii="仿宋" w:hAnsi="仿宋" w:eastAsia="仿宋" w:cs="宋体"/>
                <w:sz w:val="30"/>
                <w:szCs w:val="30"/>
                <w:lang w:val="en-US" w:eastAsia="zh-CN"/>
              </w:rPr>
              <w:t>34</w:t>
            </w:r>
            <w:r>
              <w:rPr>
                <w:rFonts w:hint="eastAsia" w:ascii="仿宋" w:hAnsi="仿宋" w:eastAsia="仿宋" w:cs="宋体"/>
                <w:sz w:val="30"/>
                <w:szCs w:val="30"/>
              </w:rPr>
              <w:t>号）</w:t>
            </w:r>
          </w:p>
          <w:p>
            <w:pPr>
              <w:spacing w:line="534" w:lineRule="exact"/>
              <w:ind w:firstLine="600" w:firstLineChars="200"/>
              <w:jc w:val="left"/>
              <w:rPr>
                <w:rFonts w:ascii="仿宋" w:hAnsi="仿宋" w:eastAsia="仿宋" w:cs="宋体"/>
                <w:sz w:val="30"/>
                <w:szCs w:val="30"/>
              </w:rPr>
            </w:pPr>
            <w:r>
              <w:rPr>
                <w:rFonts w:ascii="仿宋" w:hAnsi="仿宋" w:eastAsia="仿宋" w:cs="宋体"/>
                <w:sz w:val="30"/>
                <w:szCs w:val="30"/>
              </w:rPr>
              <w:t xml:space="preserve">2. </w:t>
            </w:r>
            <w:r>
              <w:rPr>
                <w:rFonts w:hint="eastAsia" w:ascii="仿宋" w:hAnsi="仿宋" w:eastAsia="仿宋" w:cs="宋体"/>
                <w:sz w:val="30"/>
                <w:szCs w:val="30"/>
              </w:rPr>
              <w:t>《华容县财政局关于下达</w:t>
            </w:r>
            <w:r>
              <w:rPr>
                <w:rFonts w:hint="eastAsia" w:ascii="仿宋" w:hAnsi="仿宋" w:eastAsia="仿宋" w:cs="宋体"/>
                <w:sz w:val="30"/>
                <w:szCs w:val="30"/>
                <w:lang w:eastAsia="zh-CN"/>
              </w:rPr>
              <w:t>2019</w:t>
            </w:r>
            <w:r>
              <w:rPr>
                <w:rFonts w:hint="eastAsia" w:ascii="仿宋" w:hAnsi="仿宋" w:eastAsia="仿宋" w:cs="宋体"/>
                <w:sz w:val="30"/>
                <w:szCs w:val="30"/>
              </w:rPr>
              <w:t>年度预算计划的通知》（华财发〔</w:t>
            </w:r>
            <w:r>
              <w:rPr>
                <w:rFonts w:hint="eastAsia" w:ascii="仿宋" w:hAnsi="仿宋" w:eastAsia="仿宋" w:cs="宋体"/>
                <w:sz w:val="30"/>
                <w:szCs w:val="30"/>
                <w:lang w:eastAsia="zh-CN"/>
              </w:rPr>
              <w:t>20</w:t>
            </w:r>
            <w:r>
              <w:rPr>
                <w:rFonts w:hint="eastAsia" w:ascii="仿宋" w:hAnsi="仿宋" w:eastAsia="仿宋" w:cs="宋体"/>
                <w:sz w:val="30"/>
                <w:szCs w:val="30"/>
                <w:lang w:val="en-US" w:eastAsia="zh-CN"/>
              </w:rPr>
              <w:t>20</w:t>
            </w:r>
            <w:r>
              <w:rPr>
                <w:rFonts w:hint="eastAsia" w:ascii="仿宋" w:hAnsi="仿宋" w:eastAsia="仿宋" w:cs="宋体"/>
                <w:sz w:val="30"/>
                <w:szCs w:val="30"/>
              </w:rPr>
              <w:t>〕</w:t>
            </w:r>
            <w:r>
              <w:rPr>
                <w:rFonts w:hint="eastAsia" w:ascii="仿宋" w:hAnsi="仿宋" w:eastAsia="仿宋" w:cs="宋体"/>
                <w:sz w:val="30"/>
                <w:szCs w:val="30"/>
                <w:lang w:val="en-US" w:eastAsia="zh-CN"/>
              </w:rPr>
              <w:t>8</w:t>
            </w:r>
            <w:r>
              <w:rPr>
                <w:rFonts w:hint="eastAsia" w:ascii="仿宋" w:hAnsi="仿宋" w:eastAsia="仿宋" w:cs="宋体"/>
                <w:sz w:val="30"/>
                <w:szCs w:val="30"/>
              </w:rPr>
              <w:t>号）</w:t>
            </w:r>
          </w:p>
          <w:p>
            <w:pPr>
              <w:spacing w:line="534" w:lineRule="exact"/>
              <w:ind w:firstLine="602" w:firstLineChars="200"/>
              <w:rPr>
                <w:rFonts w:ascii="楷体" w:hAnsi="楷体" w:eastAsia="楷体"/>
                <w:b/>
                <w:sz w:val="30"/>
                <w:szCs w:val="30"/>
              </w:rPr>
            </w:pPr>
            <w:r>
              <w:rPr>
                <w:rFonts w:hint="eastAsia" w:ascii="楷体" w:hAnsi="楷体" w:eastAsia="楷体"/>
                <w:b/>
                <w:sz w:val="30"/>
                <w:szCs w:val="30"/>
              </w:rPr>
              <w:t>（二）部门整体支出绩效评价目的</w:t>
            </w:r>
          </w:p>
          <w:p>
            <w:pPr>
              <w:spacing w:line="534" w:lineRule="exact"/>
              <w:ind w:firstLine="600" w:firstLineChars="200"/>
              <w:jc w:val="left"/>
              <w:rPr>
                <w:rFonts w:ascii="仿宋" w:hAnsi="仿宋" w:eastAsia="仿宋" w:cs="宋体"/>
                <w:color w:val="000000"/>
                <w:sz w:val="30"/>
                <w:szCs w:val="30"/>
              </w:rPr>
            </w:pPr>
            <w:r>
              <w:rPr>
                <w:rFonts w:hint="eastAsia" w:ascii="仿宋" w:hAnsi="仿宋" w:eastAsia="仿宋" w:cs="宋体"/>
                <w:sz w:val="30"/>
                <w:szCs w:val="30"/>
              </w:rPr>
              <w:t>通过对</w:t>
            </w:r>
            <w:r>
              <w:rPr>
                <w:rFonts w:hint="eastAsia" w:ascii="仿宋" w:hAnsi="仿宋" w:eastAsia="仿宋" w:cs="宋体"/>
                <w:sz w:val="30"/>
                <w:szCs w:val="30"/>
                <w:lang w:eastAsia="zh-CN"/>
              </w:rPr>
              <w:t>2019</w:t>
            </w:r>
            <w:r>
              <w:rPr>
                <w:rFonts w:hint="eastAsia" w:ascii="仿宋" w:hAnsi="仿宋" w:eastAsia="仿宋" w:cs="宋体"/>
                <w:sz w:val="30"/>
                <w:szCs w:val="30"/>
              </w:rPr>
              <w:t>年华容县文化广电新闻出版旅游部门的预算配置、预算管理、资产管理、职责履行、履职效益等内容的绩效考评，提高财政资金的使用效率，为财政部门预算管理提供决策依据。</w:t>
            </w:r>
          </w:p>
          <w:p>
            <w:pPr>
              <w:spacing w:line="534" w:lineRule="exact"/>
              <w:ind w:firstLine="602" w:firstLineChars="200"/>
              <w:rPr>
                <w:rFonts w:ascii="楷体" w:hAnsi="楷体" w:eastAsia="楷体"/>
                <w:b/>
                <w:sz w:val="30"/>
                <w:szCs w:val="30"/>
              </w:rPr>
            </w:pPr>
            <w:r>
              <w:rPr>
                <w:rFonts w:hint="eastAsia" w:ascii="楷体" w:hAnsi="楷体" w:eastAsia="楷体"/>
                <w:b/>
                <w:sz w:val="30"/>
                <w:szCs w:val="30"/>
              </w:rPr>
              <w:t>（三）部门整体支出评价原则、指标评价体系、评价方法</w:t>
            </w:r>
          </w:p>
          <w:p>
            <w:pPr>
              <w:shd w:val="solid" w:color="FFFFFF" w:fill="auto"/>
              <w:autoSpaceDN w:val="0"/>
              <w:spacing w:line="534" w:lineRule="exact"/>
              <w:ind w:firstLine="602" w:firstLineChars="200"/>
              <w:jc w:val="left"/>
              <w:rPr>
                <w:rFonts w:ascii="仿宋" w:hAnsi="仿宋" w:eastAsia="仿宋" w:cs="宋体"/>
                <w:sz w:val="30"/>
                <w:szCs w:val="30"/>
                <w:shd w:val="clear" w:color="auto" w:fill="FFFFFF"/>
              </w:rPr>
            </w:pPr>
            <w:r>
              <w:rPr>
                <w:rFonts w:ascii="仿宋" w:hAnsi="仿宋" w:eastAsia="仿宋" w:cs="宋体"/>
                <w:b/>
                <w:bCs/>
                <w:sz w:val="30"/>
                <w:szCs w:val="30"/>
                <w:shd w:val="clear" w:color="auto" w:fill="FFFFFF"/>
              </w:rPr>
              <w:t>1.</w:t>
            </w:r>
            <w:r>
              <w:rPr>
                <w:rFonts w:hint="eastAsia" w:ascii="仿宋" w:hAnsi="仿宋" w:eastAsia="仿宋" w:cs="宋体"/>
                <w:b/>
                <w:bCs/>
                <w:sz w:val="30"/>
                <w:szCs w:val="30"/>
                <w:shd w:val="clear" w:color="auto" w:fill="FFFFFF"/>
              </w:rPr>
              <w:t>部门整体支出绩效评价原则：</w:t>
            </w:r>
            <w:r>
              <w:rPr>
                <w:rFonts w:hint="eastAsia" w:ascii="仿宋" w:hAnsi="仿宋" w:eastAsia="仿宋" w:cs="宋体"/>
                <w:sz w:val="30"/>
                <w:szCs w:val="30"/>
                <w:shd w:val="clear" w:color="auto" w:fill="FFFFFF"/>
              </w:rPr>
              <w:t>遵循客观公正，操作简便高效，尊重客观实际，实事求是的原则。</w:t>
            </w:r>
          </w:p>
          <w:p>
            <w:pPr>
              <w:tabs>
                <w:tab w:val="center" w:pos="4153"/>
              </w:tabs>
              <w:spacing w:line="534" w:lineRule="exact"/>
              <w:ind w:firstLine="602" w:firstLineChars="200"/>
              <w:jc w:val="left"/>
              <w:rPr>
                <w:rFonts w:ascii="仿宋" w:hAnsi="仿宋" w:eastAsia="仿宋" w:cs="宋体"/>
                <w:bCs/>
                <w:sz w:val="30"/>
                <w:szCs w:val="30"/>
              </w:rPr>
            </w:pPr>
            <w:r>
              <w:rPr>
                <w:rFonts w:ascii="仿宋" w:hAnsi="仿宋" w:eastAsia="仿宋" w:cs="宋体"/>
                <w:b/>
                <w:bCs/>
                <w:sz w:val="30"/>
                <w:szCs w:val="30"/>
              </w:rPr>
              <w:t>2.</w:t>
            </w:r>
            <w:r>
              <w:rPr>
                <w:rFonts w:hint="eastAsia" w:ascii="仿宋" w:hAnsi="仿宋" w:eastAsia="仿宋" w:cs="宋体"/>
                <w:b/>
                <w:bCs/>
                <w:sz w:val="30"/>
                <w:szCs w:val="30"/>
              </w:rPr>
              <w:t>整体支出绩效评价体系：</w:t>
            </w:r>
            <w:r>
              <w:rPr>
                <w:rFonts w:hint="eastAsia" w:ascii="仿宋" w:hAnsi="仿宋" w:eastAsia="仿宋" w:cs="宋体"/>
                <w:bCs/>
                <w:sz w:val="30"/>
                <w:szCs w:val="30"/>
              </w:rPr>
              <w:t>指标体系包括共性指标和个性指标两部分，本次主要参照了财政部门制定的《部门整体支出绩效评价指标体系》的相关内容，根据部门具体情况对个性指标进行了调整细化，形成《华容县</w:t>
            </w:r>
            <w:r>
              <w:rPr>
                <w:rFonts w:hint="eastAsia" w:ascii="仿宋" w:hAnsi="仿宋" w:eastAsia="仿宋" w:cs="宋体"/>
                <w:bCs/>
                <w:sz w:val="30"/>
                <w:szCs w:val="30"/>
                <w:lang w:eastAsia="zh-CN"/>
              </w:rPr>
              <w:t>2019</w:t>
            </w:r>
            <w:r>
              <w:rPr>
                <w:rFonts w:hint="eastAsia" w:ascii="仿宋" w:hAnsi="仿宋" w:eastAsia="仿宋" w:cs="宋体"/>
                <w:bCs/>
                <w:sz w:val="30"/>
                <w:szCs w:val="30"/>
              </w:rPr>
              <w:t>年度部门（单位）整体支出绩效评价指标体系》（附件</w:t>
            </w:r>
            <w:r>
              <w:rPr>
                <w:rFonts w:ascii="仿宋" w:hAnsi="仿宋" w:eastAsia="仿宋" w:cs="宋体"/>
                <w:bCs/>
                <w:sz w:val="30"/>
                <w:szCs w:val="30"/>
              </w:rPr>
              <w:t>2-1</w:t>
            </w:r>
            <w:r>
              <w:rPr>
                <w:rFonts w:hint="eastAsia" w:ascii="仿宋" w:hAnsi="仿宋" w:eastAsia="仿宋" w:cs="宋体"/>
                <w:bCs/>
                <w:sz w:val="30"/>
                <w:szCs w:val="30"/>
              </w:rPr>
              <w:t>）</w:t>
            </w:r>
          </w:p>
          <w:p>
            <w:pPr>
              <w:shd w:val="solid" w:color="FFFFFF" w:fill="auto"/>
              <w:autoSpaceDN w:val="0"/>
              <w:spacing w:line="534" w:lineRule="exact"/>
              <w:ind w:firstLine="602" w:firstLineChars="200"/>
              <w:jc w:val="left"/>
              <w:rPr>
                <w:rFonts w:ascii="仿宋" w:hAnsi="仿宋" w:eastAsia="仿宋" w:cs="宋体"/>
                <w:sz w:val="30"/>
                <w:szCs w:val="30"/>
                <w:shd w:val="clear" w:color="auto" w:fill="FFFFFF"/>
              </w:rPr>
            </w:pPr>
            <w:r>
              <w:rPr>
                <w:rFonts w:ascii="仿宋" w:hAnsi="仿宋" w:eastAsia="仿宋" w:cs="宋体"/>
                <w:b/>
                <w:bCs/>
                <w:sz w:val="30"/>
                <w:szCs w:val="30"/>
                <w:shd w:val="clear" w:color="auto" w:fill="FFFFFF"/>
              </w:rPr>
              <w:t>3.</w:t>
            </w:r>
            <w:r>
              <w:rPr>
                <w:rFonts w:hint="eastAsia" w:ascii="仿宋" w:hAnsi="仿宋" w:eastAsia="仿宋" w:cs="宋体"/>
                <w:b/>
                <w:bCs/>
                <w:sz w:val="30"/>
                <w:szCs w:val="30"/>
                <w:shd w:val="clear" w:color="auto" w:fill="FFFFFF"/>
              </w:rPr>
              <w:t>整体支出绩效评价方法：</w:t>
            </w:r>
            <w:r>
              <w:rPr>
                <w:rFonts w:hint="eastAsia" w:ascii="仿宋" w:hAnsi="仿宋" w:eastAsia="仿宋" w:cs="宋体"/>
                <w:sz w:val="30"/>
                <w:szCs w:val="30"/>
                <w:shd w:val="clear" w:color="auto" w:fill="FFFFFF"/>
              </w:rPr>
              <w:t>主要采用因素分析法、投入产出效益分析法，比较法，相关部门问卷调查等方法。</w:t>
            </w:r>
          </w:p>
          <w:p>
            <w:pPr>
              <w:spacing w:line="534" w:lineRule="exact"/>
              <w:ind w:firstLine="602" w:firstLineChars="200"/>
              <w:rPr>
                <w:rFonts w:ascii="楷体" w:hAnsi="楷体" w:eastAsia="楷体"/>
                <w:b/>
                <w:sz w:val="30"/>
                <w:szCs w:val="30"/>
              </w:rPr>
            </w:pPr>
            <w:r>
              <w:rPr>
                <w:rFonts w:hint="eastAsia" w:ascii="楷体" w:hAnsi="楷体" w:eastAsia="楷体"/>
                <w:b/>
                <w:sz w:val="30"/>
                <w:szCs w:val="30"/>
              </w:rPr>
              <w:t>（四）整体支出绩效评价过程</w:t>
            </w:r>
          </w:p>
          <w:p>
            <w:pPr>
              <w:spacing w:line="534" w:lineRule="exact"/>
              <w:ind w:firstLine="602" w:firstLineChars="200"/>
              <w:rPr>
                <w:rFonts w:ascii="仿宋" w:hAnsi="仿宋" w:eastAsia="仿宋" w:cs="宋体"/>
                <w:sz w:val="30"/>
                <w:szCs w:val="30"/>
                <w:shd w:val="clear" w:color="auto" w:fill="FFFFFF"/>
              </w:rPr>
            </w:pPr>
            <w:r>
              <w:rPr>
                <w:rFonts w:ascii="仿宋" w:hAnsi="仿宋" w:eastAsia="仿宋" w:cs="宋体"/>
                <w:b/>
                <w:bCs/>
                <w:sz w:val="30"/>
                <w:szCs w:val="30"/>
                <w:shd w:val="clear" w:color="auto" w:fill="FFFFFF"/>
              </w:rPr>
              <w:t>1</w:t>
            </w:r>
            <w:r>
              <w:rPr>
                <w:rFonts w:ascii="仿宋" w:hAnsi="仿宋" w:eastAsia="仿宋" w:cs="宋体"/>
                <w:b/>
                <w:sz w:val="30"/>
                <w:szCs w:val="30"/>
                <w:shd w:val="clear" w:color="auto" w:fill="FFFFFF"/>
              </w:rPr>
              <w:t>.</w:t>
            </w:r>
            <w:r>
              <w:rPr>
                <w:rFonts w:hint="eastAsia" w:ascii="仿宋" w:hAnsi="仿宋" w:eastAsia="仿宋" w:cs="宋体"/>
                <w:b/>
                <w:sz w:val="30"/>
                <w:szCs w:val="30"/>
                <w:shd w:val="clear" w:color="auto" w:fill="FFFFFF"/>
              </w:rPr>
              <w:t>前期准备：</w:t>
            </w:r>
            <w:r>
              <w:rPr>
                <w:rFonts w:hint="eastAsia" w:ascii="仿宋" w:hAnsi="仿宋" w:eastAsia="仿宋" w:cs="宋体"/>
                <w:sz w:val="30"/>
                <w:szCs w:val="30"/>
                <w:shd w:val="clear" w:color="auto" w:fill="FFFFFF"/>
              </w:rPr>
              <w:t>按照绩效自评工作要求，组成以单位主要负责人为组长的绩效评价工作小组，对相关的国家法律法规进行了认真学习，掌握政策，根据部门整体收支情况制定了部门整体支出绩效评价实施方案，设计了绩效评价指标体系和问卷调查表。</w:t>
            </w:r>
          </w:p>
          <w:p>
            <w:pPr>
              <w:spacing w:line="534" w:lineRule="exact"/>
              <w:ind w:firstLine="602" w:firstLineChars="200"/>
              <w:rPr>
                <w:rFonts w:ascii="仿宋" w:hAnsi="仿宋" w:eastAsia="仿宋" w:cs="宋体"/>
                <w:sz w:val="30"/>
                <w:szCs w:val="30"/>
                <w:shd w:val="clear" w:color="auto" w:fill="FFFFFF"/>
              </w:rPr>
            </w:pPr>
            <w:r>
              <w:rPr>
                <w:rFonts w:ascii="仿宋" w:hAnsi="仿宋" w:eastAsia="仿宋" w:cs="宋体"/>
                <w:b/>
                <w:bCs/>
                <w:sz w:val="30"/>
                <w:szCs w:val="30"/>
                <w:shd w:val="clear" w:color="auto" w:fill="FFFFFF"/>
              </w:rPr>
              <w:t>2.</w:t>
            </w:r>
            <w:r>
              <w:rPr>
                <w:rFonts w:hint="eastAsia" w:ascii="仿宋" w:hAnsi="仿宋" w:eastAsia="仿宋" w:cs="宋体"/>
                <w:b/>
                <w:sz w:val="30"/>
                <w:szCs w:val="30"/>
                <w:shd w:val="clear" w:color="auto" w:fill="FFFFFF"/>
              </w:rPr>
              <w:t>组织实施：</w:t>
            </w:r>
            <w:r>
              <w:rPr>
                <w:rFonts w:hint="eastAsia" w:ascii="仿宋" w:hAnsi="仿宋" w:eastAsia="仿宋" w:cs="宋体"/>
                <w:sz w:val="30"/>
                <w:szCs w:val="30"/>
                <w:shd w:val="clear" w:color="auto" w:fill="FFFFFF"/>
              </w:rPr>
              <w:t>采用核查法核查</w:t>
            </w:r>
            <w:r>
              <w:rPr>
                <w:rFonts w:hint="eastAsia" w:ascii="仿宋" w:hAnsi="仿宋" w:eastAsia="仿宋" w:cs="宋体"/>
                <w:sz w:val="30"/>
                <w:szCs w:val="30"/>
                <w:shd w:val="clear" w:color="auto" w:fill="FFFFFF"/>
                <w:lang w:eastAsia="zh-CN"/>
              </w:rPr>
              <w:t>2019</w:t>
            </w:r>
            <w:r>
              <w:rPr>
                <w:rFonts w:hint="eastAsia" w:ascii="仿宋" w:hAnsi="仿宋" w:eastAsia="仿宋" w:cs="宋体"/>
                <w:sz w:val="30"/>
                <w:szCs w:val="30"/>
                <w:shd w:val="clear" w:color="auto" w:fill="FFFFFF"/>
              </w:rPr>
              <w:t>年同级财政预算批复执行及部门整体支出情况，着重核查了“三公”经费及资产管理、内部控制制度情况，对内设机构，根据部门职能和年初制定的绩效考核目标，进行了实地绩效考评。</w:t>
            </w:r>
          </w:p>
          <w:p>
            <w:pPr>
              <w:shd w:val="solid" w:color="FFFFFF" w:fill="auto"/>
              <w:autoSpaceDN w:val="0"/>
              <w:spacing w:line="534" w:lineRule="exact"/>
              <w:ind w:firstLine="602" w:firstLineChars="200"/>
              <w:jc w:val="left"/>
              <w:rPr>
                <w:rFonts w:ascii="仿宋" w:hAnsi="仿宋" w:eastAsia="仿宋" w:cs="宋体"/>
                <w:sz w:val="30"/>
                <w:szCs w:val="30"/>
                <w:shd w:val="clear" w:color="auto" w:fill="FFFFFF"/>
              </w:rPr>
            </w:pPr>
            <w:r>
              <w:rPr>
                <w:rFonts w:ascii="仿宋" w:hAnsi="仿宋" w:eastAsia="仿宋" w:cs="宋体"/>
                <w:b/>
                <w:bCs/>
                <w:sz w:val="30"/>
                <w:szCs w:val="30"/>
                <w:shd w:val="clear" w:color="auto" w:fill="FFFFFF"/>
              </w:rPr>
              <w:t>3.</w:t>
            </w:r>
            <w:r>
              <w:rPr>
                <w:rFonts w:hint="eastAsia" w:ascii="仿宋" w:hAnsi="仿宋" w:eastAsia="仿宋" w:cs="宋体"/>
                <w:b/>
                <w:sz w:val="30"/>
                <w:szCs w:val="30"/>
                <w:shd w:val="clear" w:color="auto" w:fill="FFFFFF"/>
              </w:rPr>
              <w:t>分析评价：</w:t>
            </w:r>
            <w:r>
              <w:rPr>
                <w:rFonts w:hint="eastAsia" w:ascii="仿宋" w:hAnsi="仿宋" w:eastAsia="仿宋" w:cs="宋体"/>
                <w:sz w:val="30"/>
                <w:szCs w:val="30"/>
                <w:shd w:val="clear" w:color="auto" w:fill="FFFFFF"/>
              </w:rPr>
              <w:t>对评价过程中收集资料进行归纳，汇总分析，依据设定的部门整体支出绩效评价指标体系进行了评分，形成了综合性书面报告。</w:t>
            </w:r>
          </w:p>
          <w:p>
            <w:pPr>
              <w:spacing w:line="534" w:lineRule="exact"/>
              <w:ind w:firstLine="602" w:firstLineChars="200"/>
              <w:rPr>
                <w:rFonts w:ascii="楷体" w:hAnsi="楷体" w:eastAsia="楷体"/>
                <w:b/>
                <w:sz w:val="30"/>
                <w:szCs w:val="30"/>
              </w:rPr>
            </w:pPr>
            <w:r>
              <w:rPr>
                <w:rFonts w:hint="eastAsia" w:ascii="楷体" w:hAnsi="楷体" w:eastAsia="楷体"/>
                <w:b/>
                <w:sz w:val="30"/>
                <w:szCs w:val="30"/>
              </w:rPr>
              <w:t>（五）部门整体支出管理情况分析</w:t>
            </w:r>
          </w:p>
          <w:p>
            <w:pPr>
              <w:tabs>
                <w:tab w:val="center" w:pos="4153"/>
              </w:tabs>
              <w:spacing w:line="534" w:lineRule="exact"/>
              <w:ind w:firstLine="600" w:firstLineChars="200"/>
              <w:jc w:val="left"/>
              <w:rPr>
                <w:rFonts w:ascii="仿宋" w:hAnsi="仿宋" w:eastAsia="仿宋" w:cs="宋体"/>
                <w:sz w:val="30"/>
                <w:szCs w:val="30"/>
              </w:rPr>
            </w:pPr>
            <w:r>
              <w:rPr>
                <w:rFonts w:ascii="仿宋" w:hAnsi="仿宋" w:eastAsia="仿宋" w:cs="宋体"/>
                <w:bCs/>
                <w:sz w:val="30"/>
                <w:szCs w:val="30"/>
              </w:rPr>
              <w:t>1.</w:t>
            </w:r>
            <w:r>
              <w:rPr>
                <w:rFonts w:hint="eastAsia" w:ascii="仿宋" w:hAnsi="仿宋" w:eastAsia="仿宋" w:cs="宋体"/>
                <w:sz w:val="30"/>
                <w:szCs w:val="30"/>
              </w:rPr>
              <w:t>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tabs>
                <w:tab w:val="center" w:pos="4153"/>
              </w:tabs>
              <w:spacing w:line="534" w:lineRule="exact"/>
              <w:ind w:firstLine="600" w:firstLineChars="200"/>
              <w:jc w:val="left"/>
              <w:rPr>
                <w:rFonts w:ascii="仿宋" w:hAnsi="仿宋" w:eastAsia="仿宋" w:cs="宋体"/>
                <w:sz w:val="30"/>
                <w:szCs w:val="30"/>
              </w:rPr>
            </w:pPr>
            <w:r>
              <w:rPr>
                <w:rFonts w:ascii="仿宋" w:hAnsi="仿宋" w:eastAsia="仿宋" w:cs="宋体"/>
                <w:bCs/>
                <w:sz w:val="30"/>
                <w:szCs w:val="30"/>
              </w:rPr>
              <w:t>2.</w:t>
            </w:r>
            <w:r>
              <w:rPr>
                <w:rFonts w:hint="eastAsia" w:ascii="仿宋" w:hAnsi="仿宋" w:eastAsia="仿宋" w:cs="宋体"/>
                <w:bCs/>
                <w:sz w:val="30"/>
                <w:szCs w:val="30"/>
              </w:rPr>
              <w:t>财务管理上，</w:t>
            </w:r>
            <w:r>
              <w:rPr>
                <w:rFonts w:hint="eastAsia" w:ascii="仿宋" w:hAnsi="仿宋" w:eastAsia="仿宋" w:cs="宋体"/>
                <w:sz w:val="30"/>
                <w:szCs w:val="30"/>
              </w:rPr>
              <w:t>按照国家相关法律法规，制定了机关财务、公物购置使用、接待、会务、因公出国、车辆使用等管理制度，并严格按照制度管理和执行，防范风险，保证财政资金的安全和高效运行。</w:t>
            </w:r>
          </w:p>
          <w:p>
            <w:pPr>
              <w:spacing w:line="534" w:lineRule="exact"/>
              <w:ind w:firstLine="588" w:firstLineChars="196"/>
              <w:jc w:val="left"/>
              <w:rPr>
                <w:rFonts w:hint="eastAsia" w:ascii="黑体" w:hAnsi="黑体" w:eastAsia="黑体" w:cs="????"/>
                <w:sz w:val="30"/>
                <w:szCs w:val="30"/>
              </w:rPr>
            </w:pPr>
            <w:r>
              <w:rPr>
                <w:rFonts w:hint="eastAsia" w:ascii="黑体" w:hAnsi="黑体" w:eastAsia="黑体" w:cs="????"/>
                <w:sz w:val="30"/>
                <w:szCs w:val="30"/>
              </w:rPr>
              <w:t>四、部门整体支出绩效情况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_GB2312"/>
                <w:b/>
                <w:bCs/>
                <w:sz w:val="32"/>
                <w:szCs w:val="32"/>
                <w:lang w:val="en-US" w:eastAsia="zh-CN"/>
              </w:rPr>
              <w:t>1.</w:t>
            </w:r>
            <w:r>
              <w:rPr>
                <w:rFonts w:hint="eastAsia" w:ascii="仿宋_GB2312" w:hAnsi="仿宋_GB2312" w:eastAsia="仿宋_GB2312" w:cs="仿宋_GB2312"/>
                <w:b/>
                <w:bCs/>
                <w:sz w:val="32"/>
                <w:szCs w:val="32"/>
              </w:rPr>
              <w:t>文化惠民工程取得新成效</w:t>
            </w:r>
            <w:r>
              <w:rPr>
                <w:rFonts w:hint="eastAsia" w:ascii="仿宋_GB2312" w:hAnsi="仿宋_GB2312" w:eastAsia="仿宋_GB2312" w:cs="仿宋_GB2312"/>
                <w:b/>
                <w:bCs/>
                <w:sz w:val="32"/>
                <w:szCs w:val="32"/>
                <w:lang w:eastAsia="zh-CN"/>
              </w:rPr>
              <w:t>：</w:t>
            </w:r>
            <w:r>
              <w:rPr>
                <w:rFonts w:hint="eastAsia" w:ascii="仿宋" w:hAnsi="仿宋" w:eastAsia="仿宋" w:cs="仿宋"/>
                <w:b w:val="0"/>
                <w:bCs w:val="0"/>
                <w:sz w:val="32"/>
                <w:szCs w:val="32"/>
                <w:lang w:val="en-US" w:eastAsia="zh-CN"/>
              </w:rPr>
              <w:t>一是结合新时代文明实践活动，开展送戏、送图书、送电影下乡等惠民活动；二是</w:t>
            </w:r>
            <w:r>
              <w:rPr>
                <w:rFonts w:hint="eastAsia" w:ascii="仿宋" w:hAnsi="仿宋" w:eastAsia="仿宋" w:cs="仿宋"/>
                <w:bCs/>
                <w:sz w:val="32"/>
                <w:szCs w:val="32"/>
                <w:lang w:val="en-US" w:eastAsia="zh-CN"/>
              </w:rPr>
              <w:t>做强做优“万众欢腾闹元宵”</w:t>
            </w:r>
            <w:r>
              <w:rPr>
                <w:rFonts w:hint="eastAsia" w:ascii="仿宋" w:hAnsi="仿宋" w:eastAsia="仿宋" w:cs="仿宋_GB2312"/>
                <w:color w:val="000000"/>
                <w:kern w:val="0"/>
                <w:sz w:val="32"/>
                <w:szCs w:val="32"/>
              </w:rPr>
              <w:t>“书香华容</w:t>
            </w:r>
            <w:r>
              <w:rPr>
                <w:rFonts w:hint="eastAsia" w:ascii="仿宋" w:hAnsi="仿宋" w:eastAsia="仿宋" w:cs="仿宋_GB2312"/>
                <w:sz w:val="32"/>
                <w:szCs w:val="32"/>
              </w:rPr>
              <w:t>·春天读书</w:t>
            </w:r>
            <w:r>
              <w:rPr>
                <w:rFonts w:hint="eastAsia" w:ascii="仿宋" w:hAnsi="仿宋" w:eastAsia="仿宋" w:cs="仿宋_GB2312"/>
                <w:color w:val="000000"/>
                <w:kern w:val="0"/>
                <w:sz w:val="32"/>
                <w:szCs w:val="32"/>
              </w:rPr>
              <w:t>”“我们的中国梦</w:t>
            </w:r>
            <w:r>
              <w:rPr>
                <w:rFonts w:hint="eastAsia" w:ascii="仿宋" w:hAnsi="仿宋" w:eastAsia="仿宋" w:cs="仿宋_GB2312"/>
                <w:sz w:val="32"/>
                <w:szCs w:val="32"/>
              </w:rPr>
              <w:t>·</w:t>
            </w:r>
            <w:r>
              <w:rPr>
                <w:rFonts w:hint="eastAsia" w:ascii="仿宋" w:hAnsi="仿宋" w:eastAsia="仿宋" w:cs="仿宋_GB2312"/>
                <w:color w:val="000000"/>
                <w:kern w:val="0"/>
                <w:sz w:val="32"/>
                <w:szCs w:val="32"/>
              </w:rPr>
              <w:t>湖湘文化进万家”</w:t>
            </w:r>
            <w:r>
              <w:rPr>
                <w:rFonts w:hint="eastAsia" w:ascii="仿宋" w:hAnsi="仿宋" w:eastAsia="仿宋" w:cs="仿宋"/>
                <w:bCs/>
                <w:sz w:val="32"/>
                <w:szCs w:val="32"/>
                <w:lang w:val="en-US" w:eastAsia="zh-CN"/>
              </w:rPr>
              <w:t>等文化惠民品牌活动，举办欢乐潇湘群众文艺汇演活动</w:t>
            </w:r>
            <w:r>
              <w:rPr>
                <w:rFonts w:hint="eastAsia" w:ascii="仿宋" w:hAnsi="仿宋" w:eastAsia="仿宋" w:cs="仿宋"/>
                <w:b w:val="0"/>
                <w:bCs w:val="0"/>
                <w:sz w:val="32"/>
                <w:szCs w:val="32"/>
                <w:lang w:val="en-US" w:eastAsia="zh-CN"/>
              </w:rPr>
              <w:t>；三是对基层文艺人才进行了培训。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sz w:val="32"/>
                <w:szCs w:val="32"/>
                <w:lang w:val="en-US"/>
              </w:rPr>
            </w:pPr>
            <w:r>
              <w:rPr>
                <w:rFonts w:hint="eastAsia" w:ascii="仿宋" w:hAnsi="仿宋" w:eastAsia="仿宋" w:cs="仿宋"/>
                <w:b/>
                <w:bCs w:val="0"/>
                <w:kern w:val="2"/>
                <w:sz w:val="32"/>
                <w:szCs w:val="32"/>
                <w:lang w:val="en-US" w:eastAsia="zh-CN" w:bidi="ar"/>
              </w:rPr>
              <w:t>2.文艺精品创作结出新硕果：</w:t>
            </w:r>
            <w:r>
              <w:rPr>
                <w:rFonts w:hint="eastAsia" w:ascii="仿宋" w:hAnsi="仿宋" w:eastAsia="仿宋" w:cs="仿宋"/>
                <w:b w:val="0"/>
                <w:bCs/>
                <w:kern w:val="2"/>
                <w:sz w:val="32"/>
                <w:szCs w:val="32"/>
                <w:lang w:val="en-US" w:eastAsia="zh-CN" w:bidi="ar"/>
              </w:rPr>
              <w:t>县文化馆选送的原创小品节目《丰收》荣获庆祝新中国成立70周年“欢乐潇湘”全省群众文艺汇演特等奖。在本次湖南好人榜2019年第三季度发布仪式上展示了我局原创的文艺作品有诗朗诵《本色》、小品《点亮心灵的灯》、情景舞蹈《无悔》、音乐情景剧《大爱无疆》、小品《冰雪中的暖阳》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bCs/>
                <w:sz w:val="32"/>
                <w:szCs w:val="32"/>
                <w:lang w:val="en-US" w:eastAsia="zh-CN"/>
              </w:rPr>
              <w:t>3.文旅产业发展迈出新步伐。</w:t>
            </w:r>
            <w:r>
              <w:rPr>
                <w:rFonts w:hint="eastAsia" w:ascii="仿宋" w:hAnsi="仿宋" w:eastAsia="仿宋"/>
                <w:b/>
                <w:bCs/>
                <w:sz w:val="32"/>
                <w:szCs w:val="32"/>
                <w:lang w:eastAsia="zh-CN"/>
              </w:rPr>
              <w:t>一是</w:t>
            </w:r>
            <w:r>
              <w:rPr>
                <w:rFonts w:hint="eastAsia" w:ascii="仿宋" w:hAnsi="仿宋" w:eastAsia="仿宋"/>
                <w:sz w:val="32"/>
                <w:szCs w:val="32"/>
                <w:lang w:eastAsia="zh-CN"/>
              </w:rPr>
              <w:t>完成了《墨山旅游度假区》项目详规的编制工作。</w:t>
            </w:r>
            <w:r>
              <w:rPr>
                <w:rFonts w:hint="eastAsia" w:ascii="仿宋" w:hAnsi="仿宋" w:eastAsia="仿宋" w:cs="仿宋_GB2312"/>
                <w:b/>
                <w:bCs/>
                <w:sz w:val="32"/>
                <w:szCs w:val="32"/>
                <w:lang w:eastAsia="zh-CN"/>
              </w:rPr>
              <w:t>二是</w:t>
            </w:r>
            <w:r>
              <w:rPr>
                <w:rFonts w:hint="eastAsia" w:ascii="仿宋" w:hAnsi="仿宋" w:eastAsia="仿宋" w:cs="仿宋_GB2312"/>
                <w:sz w:val="32"/>
                <w:szCs w:val="32"/>
                <w:lang w:eastAsia="zh-CN"/>
              </w:rPr>
              <w:t>指导乡村文旅产业发展，李家湾等</w:t>
            </w:r>
            <w:r>
              <w:rPr>
                <w:rFonts w:hint="eastAsia" w:ascii="仿宋" w:hAnsi="仿宋" w:eastAsia="仿宋" w:cs="仿宋_GB2312"/>
                <w:sz w:val="32"/>
                <w:szCs w:val="32"/>
              </w:rPr>
              <w:t>一批星级乡村旅游示范点的接待能力不断增强。</w:t>
            </w:r>
            <w:r>
              <w:rPr>
                <w:rFonts w:hint="eastAsia" w:ascii="仿宋" w:hAnsi="仿宋" w:eastAsia="仿宋" w:cs="仿宋_GB2312"/>
                <w:b/>
                <w:bCs/>
                <w:sz w:val="32"/>
                <w:szCs w:val="32"/>
                <w:lang w:eastAsia="zh-CN"/>
              </w:rPr>
              <w:t>三</w:t>
            </w:r>
            <w:r>
              <w:rPr>
                <w:rStyle w:val="8"/>
                <w:rFonts w:hint="eastAsia" w:ascii="仿宋" w:hAnsi="仿宋" w:eastAsia="仿宋" w:cs="仿宋"/>
                <w:i w:val="0"/>
                <w:caps w:val="0"/>
                <w:color w:val="333333"/>
                <w:spacing w:val="0"/>
                <w:sz w:val="32"/>
                <w:szCs w:val="32"/>
              </w:rPr>
              <w:t>是</w:t>
            </w:r>
            <w:r>
              <w:rPr>
                <w:rFonts w:hint="eastAsia" w:ascii="仿宋" w:hAnsi="仿宋" w:eastAsia="仿宋" w:cs="仿宋_GB2312"/>
                <w:sz w:val="32"/>
                <w:szCs w:val="32"/>
                <w:lang w:val="en-US" w:eastAsia="zh-CN"/>
              </w:rPr>
              <w:t>成立了岳阳市首个</w:t>
            </w:r>
            <w:r>
              <w:rPr>
                <w:rFonts w:hint="eastAsia" w:ascii="仿宋" w:hAnsi="仿宋" w:eastAsia="仿宋" w:cs="仿宋_GB2312"/>
                <w:sz w:val="32"/>
                <w:szCs w:val="32"/>
              </w:rPr>
              <w:t>文化旅游产业协会</w:t>
            </w:r>
            <w:r>
              <w:rPr>
                <w:rFonts w:hint="eastAsia" w:ascii="仿宋" w:hAnsi="仿宋" w:eastAsia="仿宋" w:cs="仿宋_GB2312"/>
                <w:sz w:val="32"/>
                <w:szCs w:val="32"/>
                <w:lang w:eastAsia="zh-CN"/>
              </w:rPr>
              <w:t>，</w:t>
            </w:r>
            <w:r>
              <w:rPr>
                <w:rFonts w:hint="eastAsia" w:ascii="仿宋" w:hAnsi="仿宋" w:eastAsia="仿宋" w:cs="仿宋_GB2312"/>
                <w:sz w:val="32"/>
                <w:szCs w:val="32"/>
              </w:rPr>
              <w:t>以华容</w:t>
            </w:r>
            <w:r>
              <w:rPr>
                <w:rFonts w:hint="eastAsia" w:ascii="仿宋" w:hAnsi="仿宋" w:eastAsia="仿宋" w:cs="仿宋_GB2312"/>
                <w:sz w:val="32"/>
                <w:szCs w:val="32"/>
                <w:lang w:eastAsia="zh-CN"/>
              </w:rPr>
              <w:t>县</w:t>
            </w:r>
            <w:r>
              <w:rPr>
                <w:rFonts w:hint="eastAsia" w:ascii="仿宋" w:hAnsi="仿宋" w:eastAsia="仿宋" w:cs="仿宋_GB2312"/>
                <w:sz w:val="32"/>
                <w:szCs w:val="32"/>
              </w:rPr>
              <w:t>电商产业园为基础全力打造全县文</w:t>
            </w:r>
            <w:r>
              <w:rPr>
                <w:rFonts w:hint="eastAsia" w:ascii="仿宋" w:hAnsi="仿宋" w:eastAsia="仿宋" w:cs="仿宋_GB2312"/>
                <w:sz w:val="32"/>
                <w:szCs w:val="32"/>
                <w:lang w:eastAsia="zh-CN"/>
              </w:rPr>
              <w:t>旅创意</w:t>
            </w:r>
            <w:r>
              <w:rPr>
                <w:rFonts w:hint="eastAsia" w:ascii="仿宋" w:hAnsi="仿宋" w:eastAsia="仿宋" w:cs="仿宋_GB2312"/>
                <w:sz w:val="32"/>
                <w:szCs w:val="32"/>
              </w:rPr>
              <w:t>产业园</w:t>
            </w:r>
            <w:r>
              <w:rPr>
                <w:rFonts w:hint="eastAsia" w:ascii="仿宋" w:hAnsi="仿宋" w:eastAsia="仿宋" w:cs="仿宋"/>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4.文化市场管理得到新提升。</w:t>
            </w:r>
            <w:r>
              <w:rPr>
                <w:rFonts w:hint="eastAsia" w:ascii="仿宋" w:hAnsi="仿宋" w:eastAsia="仿宋" w:cs="仿宋"/>
                <w:sz w:val="32"/>
                <w:szCs w:val="32"/>
                <w:lang w:val="en-US" w:eastAsia="zh-CN"/>
              </w:rPr>
              <w:t>推进“扫黄打非”进基层工作，现已覆盖14个乡镇，创建示范点56个；开展打击盗版，维护知识产权，为145个党政机关事业单位更换正版软件1542套。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5.非遗保护传承跃上新台阶。</w:t>
            </w:r>
            <w:r>
              <w:rPr>
                <w:rFonts w:hint="eastAsia" w:ascii="仿宋" w:hAnsi="仿宋" w:eastAsia="仿宋" w:cs="仿宋"/>
                <w:sz w:val="32"/>
                <w:szCs w:val="32"/>
                <w:lang w:val="en-US" w:eastAsia="zh-CN"/>
              </w:rPr>
              <w:t>一是开展了何冬保花鼓戏艺术研究传承工作，成功举办了首届华容花鼓戏展演系列活动；二是开展了续编华容故事、整理民间音乐、传承保护方言工作，组织编辑《华容县民间故事》《华容方言》等优秀传统文化书籍；三是以“华容县非遗保护成果”为主题的“进校园、进社区、进乡村”等系列宣传和展览活动常态化开展。</w:t>
            </w:r>
          </w:p>
          <w:p>
            <w:pPr>
              <w:tabs>
                <w:tab w:val="center" w:pos="4153"/>
              </w:tabs>
              <w:spacing w:line="534" w:lineRule="exact"/>
              <w:ind w:firstLine="600" w:firstLineChars="200"/>
              <w:rPr>
                <w:rFonts w:ascii="黑体" w:hAnsi="黑体" w:eastAsia="黑体" w:cs="宋体"/>
                <w:sz w:val="30"/>
                <w:szCs w:val="30"/>
              </w:rPr>
            </w:pPr>
            <w:r>
              <w:rPr>
                <w:rFonts w:hint="eastAsia" w:ascii="黑体" w:hAnsi="黑体" w:eastAsia="黑体" w:cs="宋体"/>
                <w:sz w:val="30"/>
                <w:szCs w:val="30"/>
              </w:rPr>
              <w:t>五、存在的问题</w:t>
            </w:r>
          </w:p>
          <w:p>
            <w:pPr>
              <w:tabs>
                <w:tab w:val="center" w:pos="4153"/>
              </w:tabs>
              <w:spacing w:line="534" w:lineRule="exact"/>
              <w:ind w:firstLine="600" w:firstLineChars="200"/>
              <w:jc w:val="left"/>
              <w:rPr>
                <w:rFonts w:ascii="仿宋" w:hAnsi="仿宋" w:eastAsia="仿宋" w:cs="宋体"/>
                <w:bCs/>
                <w:sz w:val="30"/>
                <w:szCs w:val="30"/>
              </w:rPr>
            </w:pPr>
            <w:r>
              <w:rPr>
                <w:rFonts w:hint="eastAsia" w:ascii="仿宋" w:hAnsi="仿宋" w:eastAsia="仿宋" w:cs="宋体"/>
                <w:bCs/>
                <w:sz w:val="30"/>
                <w:szCs w:val="30"/>
              </w:rPr>
              <w:t>一是财务管理和财务规范有待进一步加强。在实施内部监督制度和内部控制制度时，还未能完全达到新《会计法》规定要求。需要进一步修订财务管理制度和各项财务规章制度，加强财务监督。</w:t>
            </w:r>
            <w:r>
              <w:rPr>
                <w:rFonts w:ascii="仿宋" w:hAnsi="仿宋" w:eastAsia="仿宋" w:cs="宋体"/>
                <w:bCs/>
                <w:sz w:val="30"/>
                <w:szCs w:val="30"/>
              </w:rPr>
              <w:t xml:space="preserve"> </w:t>
            </w:r>
          </w:p>
          <w:p>
            <w:pPr>
              <w:tabs>
                <w:tab w:val="center" w:pos="4153"/>
              </w:tabs>
              <w:spacing w:line="534" w:lineRule="exact"/>
              <w:ind w:firstLine="600" w:firstLineChars="200"/>
              <w:jc w:val="left"/>
              <w:rPr>
                <w:rFonts w:ascii="仿宋" w:hAnsi="仿宋" w:eastAsia="仿宋" w:cs="宋体"/>
                <w:bCs/>
                <w:sz w:val="30"/>
                <w:szCs w:val="30"/>
              </w:rPr>
            </w:pPr>
            <w:r>
              <w:rPr>
                <w:rFonts w:hint="eastAsia" w:ascii="仿宋" w:hAnsi="仿宋" w:eastAsia="仿宋" w:cs="宋体"/>
                <w:bCs/>
                <w:sz w:val="30"/>
                <w:szCs w:val="30"/>
              </w:rPr>
              <w:t>二预算编制有待更严格执行。预算编制与实际支出项目有的存在差异。</w:t>
            </w:r>
          </w:p>
          <w:p>
            <w:pPr>
              <w:tabs>
                <w:tab w:val="center" w:pos="4153"/>
              </w:tabs>
              <w:spacing w:line="534" w:lineRule="exact"/>
              <w:ind w:firstLine="600" w:firstLineChars="200"/>
              <w:rPr>
                <w:rFonts w:ascii="黑体" w:hAnsi="黑体" w:eastAsia="黑体" w:cs="宋体"/>
                <w:sz w:val="30"/>
                <w:szCs w:val="30"/>
              </w:rPr>
            </w:pPr>
            <w:r>
              <w:rPr>
                <w:rFonts w:hint="eastAsia" w:ascii="黑体" w:hAnsi="黑体" w:eastAsia="黑体" w:cs="宋体"/>
                <w:sz w:val="30"/>
                <w:szCs w:val="30"/>
              </w:rPr>
              <w:t>六、</w:t>
            </w:r>
            <w:r>
              <w:rPr>
                <w:rFonts w:hint="eastAsia" w:ascii="黑体" w:hAnsi="黑体" w:eastAsia="黑体" w:cs="宋体"/>
                <w:sz w:val="30"/>
                <w:szCs w:val="30"/>
                <w:lang w:eastAsia="zh-CN"/>
              </w:rPr>
              <w:t>改进措施和有关</w:t>
            </w:r>
            <w:r>
              <w:rPr>
                <w:rFonts w:hint="eastAsia" w:ascii="黑体" w:hAnsi="黑体" w:eastAsia="黑体" w:cs="宋体"/>
                <w:sz w:val="30"/>
                <w:szCs w:val="30"/>
              </w:rPr>
              <w:t>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textAlignment w:val="center"/>
              <w:rPr>
                <w:rFonts w:hint="eastAsia" w:ascii="宋体" w:hAnsi="宋体" w:eastAsia="宋体" w:cs="宋体"/>
                <w:i w:val="0"/>
                <w:caps w:val="0"/>
                <w:color w:val="333333"/>
                <w:spacing w:val="0"/>
                <w:sz w:val="24"/>
                <w:szCs w:val="24"/>
              </w:rPr>
            </w:pPr>
            <w:r>
              <w:rPr>
                <w:rFonts w:ascii="仿宋" w:hAnsi="仿宋" w:eastAsia="仿宋" w:cs="仿宋"/>
                <w:i w:val="0"/>
                <w:caps w:val="0"/>
                <w:color w:val="333333"/>
                <w:spacing w:val="0"/>
                <w:sz w:val="30"/>
                <w:szCs w:val="30"/>
                <w:shd w:val="clear" w:fill="FFFFFF"/>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textAlignment w:val="center"/>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0"/>
                <w:szCs w:val="30"/>
                <w:shd w:val="clear" w:fill="FFFFFF"/>
              </w:rPr>
              <w:t>（2）科学合理编制政府采购预算，强化政府采购预算执行，确保政府采购预算切合单位实际。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textAlignment w:val="center"/>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0"/>
                <w:szCs w:val="30"/>
                <w:shd w:val="clear" w:fill="FFFFFF"/>
              </w:rPr>
              <w:t>（3）根据年初的绩效考核指标及预算绩效目标，扎实推进相关工作，确保考核指标及预算绩效目标按时、优质完成。</w:t>
            </w:r>
          </w:p>
          <w:p>
            <w:pPr>
              <w:ind w:firstLine="5400" w:firstLineChars="1800"/>
              <w:rPr>
                <w:rFonts w:eastAsia="楷体_GB2312"/>
                <w:bCs/>
                <w:sz w:val="28"/>
                <w:szCs w:val="28"/>
              </w:rPr>
            </w:pPr>
            <w:r>
              <w:rPr>
                <w:rFonts w:ascii="仿宋" w:hAnsi="仿宋" w:eastAsia="仿宋" w:cs="宋体"/>
                <w:sz w:val="30"/>
                <w:szCs w:val="30"/>
                <w:shd w:val="clear" w:color="auto" w:fill="FFFFFF"/>
              </w:rPr>
              <w:t>20</w:t>
            </w:r>
            <w:r>
              <w:rPr>
                <w:rFonts w:hint="eastAsia" w:ascii="仿宋" w:hAnsi="仿宋" w:eastAsia="仿宋" w:cs="宋体"/>
                <w:sz w:val="30"/>
                <w:szCs w:val="30"/>
                <w:shd w:val="clear" w:color="auto" w:fill="FFFFFF"/>
                <w:lang w:val="en-US" w:eastAsia="zh-CN"/>
              </w:rPr>
              <w:t>20</w:t>
            </w:r>
            <w:r>
              <w:rPr>
                <w:rFonts w:hint="eastAsia" w:ascii="仿宋" w:hAnsi="仿宋" w:eastAsia="仿宋" w:cs="宋体"/>
                <w:sz w:val="30"/>
                <w:szCs w:val="30"/>
                <w:shd w:val="clear" w:color="auto" w:fill="FFFFFF"/>
              </w:rPr>
              <w:t>年</w:t>
            </w:r>
            <w:r>
              <w:rPr>
                <w:rFonts w:hint="eastAsia" w:ascii="仿宋" w:hAnsi="仿宋" w:eastAsia="仿宋" w:cs="宋体"/>
                <w:sz w:val="30"/>
                <w:szCs w:val="30"/>
                <w:shd w:val="clear" w:color="auto" w:fill="FFFFFF"/>
                <w:lang w:val="en-US" w:eastAsia="zh-CN"/>
              </w:rPr>
              <w:t>10</w:t>
            </w:r>
            <w:r>
              <w:rPr>
                <w:rFonts w:hint="eastAsia" w:ascii="仿宋" w:hAnsi="仿宋" w:eastAsia="仿宋" w:cs="宋体"/>
                <w:sz w:val="30"/>
                <w:szCs w:val="30"/>
                <w:shd w:val="clear" w:color="auto" w:fill="FFFFFF"/>
              </w:rPr>
              <w:t>月</w:t>
            </w:r>
            <w:r>
              <w:rPr>
                <w:rFonts w:hint="eastAsia" w:ascii="仿宋" w:hAnsi="仿宋" w:eastAsia="仿宋" w:cs="宋体"/>
                <w:sz w:val="30"/>
                <w:szCs w:val="30"/>
                <w:shd w:val="clear" w:color="auto" w:fill="FFFFFF"/>
                <w:lang w:val="en-US" w:eastAsia="zh-CN"/>
              </w:rPr>
              <w:t>19</w:t>
            </w:r>
            <w:r>
              <w:rPr>
                <w:rFonts w:hint="eastAsia" w:ascii="仿宋" w:hAnsi="仿宋" w:eastAsia="仿宋" w:cs="宋体"/>
                <w:sz w:val="30"/>
                <w:szCs w:val="30"/>
                <w:shd w:val="clear" w:color="auto" w:fill="FFFFFF"/>
              </w:rPr>
              <w:t>日</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文化旅游引导资金</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华容县文化旅游广电局</w:t>
      </w:r>
      <w:r>
        <w:rPr>
          <w:rFonts w:hint="eastAsia" w:eastAsia="仿宋_GB2312"/>
          <w:sz w:val="32"/>
          <w:u w:val="single"/>
        </w:rPr>
        <w:t xml:space="preserve">                                     </w:t>
      </w:r>
    </w:p>
    <w:p>
      <w:pPr>
        <w:spacing w:before="156" w:beforeLines="50" w:line="760" w:lineRule="exact"/>
        <w:ind w:firstLine="480" w:firstLineChars="150"/>
        <w:rPr>
          <w:rFonts w:hint="default" w:eastAsia="仿宋_GB2312"/>
          <w:sz w:val="32"/>
          <w:u w:val="single"/>
          <w:lang w:val="en-US" w:eastAsia="zh-CN"/>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华容县文化旅游广电局</w:t>
      </w:r>
      <w:r>
        <w:rPr>
          <w:rFonts w:hint="eastAsia" w:eastAsia="仿宋_GB2312"/>
          <w:sz w:val="32"/>
          <w:u w:val="single"/>
        </w:rPr>
        <w:t xml:space="preserve">  </w:t>
      </w:r>
      <w:r>
        <w:rPr>
          <w:rFonts w:hint="eastAsia" w:eastAsia="仿宋_GB2312"/>
          <w:sz w:val="32"/>
          <w:u w:val="single"/>
          <w:lang w:val="en-US" w:eastAsia="zh-CN"/>
        </w:rPr>
        <w:t xml:space="preserve">                -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2020</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19</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涂娟</w:t>
            </w:r>
          </w:p>
        </w:tc>
        <w:tc>
          <w:tcPr>
            <w:tcW w:w="1347"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联系电话</w:t>
            </w:r>
          </w:p>
        </w:tc>
        <w:tc>
          <w:tcPr>
            <w:tcW w:w="3333"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13874098502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华容县</w:t>
            </w:r>
          </w:p>
        </w:tc>
        <w:tc>
          <w:tcPr>
            <w:tcW w:w="1347"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邮  编</w:t>
            </w:r>
          </w:p>
        </w:tc>
        <w:tc>
          <w:tcPr>
            <w:tcW w:w="3333"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rPr>
                <w:rFonts w:hint="eastAsia" w:eastAsia="仿宋_GB2312"/>
                <w:sz w:val="24"/>
              </w:rPr>
            </w:pPr>
            <w:r>
              <w:rPr>
                <w:rFonts w:hint="eastAsia" w:eastAsia="仿宋_GB2312"/>
                <w:sz w:val="24"/>
                <w:lang w:val="en-US" w:eastAsia="zh-CN"/>
              </w:rPr>
              <w:t>2019</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月起至   </w:t>
            </w:r>
            <w:r>
              <w:rPr>
                <w:rFonts w:hint="eastAsia" w:eastAsia="仿宋_GB2312"/>
                <w:sz w:val="24"/>
                <w:lang w:val="en-US" w:eastAsia="zh-CN"/>
              </w:rPr>
              <w:t>2019</w:t>
            </w:r>
            <w:r>
              <w:rPr>
                <w:rFonts w:hint="eastAsia" w:eastAsia="仿宋_GB2312"/>
                <w:sz w:val="24"/>
              </w:rPr>
              <w:t xml:space="preserve">年  </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240</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240</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240</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240</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240</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240</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旅游产业顾问费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34.00</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2019.9.24#凭证等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七女峰景区电力配套设施建设资金</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38.00</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2019.5.4#凭证等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华容旅游摄影大赛活动经费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20.00</w:t>
            </w: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全省的文化活动经费，直接支付给摄影协会组织活动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”欢乐潇湘。幸福岳阳。文明华容“群众文艺汇演活动经费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46.00</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2019.8.16#凭证等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非物质文化遗产保护资金</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12.00</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2019.9.46#凭证等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both"/>
              <w:rPr>
                <w:rFonts w:hint="eastAsia" w:eastAsia="仿宋_GB2312"/>
                <w:sz w:val="24"/>
                <w:lang w:val="en-US" w:eastAsia="zh-CN"/>
              </w:rPr>
            </w:pPr>
            <w:r>
              <w:rPr>
                <w:rFonts w:hint="eastAsia" w:eastAsia="仿宋_GB2312"/>
                <w:sz w:val="24"/>
                <w:lang w:val="en-US" w:eastAsia="zh-CN"/>
              </w:rPr>
              <w:t>文化创意园建设资金</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10.00</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直接给文化创意产业园开展活动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大型高速旅游宣传广告牌制作费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30.00</w:t>
            </w:r>
          </w:p>
        </w:tc>
        <w:tc>
          <w:tcPr>
            <w:tcW w:w="2342"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2019.12.85#凭证等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旅游产业发展总体规划（</w:t>
            </w:r>
            <w:r>
              <w:rPr>
                <w:rFonts w:hint="eastAsia" w:eastAsia="仿宋_GB2312"/>
                <w:sz w:val="24"/>
                <w:lang w:val="en-US" w:eastAsia="zh-CN"/>
              </w:rPr>
              <w:t>2019-2022）修编经费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50.00</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2019.6.148#凭证等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default" w:eastAsia="仿宋_GB2312"/>
                <w:b/>
                <w:sz w:val="24"/>
                <w:lang w:val="en-US" w:eastAsia="zh-CN"/>
              </w:rPr>
            </w:pPr>
            <w:r>
              <w:rPr>
                <w:rFonts w:hint="eastAsia" w:ascii="宋体" w:hAnsi="宋体" w:eastAsia="宋体" w:cs="宋体"/>
                <w:b w:val="0"/>
                <w:bCs/>
                <w:sz w:val="24"/>
                <w:lang w:val="en-US" w:eastAsia="zh-CN"/>
              </w:rPr>
              <w:t>2019湖南.华容旅游摄影大赛活动；庆祝新中国成立70周年“欢乐潇湘.幸福岳阳.文明华容”群众文艺汇演活动；加强文物保护与利用；加强我县旅游事业的发展。</w:t>
            </w: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lang w:eastAsia="zh-CN"/>
              </w:rPr>
            </w:pPr>
            <w:r>
              <w:rPr>
                <w:rFonts w:hint="eastAsia" w:eastAsia="仿宋_GB2312"/>
                <w:b w:val="0"/>
                <w:bCs/>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宋体" w:hAnsi="宋体" w:eastAsia="宋体" w:cs="宋体"/>
                <w:sz w:val="24"/>
                <w:lang w:eastAsia="zh-CN"/>
              </w:rPr>
            </w:pPr>
            <w:r>
              <w:rPr>
                <w:rFonts w:hint="eastAsia" w:ascii="宋体" w:hAnsi="宋体" w:eastAsia="宋体" w:cs="宋体"/>
                <w:sz w:val="24"/>
                <w:lang w:eastAsia="zh-CN"/>
              </w:rPr>
              <w:t>群众文艺汇演</w:t>
            </w:r>
          </w:p>
        </w:tc>
        <w:tc>
          <w:tcPr>
            <w:tcW w:w="1082" w:type="dxa"/>
            <w:gridSpan w:val="2"/>
            <w:tcBorders>
              <w:bottom w:val="single" w:color="auto" w:sz="4" w:space="0"/>
            </w:tcBorders>
            <w:noWrap w:val="0"/>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3036" w:type="dxa"/>
            <w:gridSpan w:val="3"/>
            <w:tcBorders>
              <w:bottom w:val="single" w:color="auto" w:sz="4" w:space="0"/>
            </w:tcBorders>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both"/>
              <w:rPr>
                <w:rFonts w:hint="eastAsia" w:ascii="宋体" w:hAnsi="宋体" w:eastAsia="宋体" w:cs="宋体"/>
                <w:sz w:val="24"/>
                <w:lang w:eastAsia="zh-CN"/>
              </w:rPr>
            </w:pPr>
            <w:r>
              <w:rPr>
                <w:rFonts w:hint="eastAsia" w:ascii="宋体" w:hAnsi="宋体" w:eastAsia="宋体" w:cs="宋体"/>
                <w:sz w:val="24"/>
                <w:lang w:eastAsia="zh-CN"/>
              </w:rPr>
              <w:t>旅游摄影大赛</w:t>
            </w:r>
          </w:p>
        </w:tc>
        <w:tc>
          <w:tcPr>
            <w:tcW w:w="1082" w:type="dxa"/>
            <w:gridSpan w:val="2"/>
            <w:tcBorders>
              <w:bottom w:val="single" w:color="auto" w:sz="4" w:space="0"/>
            </w:tcBorders>
            <w:noWrap w:val="0"/>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3036" w:type="dxa"/>
            <w:gridSpan w:val="3"/>
            <w:tcBorders>
              <w:bottom w:val="single" w:color="auto" w:sz="4" w:space="0"/>
            </w:tcBorders>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车</w:t>
            </w:r>
            <w:r>
              <w:rPr>
                <w:rFonts w:hint="eastAsia" w:ascii="宋体" w:hAnsi="宋体" w:eastAsia="宋体" w:cs="宋体"/>
                <w:sz w:val="24"/>
                <w:szCs w:val="24"/>
                <w:lang w:val="en-US" w:eastAsia="zh-CN"/>
              </w:rPr>
              <w:t>轱山遗址申报</w:t>
            </w:r>
          </w:p>
        </w:tc>
        <w:tc>
          <w:tcPr>
            <w:tcW w:w="1082" w:type="dxa"/>
            <w:gridSpan w:val="2"/>
            <w:tcBorders>
              <w:bottom w:val="single" w:color="auto" w:sz="4" w:space="0"/>
            </w:tcBorders>
            <w:noWrap w:val="0"/>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3036" w:type="dxa"/>
            <w:gridSpan w:val="3"/>
            <w:tcBorders>
              <w:bottom w:val="single" w:color="auto" w:sz="4" w:space="0"/>
            </w:tcBorders>
            <w:noWrap w:val="0"/>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w:t>
            </w: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财政拨款</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改善全县文化旅游状况</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改善群众生活环境得到改善</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autoSpaceDN w:val="0"/>
              <w:spacing w:line="32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群众满意</w:t>
            </w:r>
          </w:p>
        </w:tc>
        <w:tc>
          <w:tcPr>
            <w:tcW w:w="1082" w:type="dxa"/>
            <w:gridSpan w:val="2"/>
            <w:tcBorders>
              <w:bottom w:val="single" w:color="auto" w:sz="4" w:space="0"/>
            </w:tcBorders>
            <w:noWrap w:val="0"/>
            <w:vAlign w:val="center"/>
          </w:tcPr>
          <w:p>
            <w:pPr>
              <w:autoSpaceDN w:val="0"/>
              <w:spacing w:line="320" w:lineRule="exact"/>
              <w:jc w:val="center"/>
              <w:textAlignment w:val="center"/>
              <w:rPr>
                <w:rFonts w:hint="eastAsia" w:ascii="宋体" w:hAnsi="宋体" w:eastAsia="宋体" w:cs="宋体"/>
                <w:b/>
                <w:color w:val="000000"/>
                <w:kern w:val="2"/>
                <w:sz w:val="24"/>
                <w:szCs w:val="24"/>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涂</w:t>
            </w:r>
            <w:r>
              <w:rPr>
                <w:rFonts w:ascii="宋体" w:hAnsi="宋体" w:cs="仿宋"/>
                <w:color w:val="000000"/>
                <w:sz w:val="24"/>
              </w:rPr>
              <w:t xml:space="preserve">  </w:t>
            </w:r>
            <w:r>
              <w:rPr>
                <w:rFonts w:hint="eastAsia" w:ascii="宋体" w:hAnsi="宋体" w:cs="仿宋"/>
                <w:color w:val="000000"/>
                <w:sz w:val="24"/>
              </w:rPr>
              <w:t>娟</w:t>
            </w:r>
          </w:p>
        </w:tc>
        <w:tc>
          <w:tcPr>
            <w:tcW w:w="2332" w:type="dxa"/>
            <w:gridSpan w:val="4"/>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局长</w:t>
            </w:r>
          </w:p>
        </w:tc>
        <w:tc>
          <w:tcPr>
            <w:tcW w:w="1950" w:type="dxa"/>
            <w:gridSpan w:val="4"/>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涂</w:t>
            </w:r>
            <w:r>
              <w:rPr>
                <w:rFonts w:ascii="宋体" w:hAnsi="宋体" w:cs="仿宋"/>
                <w:color w:val="000000"/>
                <w:sz w:val="24"/>
              </w:rPr>
              <w:t xml:space="preserve">  </w:t>
            </w:r>
            <w:r>
              <w:rPr>
                <w:rFonts w:hint="eastAsia" w:ascii="宋体" w:hAnsi="宋体" w:cs="仿宋"/>
                <w:color w:val="000000"/>
                <w:sz w:val="24"/>
              </w:rPr>
              <w:t>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szCs w:val="24"/>
              </w:rPr>
              <w:t>徐剑雪</w:t>
            </w:r>
          </w:p>
        </w:tc>
        <w:tc>
          <w:tcPr>
            <w:tcW w:w="2332" w:type="dxa"/>
            <w:gridSpan w:val="4"/>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副局长</w:t>
            </w:r>
          </w:p>
        </w:tc>
        <w:tc>
          <w:tcPr>
            <w:tcW w:w="1950" w:type="dxa"/>
            <w:gridSpan w:val="4"/>
            <w:noWrap w:val="0"/>
            <w:vAlign w:val="center"/>
          </w:tcPr>
          <w:p>
            <w:pPr>
              <w:jc w:val="center"/>
              <w:rPr>
                <w:rFonts w:hint="eastAsia" w:eastAsia="仿宋_GB2312"/>
                <w:sz w:val="24"/>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szCs w:val="24"/>
              </w:rPr>
              <w:t>徐剑雪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李文广</w:t>
            </w:r>
          </w:p>
        </w:tc>
        <w:tc>
          <w:tcPr>
            <w:tcW w:w="2332" w:type="dxa"/>
            <w:gridSpan w:val="4"/>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股长</w:t>
            </w:r>
          </w:p>
        </w:tc>
        <w:tc>
          <w:tcPr>
            <w:tcW w:w="1950" w:type="dxa"/>
            <w:gridSpan w:val="4"/>
            <w:noWrap w:val="0"/>
            <w:vAlign w:val="center"/>
          </w:tcPr>
          <w:p>
            <w:pPr>
              <w:jc w:val="center"/>
              <w:rPr>
                <w:rFonts w:hint="eastAsia" w:eastAsia="仿宋_GB2312"/>
                <w:sz w:val="24"/>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eastAsia="仿宋_GB2312"/>
                <w:sz w:val="24"/>
              </w:rPr>
            </w:pPr>
            <w:r>
              <w:rPr>
                <w:rFonts w:hint="eastAsia" w:ascii="宋体" w:hAnsi="宋体" w:cs="仿宋"/>
                <w:color w:val="000000"/>
                <w:sz w:val="24"/>
              </w:rPr>
              <w:t>李文广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欧</w:t>
            </w:r>
            <w:r>
              <w:rPr>
                <w:rFonts w:ascii="宋体" w:hAnsi="宋体" w:cs="仿宋"/>
                <w:color w:val="000000"/>
                <w:sz w:val="24"/>
              </w:rPr>
              <w:t xml:space="preserve">  </w:t>
            </w:r>
            <w:r>
              <w:rPr>
                <w:rFonts w:hint="eastAsia" w:ascii="宋体" w:hAnsi="宋体" w:cs="仿宋"/>
                <w:color w:val="000000"/>
                <w:sz w:val="24"/>
              </w:rPr>
              <w:t>琴</w:t>
            </w:r>
          </w:p>
        </w:tc>
        <w:tc>
          <w:tcPr>
            <w:tcW w:w="2332" w:type="dxa"/>
            <w:gridSpan w:val="4"/>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副股长</w:t>
            </w:r>
          </w:p>
        </w:tc>
        <w:tc>
          <w:tcPr>
            <w:tcW w:w="1950" w:type="dxa"/>
            <w:gridSpan w:val="4"/>
            <w:noWrap w:val="0"/>
            <w:vAlign w:val="center"/>
          </w:tcPr>
          <w:p>
            <w:pPr>
              <w:jc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欧</w:t>
            </w:r>
            <w:r>
              <w:rPr>
                <w:rFonts w:ascii="宋体" w:hAnsi="宋体" w:cs="仿宋"/>
                <w:color w:val="000000"/>
                <w:sz w:val="24"/>
              </w:rPr>
              <w:t xml:space="preserve">  </w:t>
            </w:r>
            <w:r>
              <w:rPr>
                <w:rFonts w:hint="eastAsia" w:ascii="宋体" w:hAnsi="宋体" w:cs="仿宋"/>
                <w:color w:val="000000"/>
                <w:sz w:val="24"/>
              </w:rPr>
              <w:t>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spacing w:line="440" w:lineRule="exact"/>
              <w:ind w:firstLine="640" w:firstLineChars="200"/>
              <w:rPr>
                <w:rFonts w:hint="eastAsia" w:eastAsia="仿宋_GB2312"/>
                <w:sz w:val="32"/>
                <w:szCs w:val="32"/>
              </w:rPr>
            </w:pPr>
          </w:p>
          <w:p>
            <w:pPr>
              <w:spacing w:beforeLines="50" w:line="600" w:lineRule="exact"/>
              <w:ind w:firstLine="880"/>
              <w:jc w:val="center"/>
              <w:rPr>
                <w:rStyle w:val="13"/>
                <w:rFonts w:hint="eastAsia" w:ascii="方正小标宋简体" w:eastAsia="方正小标宋简体"/>
                <w:b w:val="0"/>
              </w:rPr>
            </w:pPr>
            <w:r>
              <w:rPr>
                <w:rStyle w:val="13"/>
                <w:rFonts w:hint="eastAsia" w:ascii="方正小标宋简体" w:eastAsia="方正小标宋简体"/>
                <w:b w:val="0"/>
              </w:rPr>
              <w:t>华容县文化</w:t>
            </w:r>
            <w:r>
              <w:rPr>
                <w:rStyle w:val="13"/>
                <w:rFonts w:hint="eastAsia" w:ascii="方正小标宋简体" w:eastAsia="方正小标宋简体"/>
                <w:b w:val="0"/>
                <w:lang w:eastAsia="zh-CN"/>
              </w:rPr>
              <w:t>旅游广电</w:t>
            </w:r>
            <w:r>
              <w:rPr>
                <w:rStyle w:val="13"/>
                <w:rFonts w:hint="eastAsia" w:ascii="方正小标宋简体" w:eastAsia="方正小标宋简体"/>
                <w:b w:val="0"/>
              </w:rPr>
              <w:t>局</w:t>
            </w:r>
          </w:p>
          <w:p>
            <w:pPr>
              <w:spacing w:beforeLines="50" w:line="600" w:lineRule="exact"/>
              <w:ind w:firstLine="880"/>
              <w:jc w:val="center"/>
              <w:rPr>
                <w:rStyle w:val="13"/>
                <w:rFonts w:ascii="方正小标宋简体" w:eastAsia="方正小标宋简体"/>
                <w:b w:val="0"/>
              </w:rPr>
            </w:pPr>
            <w:r>
              <w:rPr>
                <w:rStyle w:val="13"/>
                <w:rFonts w:ascii="方正小标宋简体" w:eastAsia="方正小标宋简体"/>
                <w:b w:val="0"/>
              </w:rPr>
              <w:t>201</w:t>
            </w:r>
            <w:r>
              <w:rPr>
                <w:rStyle w:val="13"/>
                <w:rFonts w:hint="eastAsia" w:ascii="方正小标宋简体" w:eastAsia="方正小标宋简体"/>
                <w:b w:val="0"/>
                <w:lang w:val="en-US" w:eastAsia="zh-CN"/>
              </w:rPr>
              <w:t>9</w:t>
            </w:r>
            <w:r>
              <w:rPr>
                <w:rStyle w:val="13"/>
                <w:rFonts w:hint="eastAsia" w:ascii="方正小标宋简体" w:eastAsia="方正小标宋简体"/>
                <w:b w:val="0"/>
              </w:rPr>
              <w:t>年项目支出绩效评价自评报告</w:t>
            </w:r>
          </w:p>
          <w:p>
            <w:pPr>
              <w:rPr>
                <w:b/>
                <w:bCs/>
                <w:sz w:val="32"/>
                <w:szCs w:val="32"/>
              </w:rPr>
            </w:pPr>
          </w:p>
          <w:p>
            <w:pPr>
              <w:spacing w:line="540" w:lineRule="exact"/>
              <w:ind w:firstLine="600" w:firstLineChars="200"/>
              <w:rPr>
                <w:rFonts w:ascii="仿宋" w:hAnsi="仿宋" w:eastAsia="仿宋"/>
                <w:sz w:val="30"/>
                <w:szCs w:val="30"/>
              </w:rPr>
            </w:pPr>
          </w:p>
          <w:p>
            <w:pPr>
              <w:ind w:firstLine="588" w:firstLineChars="196"/>
              <w:rPr>
                <w:rFonts w:ascii="黑体" w:hAnsi="黑体" w:eastAsia="黑体" w:cs="仿宋"/>
                <w:bCs/>
                <w:sz w:val="30"/>
                <w:szCs w:val="30"/>
              </w:rPr>
            </w:pPr>
            <w:r>
              <w:rPr>
                <w:rFonts w:hint="eastAsia" w:ascii="黑体" w:hAnsi="黑体" w:eastAsia="黑体" w:cs="仿宋"/>
                <w:bCs/>
                <w:sz w:val="30"/>
                <w:szCs w:val="30"/>
              </w:rPr>
              <w:t>一、项目基本情况</w:t>
            </w:r>
          </w:p>
          <w:p>
            <w:pPr>
              <w:ind w:firstLine="588" w:firstLineChars="196"/>
              <w:rPr>
                <w:rFonts w:hint="default" w:ascii="仿宋" w:hAnsi="仿宋" w:eastAsia="仿宋" w:cs="仿宋"/>
                <w:sz w:val="30"/>
                <w:szCs w:val="30"/>
                <w:lang w:val="en-US" w:eastAsia="zh-CN"/>
              </w:rPr>
            </w:pPr>
            <w:r>
              <w:rPr>
                <w:rFonts w:hint="eastAsia" w:ascii="仿宋" w:hAnsi="仿宋" w:eastAsia="仿宋" w:cs="仿宋"/>
                <w:sz w:val="30"/>
                <w:szCs w:val="30"/>
                <w:lang w:eastAsia="zh-CN"/>
              </w:rPr>
              <w:t>按照《中共岳阳市委、岳阳市人民政府关于加快建设旅游强市的意见》（岳发【</w:t>
            </w:r>
            <w:r>
              <w:rPr>
                <w:rFonts w:hint="eastAsia" w:ascii="仿宋" w:hAnsi="仿宋" w:eastAsia="仿宋" w:cs="仿宋"/>
                <w:sz w:val="30"/>
                <w:szCs w:val="30"/>
                <w:lang w:val="en-US" w:eastAsia="zh-CN"/>
              </w:rPr>
              <w:t>2014】14号）和《岳阳市2018年度旅游产业发展考核办法》</w:t>
            </w:r>
            <w:r>
              <w:rPr>
                <w:rFonts w:hint="eastAsia" w:ascii="仿宋" w:hAnsi="仿宋" w:eastAsia="仿宋" w:cs="仿宋"/>
                <w:sz w:val="30"/>
                <w:szCs w:val="30"/>
              </w:rPr>
              <w:t>文件</w:t>
            </w:r>
            <w:r>
              <w:rPr>
                <w:rFonts w:hint="eastAsia" w:ascii="仿宋" w:hAnsi="仿宋" w:eastAsia="仿宋" w:cs="仿宋"/>
                <w:sz w:val="30"/>
                <w:szCs w:val="30"/>
                <w:lang w:eastAsia="zh-CN"/>
              </w:rPr>
              <w:t>精神</w:t>
            </w:r>
            <w:r>
              <w:rPr>
                <w:rFonts w:hint="eastAsia" w:ascii="仿宋" w:hAnsi="仿宋" w:eastAsia="仿宋" w:cs="仿宋"/>
                <w:sz w:val="30"/>
                <w:szCs w:val="30"/>
              </w:rPr>
              <w:t>，我县</w:t>
            </w:r>
            <w:r>
              <w:rPr>
                <w:rFonts w:hint="eastAsia" w:ascii="仿宋" w:hAnsi="仿宋" w:eastAsia="仿宋" w:cs="仿宋"/>
                <w:sz w:val="30"/>
                <w:szCs w:val="30"/>
                <w:lang w:eastAsia="zh-CN"/>
              </w:rPr>
              <w:t>财政</w:t>
            </w:r>
            <w:r>
              <w:rPr>
                <w:rFonts w:hint="eastAsia" w:ascii="仿宋" w:hAnsi="仿宋" w:eastAsia="仿宋" w:cs="仿宋"/>
                <w:sz w:val="30"/>
                <w:szCs w:val="30"/>
                <w:lang w:val="en-US" w:eastAsia="zh-CN"/>
              </w:rPr>
              <w:t>2019年度拨付文化旅游引导资金240.00万元，加强我县文化旅游事业的发展。</w:t>
            </w:r>
          </w:p>
          <w:p>
            <w:pPr>
              <w:ind w:firstLine="588" w:firstLineChars="196"/>
              <w:rPr>
                <w:rFonts w:ascii="黑体" w:hAnsi="黑体" w:eastAsia="黑体" w:cs="仿宋"/>
                <w:bCs/>
                <w:sz w:val="30"/>
                <w:szCs w:val="30"/>
              </w:rPr>
            </w:pPr>
            <w:r>
              <w:rPr>
                <w:rFonts w:hint="eastAsia" w:ascii="黑体" w:hAnsi="黑体" w:eastAsia="黑体" w:cs="仿宋"/>
                <w:bCs/>
                <w:sz w:val="30"/>
                <w:szCs w:val="30"/>
              </w:rPr>
              <w:t>二、项目资金使用及管理情况</w:t>
            </w:r>
          </w:p>
          <w:p>
            <w:pPr>
              <w:ind w:firstLine="588" w:firstLineChars="196"/>
              <w:rPr>
                <w:rFonts w:hint="eastAsia" w:ascii="仿宋" w:hAnsi="仿宋" w:eastAsia="仿宋" w:cs="仿宋"/>
                <w:sz w:val="30"/>
                <w:szCs w:val="30"/>
                <w:lang w:val="en-US" w:eastAsia="zh-CN"/>
              </w:rPr>
            </w:pPr>
            <w:r>
              <w:rPr>
                <w:rFonts w:hint="eastAsia" w:ascii="仿宋" w:hAnsi="仿宋" w:eastAsia="仿宋" w:cs="仿宋"/>
                <w:sz w:val="30"/>
                <w:szCs w:val="30"/>
              </w:rPr>
              <w:t>此项目</w:t>
            </w:r>
            <w:r>
              <w:rPr>
                <w:rFonts w:hint="eastAsia" w:ascii="仿宋" w:hAnsi="仿宋" w:eastAsia="仿宋" w:cs="仿宋"/>
                <w:sz w:val="30"/>
                <w:szCs w:val="30"/>
                <w:lang w:eastAsia="zh-CN"/>
              </w:rPr>
              <w:t>由</w:t>
            </w:r>
            <w:r>
              <w:rPr>
                <w:rFonts w:hint="eastAsia" w:ascii="仿宋" w:hAnsi="仿宋" w:eastAsia="仿宋" w:cs="仿宋"/>
                <w:sz w:val="30"/>
                <w:szCs w:val="30"/>
                <w:lang w:val="en-US" w:eastAsia="zh-CN"/>
              </w:rPr>
              <w:t>旅游产业顾问费34.00万元，</w:t>
            </w:r>
            <w:r>
              <w:rPr>
                <w:rFonts w:hint="eastAsia" w:ascii="仿宋" w:hAnsi="仿宋" w:eastAsia="仿宋" w:cs="仿宋"/>
                <w:sz w:val="30"/>
                <w:szCs w:val="30"/>
                <w:lang w:eastAsia="zh-CN"/>
              </w:rPr>
              <w:t>七女峰景区电力配套设施建设资金</w:t>
            </w:r>
            <w:r>
              <w:rPr>
                <w:rFonts w:hint="eastAsia" w:ascii="仿宋" w:hAnsi="仿宋" w:eastAsia="仿宋" w:cs="仿宋"/>
                <w:sz w:val="30"/>
                <w:szCs w:val="30"/>
                <w:lang w:val="en-US" w:eastAsia="zh-CN"/>
              </w:rPr>
              <w:t>38.00万元，</w:t>
            </w:r>
            <w:r>
              <w:rPr>
                <w:rFonts w:hint="eastAsia" w:ascii="仿宋" w:hAnsi="仿宋" w:eastAsia="仿宋" w:cs="仿宋"/>
                <w:sz w:val="30"/>
                <w:szCs w:val="30"/>
                <w:lang w:eastAsia="zh-CN"/>
              </w:rPr>
              <w:t>华容旅游摄影大赛活动经费</w:t>
            </w:r>
            <w:r>
              <w:rPr>
                <w:rFonts w:hint="eastAsia" w:ascii="仿宋" w:hAnsi="仿宋" w:eastAsia="仿宋" w:cs="仿宋"/>
                <w:sz w:val="30"/>
                <w:szCs w:val="30"/>
                <w:lang w:val="en-US" w:eastAsia="zh-CN"/>
              </w:rPr>
              <w:t>20.00万元，“</w:t>
            </w:r>
            <w:r>
              <w:rPr>
                <w:rFonts w:hint="eastAsia" w:ascii="仿宋" w:hAnsi="仿宋" w:eastAsia="仿宋" w:cs="仿宋"/>
                <w:sz w:val="30"/>
                <w:szCs w:val="30"/>
                <w:lang w:eastAsia="zh-CN"/>
              </w:rPr>
              <w:t>欢乐潇湘</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幸福岳阳</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文明华容”群众文艺汇演活动经费</w:t>
            </w:r>
            <w:r>
              <w:rPr>
                <w:rFonts w:hint="eastAsia" w:ascii="仿宋" w:hAnsi="仿宋" w:eastAsia="仿宋" w:cs="仿宋"/>
                <w:sz w:val="30"/>
                <w:szCs w:val="30"/>
                <w:lang w:val="en-US" w:eastAsia="zh-CN"/>
              </w:rPr>
              <w:t>46.00万元，</w:t>
            </w:r>
            <w:r>
              <w:rPr>
                <w:rFonts w:hint="eastAsia" w:ascii="仿宋" w:hAnsi="仿宋" w:eastAsia="仿宋" w:cs="仿宋"/>
                <w:sz w:val="30"/>
                <w:szCs w:val="30"/>
                <w:lang w:eastAsia="zh-CN"/>
              </w:rPr>
              <w:t>非物质文化遗产保护资金</w:t>
            </w:r>
            <w:r>
              <w:rPr>
                <w:rFonts w:hint="eastAsia" w:ascii="仿宋" w:hAnsi="仿宋" w:eastAsia="仿宋" w:cs="仿宋"/>
                <w:sz w:val="30"/>
                <w:szCs w:val="30"/>
                <w:lang w:val="en-US" w:eastAsia="zh-CN"/>
              </w:rPr>
              <w:t>12.00万元，文化创意园建设资金10.00万元，</w:t>
            </w:r>
            <w:r>
              <w:rPr>
                <w:rFonts w:hint="eastAsia" w:ascii="仿宋" w:hAnsi="仿宋" w:eastAsia="仿宋" w:cs="仿宋"/>
                <w:sz w:val="30"/>
                <w:szCs w:val="30"/>
                <w:lang w:eastAsia="zh-CN"/>
              </w:rPr>
              <w:t>大型高速旅游宣传广告牌制作费</w:t>
            </w:r>
            <w:r>
              <w:rPr>
                <w:rFonts w:hint="eastAsia" w:ascii="仿宋" w:hAnsi="仿宋" w:eastAsia="仿宋" w:cs="仿宋"/>
                <w:sz w:val="30"/>
                <w:szCs w:val="30"/>
                <w:lang w:val="en-US" w:eastAsia="zh-CN"/>
              </w:rPr>
              <w:t>30.00万元，</w:t>
            </w:r>
            <w:r>
              <w:rPr>
                <w:rFonts w:hint="eastAsia" w:ascii="仿宋" w:hAnsi="仿宋" w:eastAsia="仿宋" w:cs="仿宋"/>
                <w:sz w:val="30"/>
                <w:szCs w:val="30"/>
                <w:lang w:eastAsia="zh-CN"/>
              </w:rPr>
              <w:t>旅游产业发展总体规划（</w:t>
            </w:r>
            <w:r>
              <w:rPr>
                <w:rFonts w:hint="eastAsia" w:ascii="仿宋" w:hAnsi="仿宋" w:eastAsia="仿宋" w:cs="仿宋"/>
                <w:sz w:val="30"/>
                <w:szCs w:val="30"/>
                <w:lang w:val="en-US" w:eastAsia="zh-CN"/>
              </w:rPr>
              <w:t>2019-2022）修编经费50.00万元。</w:t>
            </w:r>
          </w:p>
          <w:p>
            <w:pPr>
              <w:ind w:firstLine="588" w:firstLineChars="196"/>
              <w:rPr>
                <w:rFonts w:ascii="黑体" w:hAnsi="黑体" w:eastAsia="黑体" w:cs="仿宋"/>
                <w:bCs/>
                <w:sz w:val="30"/>
                <w:szCs w:val="30"/>
              </w:rPr>
            </w:pPr>
            <w:r>
              <w:rPr>
                <w:rFonts w:hint="eastAsia" w:ascii="黑体" w:hAnsi="黑体" w:eastAsia="黑体" w:cs="仿宋"/>
                <w:bCs/>
                <w:sz w:val="30"/>
                <w:szCs w:val="30"/>
              </w:rPr>
              <w:t>三、项目组织实施情况</w:t>
            </w:r>
          </w:p>
          <w:p>
            <w:pPr>
              <w:ind w:firstLine="588" w:firstLineChars="196"/>
              <w:rPr>
                <w:rFonts w:ascii="仿宋" w:hAnsi="仿宋" w:eastAsia="仿宋" w:cs="仿宋"/>
                <w:sz w:val="30"/>
                <w:szCs w:val="30"/>
              </w:rPr>
            </w:pPr>
            <w:r>
              <w:rPr>
                <w:rFonts w:hint="eastAsia" w:ascii="仿宋" w:hAnsi="仿宋" w:eastAsia="仿宋" w:cs="仿宋"/>
                <w:sz w:val="30"/>
                <w:szCs w:val="30"/>
              </w:rPr>
              <w:t>此项目</w:t>
            </w:r>
            <w:r>
              <w:rPr>
                <w:rFonts w:hint="eastAsia" w:ascii="仿宋" w:hAnsi="仿宋" w:eastAsia="仿宋" w:cs="仿宋"/>
                <w:sz w:val="30"/>
                <w:szCs w:val="30"/>
                <w:lang w:eastAsia="zh-CN"/>
              </w:rPr>
              <w:t>在县委县政府的正确领导下，在县财政的大力支持下，我局逐步按计划要求落实到位</w:t>
            </w:r>
            <w:r>
              <w:rPr>
                <w:rFonts w:hint="eastAsia" w:ascii="仿宋" w:hAnsi="仿宋" w:eastAsia="仿宋" w:cs="仿宋"/>
                <w:sz w:val="30"/>
                <w:szCs w:val="30"/>
              </w:rPr>
              <w:t>。</w:t>
            </w:r>
          </w:p>
          <w:p>
            <w:pPr>
              <w:ind w:firstLine="588" w:firstLineChars="196"/>
              <w:rPr>
                <w:rFonts w:ascii="黑体" w:hAnsi="黑体" w:eastAsia="黑体" w:cs="仿宋"/>
                <w:bCs/>
                <w:sz w:val="30"/>
                <w:szCs w:val="30"/>
              </w:rPr>
            </w:pPr>
            <w:r>
              <w:rPr>
                <w:rFonts w:hint="eastAsia" w:ascii="黑体" w:hAnsi="黑体" w:eastAsia="黑体" w:cs="仿宋"/>
                <w:bCs/>
                <w:sz w:val="30"/>
                <w:szCs w:val="30"/>
              </w:rPr>
              <w:t>四、综合评价情况及评价结论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color w:val="333333"/>
                <w:kern w:val="0"/>
                <w:sz w:val="30"/>
                <w:szCs w:val="30"/>
              </w:rPr>
            </w:pPr>
            <w:r>
              <w:rPr>
                <w:rFonts w:hint="eastAsia" w:ascii="仿宋" w:hAnsi="仿宋" w:eastAsia="仿宋" w:cs="仿宋"/>
                <w:color w:val="333333"/>
                <w:kern w:val="0"/>
                <w:sz w:val="30"/>
                <w:szCs w:val="30"/>
                <w:lang w:eastAsia="zh-CN"/>
              </w:rPr>
              <w:t>通过</w:t>
            </w:r>
            <w:r>
              <w:rPr>
                <w:rFonts w:hint="eastAsia" w:ascii="仿宋" w:hAnsi="仿宋" w:eastAsia="仿宋" w:cs="仿宋"/>
                <w:bCs/>
                <w:sz w:val="32"/>
                <w:szCs w:val="32"/>
                <w:lang w:val="en-US" w:eastAsia="zh-CN"/>
              </w:rPr>
              <w:t>“万众欢腾闹元宵”</w:t>
            </w:r>
            <w:r>
              <w:rPr>
                <w:rFonts w:hint="eastAsia" w:ascii="仿宋" w:hAnsi="仿宋" w:eastAsia="仿宋" w:cs="仿宋_GB2312"/>
                <w:color w:val="000000"/>
                <w:kern w:val="0"/>
                <w:sz w:val="32"/>
                <w:szCs w:val="32"/>
              </w:rPr>
              <w:t>“书香华容</w:t>
            </w:r>
            <w:r>
              <w:rPr>
                <w:rFonts w:hint="eastAsia" w:ascii="仿宋" w:hAnsi="仿宋" w:eastAsia="仿宋" w:cs="仿宋_GB2312"/>
                <w:sz w:val="32"/>
                <w:szCs w:val="32"/>
              </w:rPr>
              <w:t>·春天读书</w:t>
            </w:r>
            <w:r>
              <w:rPr>
                <w:rFonts w:hint="eastAsia" w:ascii="仿宋" w:hAnsi="仿宋" w:eastAsia="仿宋" w:cs="仿宋_GB2312"/>
                <w:color w:val="000000"/>
                <w:kern w:val="0"/>
                <w:sz w:val="32"/>
                <w:szCs w:val="32"/>
              </w:rPr>
              <w:t>”“我们的中国梦</w:t>
            </w:r>
            <w:r>
              <w:rPr>
                <w:rFonts w:hint="eastAsia" w:ascii="仿宋" w:hAnsi="仿宋" w:eastAsia="仿宋" w:cs="仿宋_GB2312"/>
                <w:sz w:val="32"/>
                <w:szCs w:val="32"/>
              </w:rPr>
              <w:t>·</w:t>
            </w:r>
            <w:r>
              <w:rPr>
                <w:rFonts w:hint="eastAsia" w:ascii="仿宋" w:hAnsi="仿宋" w:eastAsia="仿宋" w:cs="仿宋_GB2312"/>
                <w:color w:val="000000"/>
                <w:kern w:val="0"/>
                <w:sz w:val="32"/>
                <w:szCs w:val="32"/>
              </w:rPr>
              <w:t>湖湘文化进万家”</w:t>
            </w:r>
            <w:r>
              <w:rPr>
                <w:rFonts w:hint="eastAsia" w:ascii="仿宋" w:hAnsi="仿宋" w:eastAsia="仿宋" w:cs="仿宋"/>
                <w:bCs/>
                <w:sz w:val="32"/>
                <w:szCs w:val="32"/>
                <w:lang w:val="en-US" w:eastAsia="zh-CN"/>
              </w:rPr>
              <w:t>等文化惠民品牌活动</w:t>
            </w:r>
            <w:r>
              <w:rPr>
                <w:rFonts w:hint="eastAsia" w:ascii="仿宋" w:hAnsi="仿宋" w:eastAsia="仿宋" w:cs="仿宋"/>
                <w:color w:val="333333"/>
                <w:kern w:val="0"/>
                <w:sz w:val="30"/>
                <w:szCs w:val="30"/>
              </w:rPr>
              <w:t>，更好地满足了广大人民群众基本文化需求</w:t>
            </w:r>
            <w:r>
              <w:rPr>
                <w:rFonts w:hint="eastAsia" w:ascii="仿宋" w:hAnsi="仿宋" w:eastAsia="仿宋" w:cs="仿宋"/>
                <w:color w:val="333333"/>
                <w:kern w:val="0"/>
                <w:sz w:val="30"/>
                <w:szCs w:val="30"/>
                <w:lang w:eastAsia="zh-CN"/>
              </w:rPr>
              <w:t>，</w:t>
            </w:r>
            <w:r>
              <w:rPr>
                <w:rFonts w:hint="eastAsia" w:ascii="仿宋" w:hAnsi="仿宋" w:eastAsia="仿宋"/>
                <w:sz w:val="32"/>
                <w:szCs w:val="32"/>
                <w:lang w:eastAsia="zh-CN"/>
              </w:rPr>
              <w:t>完成了《墨山旅游度假区》项目详规的编制工作；</w:t>
            </w:r>
            <w:r>
              <w:rPr>
                <w:rFonts w:hint="eastAsia" w:ascii="仿宋" w:hAnsi="仿宋" w:eastAsia="仿宋" w:cs="仿宋_GB2312"/>
                <w:sz w:val="32"/>
                <w:szCs w:val="32"/>
                <w:lang w:eastAsia="zh-CN"/>
              </w:rPr>
              <w:t>指导乡村文旅产业发展，李家湾等</w:t>
            </w:r>
            <w:r>
              <w:rPr>
                <w:rFonts w:hint="eastAsia" w:ascii="仿宋" w:hAnsi="仿宋" w:eastAsia="仿宋" w:cs="仿宋_GB2312"/>
                <w:sz w:val="32"/>
                <w:szCs w:val="32"/>
              </w:rPr>
              <w:t>一批星级乡村旅游示范点的接待能力不断增强</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成立了岳阳市首个</w:t>
            </w:r>
            <w:r>
              <w:rPr>
                <w:rFonts w:hint="eastAsia" w:ascii="仿宋" w:hAnsi="仿宋" w:eastAsia="仿宋" w:cs="仿宋_GB2312"/>
                <w:sz w:val="32"/>
                <w:szCs w:val="32"/>
              </w:rPr>
              <w:t>文化旅游产业协会</w:t>
            </w:r>
            <w:r>
              <w:rPr>
                <w:rFonts w:hint="eastAsia" w:ascii="仿宋" w:hAnsi="仿宋" w:eastAsia="仿宋" w:cs="仿宋_GB2312"/>
                <w:sz w:val="32"/>
                <w:szCs w:val="32"/>
                <w:lang w:eastAsia="zh-CN"/>
              </w:rPr>
              <w:t>，</w:t>
            </w:r>
            <w:r>
              <w:rPr>
                <w:rFonts w:hint="eastAsia" w:ascii="仿宋" w:hAnsi="仿宋" w:eastAsia="仿宋" w:cs="仿宋_GB2312"/>
                <w:sz w:val="32"/>
                <w:szCs w:val="32"/>
              </w:rPr>
              <w:t>以华容</w:t>
            </w:r>
            <w:r>
              <w:rPr>
                <w:rFonts w:hint="eastAsia" w:ascii="仿宋" w:hAnsi="仿宋" w:eastAsia="仿宋" w:cs="仿宋_GB2312"/>
                <w:sz w:val="32"/>
                <w:szCs w:val="32"/>
                <w:lang w:eastAsia="zh-CN"/>
              </w:rPr>
              <w:t>县</w:t>
            </w:r>
            <w:r>
              <w:rPr>
                <w:rFonts w:hint="eastAsia" w:ascii="仿宋" w:hAnsi="仿宋" w:eastAsia="仿宋" w:cs="仿宋_GB2312"/>
                <w:sz w:val="32"/>
                <w:szCs w:val="32"/>
              </w:rPr>
              <w:t>电商产业园为基础全力打造全县文</w:t>
            </w:r>
            <w:r>
              <w:rPr>
                <w:rFonts w:hint="eastAsia" w:ascii="仿宋" w:hAnsi="仿宋" w:eastAsia="仿宋" w:cs="仿宋_GB2312"/>
                <w:sz w:val="32"/>
                <w:szCs w:val="32"/>
                <w:lang w:eastAsia="zh-CN"/>
              </w:rPr>
              <w:t>旅创意</w:t>
            </w:r>
            <w:r>
              <w:rPr>
                <w:rFonts w:hint="eastAsia" w:ascii="仿宋" w:hAnsi="仿宋" w:eastAsia="仿宋" w:cs="仿宋_GB2312"/>
                <w:sz w:val="32"/>
                <w:szCs w:val="32"/>
              </w:rPr>
              <w:t>产业园</w:t>
            </w:r>
            <w:r>
              <w:rPr>
                <w:rFonts w:hint="eastAsia" w:ascii="仿宋" w:hAnsi="仿宋" w:eastAsia="仿宋" w:cs="仿宋"/>
                <w:color w:val="000000"/>
                <w:sz w:val="32"/>
                <w:szCs w:val="32"/>
                <w:lang w:val="en-US" w:eastAsia="zh-CN"/>
              </w:rPr>
              <w:t>。</w:t>
            </w:r>
            <w:r>
              <w:rPr>
                <w:rFonts w:hint="eastAsia" w:ascii="仿宋" w:hAnsi="仿宋" w:eastAsia="仿宋" w:cs="仿宋"/>
                <w:color w:val="333333"/>
                <w:kern w:val="0"/>
                <w:sz w:val="30"/>
                <w:szCs w:val="30"/>
                <w:lang w:eastAsia="zh-CN"/>
              </w:rPr>
              <w:t>景区和乡村旅游建设逐步提高，得到了群众的一致好评。</w:t>
            </w:r>
            <w:r>
              <w:rPr>
                <w:rFonts w:hint="eastAsia" w:ascii="仿宋" w:hAnsi="仿宋" w:eastAsia="仿宋" w:cs="仿宋"/>
                <w:color w:val="333333"/>
                <w:kern w:val="0"/>
                <w:sz w:val="30"/>
                <w:szCs w:val="30"/>
              </w:rPr>
              <w:t>根据</w:t>
            </w:r>
            <w:r>
              <w:rPr>
                <w:rFonts w:hint="eastAsia" w:ascii="仿宋" w:hAnsi="仿宋" w:eastAsia="仿宋" w:cs="仿宋"/>
                <w:color w:val="333333"/>
                <w:kern w:val="0"/>
                <w:sz w:val="30"/>
                <w:szCs w:val="30"/>
                <w:lang w:eastAsia="zh-CN"/>
              </w:rPr>
              <w:t>文化旅游引导</w:t>
            </w:r>
            <w:r>
              <w:rPr>
                <w:rFonts w:hint="eastAsia" w:ascii="仿宋" w:hAnsi="仿宋" w:eastAsia="仿宋" w:cs="仿宋"/>
                <w:color w:val="333333"/>
                <w:kern w:val="0"/>
                <w:sz w:val="30"/>
                <w:szCs w:val="30"/>
              </w:rPr>
              <w:t>专项资金使用情况，自评绩效等级为“优”，分数为</w:t>
            </w:r>
            <w:r>
              <w:rPr>
                <w:rFonts w:ascii="仿宋" w:hAnsi="仿宋" w:eastAsia="仿宋" w:cs="仿宋"/>
                <w:color w:val="333333"/>
                <w:kern w:val="0"/>
                <w:sz w:val="30"/>
                <w:szCs w:val="30"/>
              </w:rPr>
              <w:t>9</w:t>
            </w:r>
            <w:r>
              <w:rPr>
                <w:rFonts w:hint="eastAsia" w:ascii="仿宋" w:hAnsi="仿宋" w:eastAsia="仿宋" w:cs="仿宋"/>
                <w:color w:val="333333"/>
                <w:kern w:val="0"/>
                <w:sz w:val="30"/>
                <w:szCs w:val="30"/>
                <w:lang w:val="en-US" w:eastAsia="zh-CN"/>
              </w:rPr>
              <w:t>4</w:t>
            </w:r>
            <w:r>
              <w:rPr>
                <w:rFonts w:hint="eastAsia" w:ascii="仿宋" w:hAnsi="仿宋" w:eastAsia="仿宋" w:cs="仿宋"/>
                <w:color w:val="333333"/>
                <w:kern w:val="0"/>
                <w:sz w:val="30"/>
                <w:szCs w:val="30"/>
              </w:rPr>
              <w:t>分。</w:t>
            </w:r>
          </w:p>
          <w:p>
            <w:pPr>
              <w:ind w:firstLine="588" w:firstLineChars="196"/>
              <w:rPr>
                <w:rFonts w:ascii="黑体" w:hAnsi="黑体" w:eastAsia="黑体" w:cs="仿宋"/>
                <w:bCs/>
                <w:sz w:val="30"/>
                <w:szCs w:val="30"/>
              </w:rPr>
            </w:pPr>
            <w:r>
              <w:rPr>
                <w:rFonts w:hint="eastAsia" w:ascii="黑体" w:hAnsi="黑体" w:eastAsia="黑体" w:cs="仿宋"/>
                <w:bCs/>
                <w:sz w:val="30"/>
                <w:szCs w:val="30"/>
              </w:rPr>
              <w:t>五、项目主要绩效情况分析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_GB2312"/>
                <w:b/>
                <w:bCs/>
                <w:sz w:val="32"/>
                <w:szCs w:val="32"/>
                <w:lang w:val="en-US" w:eastAsia="zh-CN"/>
              </w:rPr>
              <w:t>1.</w:t>
            </w:r>
            <w:r>
              <w:rPr>
                <w:rFonts w:hint="eastAsia" w:ascii="仿宋_GB2312" w:hAnsi="仿宋_GB2312" w:eastAsia="仿宋_GB2312" w:cs="仿宋_GB2312"/>
                <w:b/>
                <w:bCs/>
                <w:sz w:val="32"/>
                <w:szCs w:val="32"/>
              </w:rPr>
              <w:t>文化惠民工程取得新成效</w:t>
            </w:r>
            <w:r>
              <w:rPr>
                <w:rFonts w:hint="eastAsia" w:ascii="仿宋_GB2312" w:hAnsi="仿宋_GB2312" w:eastAsia="仿宋_GB2312" w:cs="仿宋_GB2312"/>
                <w:b/>
                <w:bCs/>
                <w:sz w:val="32"/>
                <w:szCs w:val="32"/>
                <w:lang w:eastAsia="zh-CN"/>
              </w:rPr>
              <w:t>：</w:t>
            </w:r>
            <w:r>
              <w:rPr>
                <w:rFonts w:hint="eastAsia" w:ascii="仿宋" w:hAnsi="仿宋" w:eastAsia="仿宋" w:cs="仿宋"/>
                <w:b w:val="0"/>
                <w:bCs w:val="0"/>
                <w:sz w:val="32"/>
                <w:szCs w:val="32"/>
                <w:lang w:val="en-US" w:eastAsia="zh-CN"/>
              </w:rPr>
              <w:t>一是结合新时代文明实践活动，开展送戏、送图书、送电影下乡等惠民活动；二是</w:t>
            </w:r>
            <w:r>
              <w:rPr>
                <w:rFonts w:hint="eastAsia" w:ascii="仿宋" w:hAnsi="仿宋" w:eastAsia="仿宋" w:cs="仿宋"/>
                <w:bCs/>
                <w:sz w:val="32"/>
                <w:szCs w:val="32"/>
                <w:lang w:val="en-US" w:eastAsia="zh-CN"/>
              </w:rPr>
              <w:t>做强做优“万众欢腾闹元宵”</w:t>
            </w:r>
            <w:r>
              <w:rPr>
                <w:rFonts w:hint="eastAsia" w:ascii="仿宋" w:hAnsi="仿宋" w:eastAsia="仿宋" w:cs="仿宋_GB2312"/>
                <w:color w:val="000000"/>
                <w:kern w:val="0"/>
                <w:sz w:val="32"/>
                <w:szCs w:val="32"/>
              </w:rPr>
              <w:t>“书香华容</w:t>
            </w:r>
            <w:r>
              <w:rPr>
                <w:rFonts w:hint="eastAsia" w:ascii="仿宋" w:hAnsi="仿宋" w:eastAsia="仿宋" w:cs="仿宋_GB2312"/>
                <w:sz w:val="32"/>
                <w:szCs w:val="32"/>
              </w:rPr>
              <w:t>·春天读书</w:t>
            </w:r>
            <w:r>
              <w:rPr>
                <w:rFonts w:hint="eastAsia" w:ascii="仿宋" w:hAnsi="仿宋" w:eastAsia="仿宋" w:cs="仿宋_GB2312"/>
                <w:color w:val="000000"/>
                <w:kern w:val="0"/>
                <w:sz w:val="32"/>
                <w:szCs w:val="32"/>
              </w:rPr>
              <w:t>”“我们的中国梦</w:t>
            </w:r>
            <w:r>
              <w:rPr>
                <w:rFonts w:hint="eastAsia" w:ascii="仿宋" w:hAnsi="仿宋" w:eastAsia="仿宋" w:cs="仿宋_GB2312"/>
                <w:sz w:val="32"/>
                <w:szCs w:val="32"/>
              </w:rPr>
              <w:t>·</w:t>
            </w:r>
            <w:r>
              <w:rPr>
                <w:rFonts w:hint="eastAsia" w:ascii="仿宋" w:hAnsi="仿宋" w:eastAsia="仿宋" w:cs="仿宋_GB2312"/>
                <w:color w:val="000000"/>
                <w:kern w:val="0"/>
                <w:sz w:val="32"/>
                <w:szCs w:val="32"/>
              </w:rPr>
              <w:t>湖湘文化进万家”</w:t>
            </w:r>
            <w:r>
              <w:rPr>
                <w:rFonts w:hint="eastAsia" w:ascii="仿宋" w:hAnsi="仿宋" w:eastAsia="仿宋" w:cs="仿宋"/>
                <w:bCs/>
                <w:sz w:val="32"/>
                <w:szCs w:val="32"/>
                <w:lang w:val="en-US" w:eastAsia="zh-CN"/>
              </w:rPr>
              <w:t>等文化惠民品牌活动，举办欢乐潇湘群众文艺汇演活动</w:t>
            </w:r>
            <w:r>
              <w:rPr>
                <w:rFonts w:hint="eastAsia" w:ascii="仿宋" w:hAnsi="仿宋" w:eastAsia="仿宋" w:cs="仿宋"/>
                <w:b w:val="0"/>
                <w:bCs w:val="0"/>
                <w:sz w:val="32"/>
                <w:szCs w:val="32"/>
                <w:lang w:val="en-US" w:eastAsia="zh-CN"/>
              </w:rPr>
              <w:t>；三是对基层文艺人才进行了培训。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sz w:val="32"/>
                <w:szCs w:val="32"/>
                <w:lang w:val="en-US"/>
              </w:rPr>
            </w:pPr>
            <w:r>
              <w:rPr>
                <w:rFonts w:hint="eastAsia" w:ascii="仿宋" w:hAnsi="仿宋" w:eastAsia="仿宋" w:cs="仿宋"/>
                <w:b/>
                <w:bCs w:val="0"/>
                <w:kern w:val="2"/>
                <w:sz w:val="32"/>
                <w:szCs w:val="32"/>
                <w:lang w:val="en-US" w:eastAsia="zh-CN" w:bidi="ar"/>
              </w:rPr>
              <w:t>2.文艺精品创作结出新硕果：</w:t>
            </w:r>
            <w:r>
              <w:rPr>
                <w:rFonts w:hint="eastAsia" w:ascii="仿宋" w:hAnsi="仿宋" w:eastAsia="仿宋" w:cs="仿宋"/>
                <w:b w:val="0"/>
                <w:bCs/>
                <w:kern w:val="2"/>
                <w:sz w:val="32"/>
                <w:szCs w:val="32"/>
                <w:lang w:val="en-US" w:eastAsia="zh-CN" w:bidi="ar"/>
              </w:rPr>
              <w:t>县文化馆选送的原创小品节目《丰收》荣获庆祝新中国成立70周年“欢乐潇湘”全省群众文艺汇演特等奖。在本次湖南好人榜2019年第三季度发布仪式上展示了我局原创的文艺作品有诗朗诵《本色》、小品《点亮心灵的灯》、情景舞蹈《无悔》、音乐情景剧《大爱无疆》、小品《冰雪中的暖阳》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bCs/>
                <w:sz w:val="32"/>
                <w:szCs w:val="32"/>
                <w:lang w:val="en-US" w:eastAsia="zh-CN"/>
              </w:rPr>
              <w:t>3.文旅产业发展迈出新步伐。</w:t>
            </w:r>
            <w:r>
              <w:rPr>
                <w:rFonts w:hint="eastAsia" w:ascii="仿宋" w:hAnsi="仿宋" w:eastAsia="仿宋"/>
                <w:b/>
                <w:bCs/>
                <w:sz w:val="32"/>
                <w:szCs w:val="32"/>
                <w:lang w:eastAsia="zh-CN"/>
              </w:rPr>
              <w:t>一是</w:t>
            </w:r>
            <w:r>
              <w:rPr>
                <w:rFonts w:hint="eastAsia" w:ascii="仿宋" w:hAnsi="仿宋" w:eastAsia="仿宋"/>
                <w:sz w:val="32"/>
                <w:szCs w:val="32"/>
                <w:lang w:eastAsia="zh-CN"/>
              </w:rPr>
              <w:t>完成了《墨山旅游度假区》项目详规的编制工作。</w:t>
            </w:r>
            <w:r>
              <w:rPr>
                <w:rFonts w:hint="eastAsia" w:ascii="仿宋" w:hAnsi="仿宋" w:eastAsia="仿宋" w:cs="仿宋_GB2312"/>
                <w:b/>
                <w:bCs/>
                <w:sz w:val="32"/>
                <w:szCs w:val="32"/>
                <w:lang w:eastAsia="zh-CN"/>
              </w:rPr>
              <w:t>二是</w:t>
            </w:r>
            <w:r>
              <w:rPr>
                <w:rFonts w:hint="eastAsia" w:ascii="仿宋" w:hAnsi="仿宋" w:eastAsia="仿宋" w:cs="仿宋_GB2312"/>
                <w:sz w:val="32"/>
                <w:szCs w:val="32"/>
                <w:lang w:eastAsia="zh-CN"/>
              </w:rPr>
              <w:t>指导乡村文旅产业发展，李家湾等</w:t>
            </w:r>
            <w:r>
              <w:rPr>
                <w:rFonts w:hint="eastAsia" w:ascii="仿宋" w:hAnsi="仿宋" w:eastAsia="仿宋" w:cs="仿宋_GB2312"/>
                <w:sz w:val="32"/>
                <w:szCs w:val="32"/>
              </w:rPr>
              <w:t>一批星级乡村旅游示范点的接待能力不断增强。</w:t>
            </w:r>
            <w:r>
              <w:rPr>
                <w:rFonts w:hint="eastAsia" w:ascii="仿宋" w:hAnsi="仿宋" w:eastAsia="仿宋" w:cs="仿宋_GB2312"/>
                <w:b/>
                <w:bCs/>
                <w:sz w:val="32"/>
                <w:szCs w:val="32"/>
                <w:lang w:eastAsia="zh-CN"/>
              </w:rPr>
              <w:t>三</w:t>
            </w:r>
            <w:r>
              <w:rPr>
                <w:rStyle w:val="8"/>
                <w:rFonts w:hint="eastAsia" w:ascii="仿宋" w:hAnsi="仿宋" w:eastAsia="仿宋" w:cs="仿宋"/>
                <w:i w:val="0"/>
                <w:caps w:val="0"/>
                <w:color w:val="333333"/>
                <w:spacing w:val="0"/>
                <w:sz w:val="32"/>
                <w:szCs w:val="32"/>
              </w:rPr>
              <w:t>是</w:t>
            </w:r>
            <w:r>
              <w:rPr>
                <w:rFonts w:hint="eastAsia" w:ascii="仿宋" w:hAnsi="仿宋" w:eastAsia="仿宋" w:cs="仿宋_GB2312"/>
                <w:sz w:val="32"/>
                <w:szCs w:val="32"/>
                <w:lang w:val="en-US" w:eastAsia="zh-CN"/>
              </w:rPr>
              <w:t>成立了岳阳市首个</w:t>
            </w:r>
            <w:r>
              <w:rPr>
                <w:rFonts w:hint="eastAsia" w:ascii="仿宋" w:hAnsi="仿宋" w:eastAsia="仿宋" w:cs="仿宋_GB2312"/>
                <w:sz w:val="32"/>
                <w:szCs w:val="32"/>
              </w:rPr>
              <w:t>文化旅游产业协会</w:t>
            </w:r>
            <w:r>
              <w:rPr>
                <w:rFonts w:hint="eastAsia" w:ascii="仿宋" w:hAnsi="仿宋" w:eastAsia="仿宋" w:cs="仿宋_GB2312"/>
                <w:sz w:val="32"/>
                <w:szCs w:val="32"/>
                <w:lang w:eastAsia="zh-CN"/>
              </w:rPr>
              <w:t>，</w:t>
            </w:r>
            <w:r>
              <w:rPr>
                <w:rFonts w:hint="eastAsia" w:ascii="仿宋" w:hAnsi="仿宋" w:eastAsia="仿宋" w:cs="仿宋_GB2312"/>
                <w:sz w:val="32"/>
                <w:szCs w:val="32"/>
              </w:rPr>
              <w:t>以华容</w:t>
            </w:r>
            <w:r>
              <w:rPr>
                <w:rFonts w:hint="eastAsia" w:ascii="仿宋" w:hAnsi="仿宋" w:eastAsia="仿宋" w:cs="仿宋_GB2312"/>
                <w:sz w:val="32"/>
                <w:szCs w:val="32"/>
                <w:lang w:eastAsia="zh-CN"/>
              </w:rPr>
              <w:t>县</w:t>
            </w:r>
            <w:r>
              <w:rPr>
                <w:rFonts w:hint="eastAsia" w:ascii="仿宋" w:hAnsi="仿宋" w:eastAsia="仿宋" w:cs="仿宋_GB2312"/>
                <w:sz w:val="32"/>
                <w:szCs w:val="32"/>
              </w:rPr>
              <w:t>电商产业园为基础全力打造全县文</w:t>
            </w:r>
            <w:r>
              <w:rPr>
                <w:rFonts w:hint="eastAsia" w:ascii="仿宋" w:hAnsi="仿宋" w:eastAsia="仿宋" w:cs="仿宋_GB2312"/>
                <w:sz w:val="32"/>
                <w:szCs w:val="32"/>
                <w:lang w:eastAsia="zh-CN"/>
              </w:rPr>
              <w:t>旅创意</w:t>
            </w:r>
            <w:r>
              <w:rPr>
                <w:rFonts w:hint="eastAsia" w:ascii="仿宋" w:hAnsi="仿宋" w:eastAsia="仿宋" w:cs="仿宋_GB2312"/>
                <w:sz w:val="32"/>
                <w:szCs w:val="32"/>
              </w:rPr>
              <w:t>产业园</w:t>
            </w:r>
            <w:r>
              <w:rPr>
                <w:rFonts w:hint="eastAsia" w:ascii="仿宋" w:hAnsi="仿宋" w:eastAsia="仿宋" w:cs="仿宋"/>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4、非遗保护传承跃上新台阶。</w:t>
            </w:r>
            <w:r>
              <w:rPr>
                <w:rFonts w:hint="eastAsia" w:ascii="仿宋" w:hAnsi="仿宋" w:eastAsia="仿宋" w:cs="仿宋"/>
                <w:sz w:val="32"/>
                <w:szCs w:val="32"/>
                <w:lang w:val="en-US" w:eastAsia="zh-CN"/>
              </w:rPr>
              <w:t>一是开展了何冬保花鼓戏艺术研究传承工作，成功举办了首届华容花鼓戏展演系列活动；二是开展了续编华容故事、整理民间音乐、传承保护方言工作，组织编辑《华容县民间故事》《华容方言》等优秀传统文化书籍；三是以“华容县非遗保护成果”为主题的“进校园、进社区、进乡村”等系列宣传和展览活动常态化开展。</w:t>
            </w:r>
          </w:p>
          <w:p>
            <w:pPr>
              <w:numPr>
                <w:ilvl w:val="0"/>
                <w:numId w:val="3"/>
              </w:numPr>
              <w:spacing w:line="560" w:lineRule="exact"/>
              <w:ind w:firstLine="600" w:firstLineChars="200"/>
              <w:rPr>
                <w:rFonts w:hint="eastAsia" w:eastAsia="仿宋_GB2312"/>
                <w:sz w:val="30"/>
                <w:szCs w:val="30"/>
              </w:rPr>
            </w:pPr>
            <w:r>
              <w:rPr>
                <w:rFonts w:hint="eastAsia" w:eastAsia="仿宋_GB2312"/>
                <w:sz w:val="30"/>
                <w:szCs w:val="30"/>
              </w:rPr>
              <w:t>主要经验及做法、存在问题和建议</w:t>
            </w:r>
          </w:p>
          <w:p>
            <w:pPr>
              <w:numPr>
                <w:ilvl w:val="0"/>
                <w:numId w:val="0"/>
              </w:numPr>
              <w:spacing w:line="560" w:lineRule="exact"/>
              <w:rPr>
                <w:rFonts w:hint="eastAsia" w:ascii="仿宋" w:hAnsi="仿宋" w:eastAsia="仿宋" w:cs="仿宋"/>
                <w:sz w:val="28"/>
                <w:szCs w:val="28"/>
                <w:lang w:val="en-US" w:eastAsia="zh-CN"/>
              </w:rPr>
            </w:pPr>
            <w:r>
              <w:rPr>
                <w:rFonts w:hint="eastAsia" w:eastAsia="仿宋_GB2312"/>
                <w:sz w:val="30"/>
                <w:szCs w:val="30"/>
                <w:lang w:val="en-US" w:eastAsia="zh-CN"/>
              </w:rPr>
              <w:t xml:space="preserve">    </w:t>
            </w:r>
            <w:r>
              <w:rPr>
                <w:rFonts w:hint="eastAsia" w:ascii="仿宋" w:hAnsi="仿宋" w:eastAsia="仿宋" w:cs="仿宋"/>
                <w:i w:val="0"/>
                <w:caps w:val="0"/>
                <w:color w:val="333333"/>
                <w:spacing w:val="0"/>
                <w:sz w:val="32"/>
                <w:szCs w:val="32"/>
              </w:rPr>
              <w:t>在本次绩效评价工作中，从前期准备到组织实施，做了大量的工作，包括工作方案、计划安排、实施进程都做了详细的统筹安排，保障了2019年度项目资金绩效评价工作的顺利完成。首先是前期准备充分。一是熟知全</w:t>
            </w:r>
            <w:r>
              <w:rPr>
                <w:rFonts w:hint="eastAsia" w:ascii="仿宋" w:hAnsi="仿宋" w:eastAsia="仿宋" w:cs="仿宋"/>
                <w:i w:val="0"/>
                <w:caps w:val="0"/>
                <w:color w:val="333333"/>
                <w:spacing w:val="0"/>
                <w:sz w:val="32"/>
                <w:szCs w:val="32"/>
                <w:lang w:eastAsia="zh-CN"/>
              </w:rPr>
              <w:t>县</w:t>
            </w:r>
            <w:r>
              <w:rPr>
                <w:rFonts w:hint="eastAsia" w:ascii="仿宋" w:hAnsi="仿宋" w:eastAsia="仿宋" w:cs="仿宋"/>
                <w:i w:val="0"/>
                <w:caps w:val="0"/>
                <w:color w:val="333333"/>
                <w:spacing w:val="0"/>
                <w:sz w:val="32"/>
                <w:szCs w:val="32"/>
              </w:rPr>
              <w:t>项目情况，掌握项目资金名称、内容、指标、实施单位情况；二是制定项目绩效自评工作进度，按进度有条不紊开展工作。其次是加强组织实施，一方面加强学习项目绩效评价的相关政策，共同探讨项目绩效自评工作的思路、方法；另一方面对各项目单位绩效自评工作的组织和实施作出安排</w:t>
            </w:r>
            <w:r>
              <w:rPr>
                <w:rFonts w:hint="eastAsia" w:ascii="仿宋" w:hAnsi="仿宋" w:eastAsia="仿宋" w:cs="仿宋"/>
                <w:i w:val="0"/>
                <w:caps w:val="0"/>
                <w:color w:val="333333"/>
                <w:spacing w:val="0"/>
                <w:sz w:val="28"/>
                <w:szCs w:val="28"/>
              </w:rPr>
              <w:t>和部署，对项目单位的绩效评价工作进行了跟踪、督查，确保工作顺利开展。</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ascii="??_GB2312" w:hAnsi="宋体"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ascii="??_GB2312" w:hAnsi="宋体" w:cs="宋体"/>
                <w:color w:val="000000"/>
                <w:kern w:val="0"/>
                <w:sz w:val="18"/>
                <w:szCs w:val="18"/>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6</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_GB2312" w:hAnsi="宋体" w:cs="宋体"/>
                <w:kern w:val="0"/>
                <w:sz w:val="24"/>
                <w:szCs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24"/>
                <w:szCs w:val="24"/>
                <w:lang w:val="en-US" w:eastAsia="zh-CN" w:bidi="ar-SA"/>
              </w:rPr>
            </w:pPr>
            <w:r>
              <w:rPr>
                <w:rFonts w:ascii="宋体"/>
                <w:kern w:val="0"/>
                <w:sz w:val="24"/>
                <w:szCs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szCs w:val="24"/>
                <w:lang w:val="en-US" w:eastAsia="zh-CN" w:bidi="ar-SA"/>
              </w:rPr>
            </w:pPr>
            <w:r>
              <w:rPr>
                <w:rFonts w:hint="eastAsia" w:ascii="??_GB2312" w:hAnsi="宋体" w:cs="宋体"/>
                <w:kern w:val="0"/>
                <w:sz w:val="24"/>
                <w:szCs w:val="24"/>
                <w:lang w:val="en-US" w:eastAsia="zh-CN"/>
              </w:rPr>
              <w:t>94</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both"/>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01D622"/>
    <w:multiLevelType w:val="singleLevel"/>
    <w:tmpl w:val="E601D622"/>
    <w:lvl w:ilvl="0" w:tentative="0">
      <w:start w:val="6"/>
      <w:numFmt w:val="chineseCounting"/>
      <w:suff w:val="nothing"/>
      <w:lvlText w:val="（%1）"/>
      <w:lvlJc w:val="left"/>
      <w:rPr>
        <w:rFonts w:hint="eastAsia"/>
      </w:rPr>
    </w:lvl>
  </w:abstractNum>
  <w:abstractNum w:abstractNumId="1">
    <w:nsid w:val="2C722B99"/>
    <w:multiLevelType w:val="singleLevel"/>
    <w:tmpl w:val="2C722B99"/>
    <w:lvl w:ilvl="0" w:tentative="0">
      <w:start w:val="2"/>
      <w:numFmt w:val="chineseCounting"/>
      <w:suff w:val="nothing"/>
      <w:lvlText w:val="%1、"/>
      <w:lvlJc w:val="left"/>
      <w:rPr>
        <w:rFonts w:hint="eastAsia"/>
      </w:rPr>
    </w:lvl>
  </w:abstractNum>
  <w:abstractNum w:abstractNumId="2">
    <w:nsid w:val="7E1AA011"/>
    <w:multiLevelType w:val="singleLevel"/>
    <w:tmpl w:val="7E1AA011"/>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1FA6A90"/>
    <w:rsid w:val="02523D36"/>
    <w:rsid w:val="083749E7"/>
    <w:rsid w:val="09970F2A"/>
    <w:rsid w:val="0B7752C6"/>
    <w:rsid w:val="0DE528CD"/>
    <w:rsid w:val="0E0E586A"/>
    <w:rsid w:val="10AE6F36"/>
    <w:rsid w:val="16362F8B"/>
    <w:rsid w:val="18725427"/>
    <w:rsid w:val="18F30450"/>
    <w:rsid w:val="1C63176E"/>
    <w:rsid w:val="1C7455D4"/>
    <w:rsid w:val="1EAB3093"/>
    <w:rsid w:val="238F1943"/>
    <w:rsid w:val="23EF6CA3"/>
    <w:rsid w:val="263C173A"/>
    <w:rsid w:val="279A5F6A"/>
    <w:rsid w:val="28DC68F5"/>
    <w:rsid w:val="2B4A3EA3"/>
    <w:rsid w:val="2C484A09"/>
    <w:rsid w:val="2CA33441"/>
    <w:rsid w:val="2CE55C20"/>
    <w:rsid w:val="2E9E1274"/>
    <w:rsid w:val="2F287302"/>
    <w:rsid w:val="2FD344DD"/>
    <w:rsid w:val="30426D13"/>
    <w:rsid w:val="33D603BA"/>
    <w:rsid w:val="348A0D4A"/>
    <w:rsid w:val="36010108"/>
    <w:rsid w:val="38BA5D46"/>
    <w:rsid w:val="3A43255A"/>
    <w:rsid w:val="3CFC4E6E"/>
    <w:rsid w:val="3D1269B7"/>
    <w:rsid w:val="3D6201A1"/>
    <w:rsid w:val="3E2105C1"/>
    <w:rsid w:val="3EF91D94"/>
    <w:rsid w:val="40A55894"/>
    <w:rsid w:val="43303680"/>
    <w:rsid w:val="43A24217"/>
    <w:rsid w:val="4469409A"/>
    <w:rsid w:val="477245B4"/>
    <w:rsid w:val="49577B23"/>
    <w:rsid w:val="4BAD6852"/>
    <w:rsid w:val="4D144BD7"/>
    <w:rsid w:val="4E4F0BB0"/>
    <w:rsid w:val="4FD125BD"/>
    <w:rsid w:val="56B87ABE"/>
    <w:rsid w:val="58102191"/>
    <w:rsid w:val="592C06B0"/>
    <w:rsid w:val="594C5A2B"/>
    <w:rsid w:val="5AB704AA"/>
    <w:rsid w:val="5B346C20"/>
    <w:rsid w:val="5BE95901"/>
    <w:rsid w:val="5DB3142C"/>
    <w:rsid w:val="60365A5E"/>
    <w:rsid w:val="65F72D65"/>
    <w:rsid w:val="66336F33"/>
    <w:rsid w:val="664263E5"/>
    <w:rsid w:val="67E50B44"/>
    <w:rsid w:val="6A0A15CD"/>
    <w:rsid w:val="6CEB67B8"/>
    <w:rsid w:val="6DF352BD"/>
    <w:rsid w:val="6ED24DDD"/>
    <w:rsid w:val="6F8D60D5"/>
    <w:rsid w:val="705E3E6D"/>
    <w:rsid w:val="712F40D6"/>
    <w:rsid w:val="71C1048A"/>
    <w:rsid w:val="73F35F5B"/>
    <w:rsid w:val="74A35AC9"/>
    <w:rsid w:val="79C04582"/>
    <w:rsid w:val="7B4918C4"/>
    <w:rsid w:val="7B953182"/>
    <w:rsid w:val="7BC43326"/>
    <w:rsid w:val="7D1F0DA2"/>
    <w:rsid w:val="7ED40FA3"/>
    <w:rsid w:val="7F025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line="576" w:lineRule="auto"/>
      <w:outlineLvl w:val="0"/>
    </w:pPr>
    <w:rPr>
      <w:rFonts w:ascii="Calibri" w:hAnsi="Calibri"/>
      <w:b/>
      <w:kern w:val="44"/>
      <w:sz w:val="4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qFormat/>
    <w:uiPriority w:val="0"/>
  </w:style>
  <w:style w:type="character" w:styleId="10">
    <w:name w:val="FollowedHyperlink"/>
    <w:basedOn w:val="7"/>
    <w:qFormat/>
    <w:uiPriority w:val="0"/>
    <w:rPr>
      <w:color w:val="800080"/>
      <w:u w:val="none"/>
    </w:rPr>
  </w:style>
  <w:style w:type="character" w:styleId="11">
    <w:name w:val="Hyperlink"/>
    <w:basedOn w:val="7"/>
    <w:qFormat/>
    <w:uiPriority w:val="0"/>
    <w:rPr>
      <w:color w:val="0000FF"/>
      <w:u w:val="none"/>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Heading 1 Char"/>
    <w:basedOn w:val="7"/>
    <w:link w:val="2"/>
    <w:qFormat/>
    <w:locked/>
    <w:uiPriority w:val="99"/>
    <w:rPr>
      <w:rFonts w:ascii="Calibri" w:hAnsi="Calibri"/>
      <w:b/>
      <w:kern w:val="44"/>
      <w:sz w:val="44"/>
      <w:szCs w:val="20"/>
    </w:rPr>
  </w:style>
  <w:style w:type="character" w:customStyle="1" w:styleId="14">
    <w:name w:val="pink"/>
    <w:basedOn w:val="7"/>
    <w:qFormat/>
    <w:uiPriority w:val="0"/>
    <w:rPr>
      <w:shd w:val="clear" w:fill="CD0000"/>
    </w:rPr>
  </w:style>
  <w:style w:type="character" w:customStyle="1" w:styleId="15">
    <w:name w:val="emai2"/>
    <w:basedOn w:val="7"/>
    <w:qFormat/>
    <w:uiPriority w:val="0"/>
  </w:style>
  <w:style w:type="character" w:customStyle="1" w:styleId="16">
    <w:name w:val="end"/>
    <w:basedOn w:val="7"/>
    <w:qFormat/>
    <w:uiPriority w:val="0"/>
    <w:rPr>
      <w:shd w:val="clear" w:fill="AAAAAA"/>
    </w:rPr>
  </w:style>
  <w:style w:type="character" w:customStyle="1" w:styleId="17">
    <w:name w:val="on27"/>
    <w:basedOn w:val="7"/>
    <w:qFormat/>
    <w:uiPriority w:val="0"/>
    <w:rPr>
      <w:b/>
      <w:color w:val="015293"/>
      <w:sz w:val="24"/>
      <w:szCs w:val="24"/>
      <w:u w:val="none"/>
    </w:rPr>
  </w:style>
  <w:style w:type="character" w:customStyle="1" w:styleId="18">
    <w:name w:val="on28"/>
    <w:basedOn w:val="7"/>
    <w:qFormat/>
    <w:uiPriority w:val="0"/>
    <w:rPr>
      <w:b/>
      <w:color w:val="015293"/>
      <w:sz w:val="24"/>
      <w:szCs w:val="24"/>
      <w:u w:val="none"/>
    </w:rPr>
  </w:style>
  <w:style w:type="character" w:customStyle="1" w:styleId="19">
    <w:name w:val="on29"/>
    <w:basedOn w:val="7"/>
    <w:qFormat/>
    <w:uiPriority w:val="0"/>
    <w:rPr>
      <w:b/>
      <w:color w:val="015293"/>
      <w:sz w:val="24"/>
      <w:szCs w:val="24"/>
      <w:u w:val="none"/>
    </w:rPr>
  </w:style>
  <w:style w:type="character" w:customStyle="1" w:styleId="20">
    <w:name w:val="on30"/>
    <w:basedOn w:val="7"/>
    <w:qFormat/>
    <w:uiPriority w:val="0"/>
    <w:rPr>
      <w:b/>
      <w:color w:val="015293"/>
      <w:sz w:val="24"/>
      <w:szCs w:val="24"/>
      <w:u w:val="none"/>
    </w:rPr>
  </w:style>
  <w:style w:type="character" w:customStyle="1" w:styleId="21">
    <w:name w:val="on31"/>
    <w:basedOn w:val="7"/>
    <w:qFormat/>
    <w:uiPriority w:val="0"/>
    <w:rPr>
      <w:b/>
      <w:color w:val="015293"/>
      <w:sz w:val="24"/>
      <w:szCs w:val="24"/>
      <w:u w:val="none"/>
    </w:rPr>
  </w:style>
  <w:style w:type="character" w:customStyle="1" w:styleId="22">
    <w:name w:val="hover8"/>
    <w:basedOn w:val="7"/>
    <w:qFormat/>
    <w:uiPriority w:val="0"/>
    <w:rPr>
      <w:color w:val="015293"/>
      <w:u w:val="none"/>
    </w:rPr>
  </w:style>
  <w:style w:type="character" w:customStyle="1" w:styleId="23">
    <w:name w:val="hover9"/>
    <w:basedOn w:val="7"/>
    <w:qFormat/>
    <w:uiPriority w:val="0"/>
    <w:rPr>
      <w:color w:val="015293"/>
      <w:u w:val="none"/>
    </w:rPr>
  </w:style>
  <w:style w:type="character" w:customStyle="1" w:styleId="24">
    <w:name w:val="hover10"/>
    <w:basedOn w:val="7"/>
    <w:qFormat/>
    <w:uiPriority w:val="0"/>
    <w:rPr>
      <w:color w:val="015293"/>
      <w:u w:val="none"/>
    </w:rPr>
  </w:style>
  <w:style w:type="character" w:customStyle="1" w:styleId="25">
    <w:name w:val="hover11"/>
    <w:basedOn w:val="7"/>
    <w:qFormat/>
    <w:uiPriority w:val="0"/>
    <w:rPr>
      <w:color w:val="015293"/>
      <w:u w:val="none"/>
    </w:rPr>
  </w:style>
  <w:style w:type="character" w:customStyle="1" w:styleId="26">
    <w:name w:val="hover12"/>
    <w:basedOn w:val="7"/>
    <w:qFormat/>
    <w:uiPriority w:val="0"/>
    <w:rPr>
      <w:color w:val="015293"/>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2019-08-12T01:11:00Z</cp:lastPrinted>
  <dcterms:modified xsi:type="dcterms:W3CDTF">2020-10-21T00:29:36Z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