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>
      <w:pPr>
        <w:pStyle w:val="24"/>
        <w:spacing w:line="3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24"/>
        <w:spacing w:line="400" w:lineRule="exact"/>
        <w:ind w:firstLine="4900" w:firstLineChars="1750"/>
        <w:jc w:val="both"/>
        <w:textAlignment w:val="top"/>
        <w:rPr>
          <w:rFonts w:ascii="仿宋_GB2312" w:hAnsi="楷体_GB2312" w:eastAsia="仿宋_GB2312"/>
          <w:sz w:val="28"/>
          <w:szCs w:val="28"/>
        </w:rPr>
      </w:pPr>
    </w:p>
    <w:p>
      <w:pPr>
        <w:pStyle w:val="24"/>
        <w:spacing w:line="400" w:lineRule="exact"/>
        <w:ind w:firstLine="5250" w:firstLineChars="1750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wordWrap w:val="0"/>
        <w:spacing w:afterLines="100" w:line="440" w:lineRule="exact"/>
        <w:ind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华环评[20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]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03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spacing w:line="600" w:lineRule="exact"/>
        <w:ind w:firstLine="0" w:firstLineChars="0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  <w:lang w:val="en-US" w:eastAsia="zh-CN"/>
        </w:rPr>
        <w:t>华容县三封寺镇鸿运建材厂年加工60万吨</w:t>
      </w:r>
    </w:p>
    <w:p>
      <w:pPr>
        <w:spacing w:line="600" w:lineRule="exact"/>
        <w:ind w:firstLine="0" w:firstLineChars="0"/>
        <w:jc w:val="center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  <w:lang w:val="en-US" w:eastAsia="zh-CN"/>
        </w:rPr>
        <w:t>机制砂建设项目</w:t>
      </w:r>
      <w:r>
        <w:rPr>
          <w:b/>
          <w:sz w:val="36"/>
          <w:szCs w:val="36"/>
        </w:rPr>
        <w:t>环境影响报告</w:t>
      </w:r>
      <w:r>
        <w:rPr>
          <w:rFonts w:hint="eastAsia"/>
          <w:b/>
          <w:sz w:val="36"/>
          <w:szCs w:val="36"/>
        </w:rPr>
        <w:t>表的批复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560" w:lineRule="exact"/>
        <w:textAlignment w:val="auto"/>
        <w:rPr>
          <w:rFonts w:ascii="仿宋_GB2312" w:hAnsi="宋体" w:eastAsia="仿宋_GB2312"/>
        </w:rPr>
      </w:pPr>
      <w:r>
        <w:rPr>
          <w:rFonts w:hint="eastAsia" w:ascii="仿宋_GB2312" w:eastAsia="仿宋_GB2312"/>
          <w:bCs/>
          <w:lang w:val="en-US" w:eastAsia="zh-CN"/>
        </w:rPr>
        <w:t>华容县三封寺镇鸿运建材厂</w:t>
      </w:r>
      <w:r>
        <w:rPr>
          <w:rFonts w:hint="eastAsia" w:ascii="仿宋_GB2312" w:hAnsi="宋体" w:eastAsia="仿宋_GB2312"/>
        </w:rPr>
        <w:t>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你单</w:t>
      </w:r>
      <w:r>
        <w:rPr>
          <w:rFonts w:hint="eastAsia" w:ascii="仿宋_GB2312" w:eastAsia="仿宋_GB2312"/>
          <w:bCs/>
        </w:rPr>
        <w:t>位《关于申请对〈</w:t>
      </w:r>
      <w:r>
        <w:rPr>
          <w:rFonts w:hint="eastAsia" w:ascii="仿宋_GB2312" w:eastAsia="仿宋_GB2312"/>
          <w:bCs/>
          <w:lang w:val="en-US" w:eastAsia="zh-CN"/>
        </w:rPr>
        <w:t>华容县三封寺镇鸿运建材厂年加工60万吨机制砂建设项目</w:t>
      </w:r>
      <w:r>
        <w:rPr>
          <w:rFonts w:hint="eastAsia" w:ascii="仿宋_GB2312" w:eastAsia="仿宋_GB2312"/>
          <w:bCs/>
        </w:rPr>
        <w:t>环境影响报告表〉批复的报告》</w:t>
      </w:r>
      <w:r>
        <w:rPr>
          <w:rFonts w:hint="eastAsia" w:ascii="仿宋_GB2312" w:hAnsi="宋体" w:eastAsia="仿宋_GB2312"/>
        </w:rPr>
        <w:t>及</w:t>
      </w:r>
      <w:r>
        <w:rPr>
          <w:rFonts w:hint="eastAsia" w:ascii="仿宋_GB2312" w:hAnsi="宋体" w:eastAsia="仿宋_GB2312"/>
          <w:lang w:eastAsia="zh-CN"/>
        </w:rPr>
        <w:t>相关</w:t>
      </w:r>
      <w:r>
        <w:rPr>
          <w:rFonts w:hint="eastAsia" w:ascii="仿宋_GB2312" w:hAnsi="宋体" w:eastAsia="仿宋_GB2312"/>
        </w:rPr>
        <w:t>材料已收悉</w:t>
      </w:r>
      <w:r>
        <w:rPr>
          <w:rFonts w:hint="eastAsia" w:ascii="仿宋_GB2312" w:hAnsi="宋体" w:eastAsia="仿宋_GB2312"/>
          <w:lang w:eastAsia="zh-CN"/>
        </w:rPr>
        <w:t>。</w:t>
      </w:r>
      <w:r>
        <w:rPr>
          <w:rFonts w:hint="eastAsia" w:ascii="仿宋_GB2312" w:hAnsi="宋体" w:eastAsia="仿宋_GB2312"/>
        </w:rPr>
        <w:t>经研究，批复如下：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一、</w:t>
      </w:r>
      <w:r>
        <w:rPr>
          <w:rFonts w:hint="eastAsia" w:ascii="仿宋_GB2312" w:hAnsi="宋体" w:eastAsia="仿宋_GB2312"/>
          <w:bCs/>
          <w:lang w:val="en-US" w:eastAsia="zh-CN"/>
        </w:rPr>
        <w:t>华容县三封寺镇鸿运建材厂拟投资400万元，租用华容县龙腾纺织品有限公司场地，建设年加工60万吨机制砂建设项目。项目总占地面积约为20000m</w:t>
      </w:r>
      <w:r>
        <w:rPr>
          <w:rFonts w:hint="eastAsia" w:ascii="仿宋_GB2312" w:hAnsi="宋体" w:eastAsia="仿宋_GB2312"/>
          <w:bCs/>
          <w:vertAlign w:val="superscript"/>
          <w:lang w:val="en-US" w:eastAsia="zh-CN"/>
        </w:rPr>
        <w:t>2</w:t>
      </w:r>
      <w:r>
        <w:rPr>
          <w:rFonts w:hint="eastAsia" w:ascii="仿宋_GB2312" w:hAnsi="宋体" w:eastAsia="仿宋_GB2312"/>
          <w:bCs/>
          <w:lang w:val="en-US" w:eastAsia="zh-CN"/>
        </w:rPr>
        <w:t>，主要建设主体工程（生产加工区）、辅助工程（办公楼、休息间以及配电间）、储运工程（原料、产品堆场以及废渣堆场）、公用工程和环保工程。项目主要原材料为外购的鹅卵石、废石块、建筑垃圾等，本项目不含原料开采工序，仅将外购原料进行破碎、筛分、洗砂。</w:t>
      </w:r>
      <w:r>
        <w:rPr>
          <w:rFonts w:hint="eastAsia" w:ascii="仿宋_GB2312" w:eastAsia="仿宋_GB2312"/>
          <w:lang w:eastAsia="zh-CN"/>
        </w:rPr>
        <w:t>根据《关于加强“未批先建”建设项目环境影响评价管理工作的通知》（环办环评〔2018〕18号）</w:t>
      </w:r>
      <w:r>
        <w:rPr>
          <w:rFonts w:hint="eastAsia" w:ascii="仿宋_GB2312" w:eastAsia="仿宋_GB2312"/>
          <w:lang w:val="en-US" w:eastAsia="zh-CN"/>
        </w:rPr>
        <w:t>以及《关于建设项目“未批先建”违法行为法律适用问题的意见》（环政法函〔2018〕31号）文件</w:t>
      </w:r>
      <w:r>
        <w:rPr>
          <w:rFonts w:hint="eastAsia" w:ascii="仿宋_GB2312" w:eastAsia="仿宋_GB2312"/>
          <w:lang w:eastAsia="zh-CN"/>
        </w:rPr>
        <w:t>，</w:t>
      </w:r>
      <w:r>
        <w:rPr>
          <w:rFonts w:hint="eastAsia" w:ascii="仿宋_GB2312" w:eastAsia="仿宋_GB2312"/>
          <w:lang w:val="en-US" w:eastAsia="zh-CN"/>
        </w:rPr>
        <w:t>华容县三封寺镇鸿运建材厂</w:t>
      </w:r>
      <w:r>
        <w:rPr>
          <w:rFonts w:hint="eastAsia" w:ascii="仿宋_GB2312" w:eastAsia="仿宋_GB2312"/>
          <w:lang w:eastAsia="zh-CN"/>
        </w:rPr>
        <w:t>现申请补办环评手续；</w:t>
      </w:r>
      <w:r>
        <w:rPr>
          <w:rFonts w:hint="eastAsia" w:ascii="仿宋_GB2312" w:eastAsia="仿宋_GB2312"/>
          <w:bCs/>
          <w:lang w:bidi="en-US"/>
        </w:rPr>
        <w:t>项目符合国家产业政策、符合《机制砂石骨料砂工厂设计规范》（GB51186-2016 ）及《湖南省砂石骨料行业规范条件》相关要求，</w:t>
      </w:r>
      <w:r>
        <w:rPr>
          <w:rFonts w:hint="eastAsia" w:ascii="仿宋_GB2312" w:eastAsia="仿宋_GB2312"/>
        </w:rPr>
        <w:t>根据</w:t>
      </w:r>
      <w:r>
        <w:rPr>
          <w:rFonts w:hint="eastAsia" w:ascii="仿宋_GB2312" w:eastAsia="仿宋_GB2312"/>
          <w:lang w:val="en-US" w:eastAsia="zh-CN"/>
        </w:rPr>
        <w:t>重庆大润环境科学研究院有限公司</w:t>
      </w:r>
      <w:r>
        <w:rPr>
          <w:rFonts w:hint="eastAsia" w:ascii="仿宋_GB2312" w:hAnsi="宋体" w:eastAsia="仿宋_GB2312"/>
        </w:rPr>
        <w:t>编制《</w:t>
      </w:r>
      <w:r>
        <w:rPr>
          <w:rFonts w:hint="eastAsia" w:ascii="仿宋_GB2312" w:hAnsi="宋体" w:eastAsia="仿宋_GB2312"/>
          <w:lang w:val="en-US" w:eastAsia="zh-CN"/>
        </w:rPr>
        <w:t>华容县三封寺镇鸿运建材厂年加工60万吨机制砂建设项目</w:t>
      </w:r>
      <w:r>
        <w:rPr>
          <w:rFonts w:hint="eastAsia" w:ascii="仿宋_GB2312" w:hAnsi="宋体" w:eastAsia="仿宋_GB2312"/>
        </w:rPr>
        <w:t>环境影响报告表（报批稿）》的基本内容、</w:t>
      </w:r>
      <w:r>
        <w:rPr>
          <w:rFonts w:hint="eastAsia" w:ascii="仿宋_GB2312" w:eastAsia="仿宋_GB2312"/>
        </w:rPr>
        <w:t>结论和专家意见，在建设单位认真落实报告表提出的各项污染防治、环境风险防范措施、确保污染物稳定达标排放的前提下，从环境保护的角度，我局</w:t>
      </w:r>
      <w:r>
        <w:rPr>
          <w:rFonts w:hint="eastAsia" w:ascii="仿宋_GB2312" w:eastAsia="仿宋_GB2312"/>
          <w:lang w:eastAsia="zh-CN"/>
        </w:rPr>
        <w:t>原则</w:t>
      </w:r>
      <w:r>
        <w:rPr>
          <w:rFonts w:hint="eastAsia" w:ascii="仿宋_GB2312" w:eastAsia="仿宋_GB2312"/>
        </w:rPr>
        <w:t>同意项目按照报告表中所列的建设地点、规模、工艺以及环境保护措施实施建设。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二、工程建设和营运必须全面落实环境影响报告表提出的各项环保措施，并着重做好以下工作：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1、加强废水污染防治工作。项目排水采用雨污分流制，初期雨水经截水沟排入三级沉淀池处理后用于生产；道路和车辆冲洗废水经沉淀池沉淀后回用于洗砂，不外排；洗砂废水经沉淀池沉淀后回用于洗砂，不外排；生活污水经化粪池处理后外排污水管网，进三封寺镇污水处理</w:t>
      </w:r>
      <w:bookmarkStart w:id="0" w:name="_GoBack"/>
      <w:bookmarkEnd w:id="0"/>
      <w:r>
        <w:rPr>
          <w:rFonts w:hint="eastAsia" w:ascii="仿宋_GB2312" w:hAnsi="宋体" w:eastAsia="仿宋_GB2312"/>
          <w:lang w:val="en-US" w:eastAsia="zh-CN"/>
        </w:rPr>
        <w:t>厂处理。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2、严格落实大气污染防治措施。项目生产区厂房封闭式设计。生产过程中喂料、一次破碎筛分工序产生的粉尘经密闭收集后通过旋风+布袋两级除尘后再由15m排气筒外排；外排量、外排速率、外排浓度须达到《大气污染物综合排放标准》（GB16297-1996）中规定的标准值排放标准。生产车间、原料堆场以及运输过程等产生的粉尘经采取湿法加工、车间封闭、输送带密闭、堆场三面围挡并加顶棚等措施处理后排放，项目排放的无组织粉尘达到《大气污染物综合排放标准》（GB16297-1996）中规定的无组织排放限值的要求。厨房油烟安装油烟净化器进行处理。同时通过厂区绿化建设吸附废气、净化空气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3、加强噪声污染防治工作。控制作业时间，严禁夜间生产（夜间22:00时至次日6:00时）。通过选用低噪声设备、基础减震、生产区封闭隔声、合理布局、强化生产管理等措施，生产过程厂界噪声满足《工业企业厂界环境噪声排放标准》（GB12348-2008）2类功能区标准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4、加强项目固体废物管理。按“减量化、资源化、无害化”的原则，落实好各类固体废物的收集、处置措施。沉淀池产生的底泥定期清掏后压滤后暂存在废渣堆场，定期外售建筑公司；降尘渣及时清理，经收集袋装后与底泥一起暂存至废渣堆场定期外售；生活垃圾用垃圾桶收集后交环卫部门处理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5、加强环境管理，建立健全污染防治设施运行管理台帐，设专门的环保机构及环保人员，确保各项污染防治设施的正常运行，各类污染物稳定达标排放。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6、加强营运期风险防范。落实各项风险防范措施，制定科学有效的应急预案事故处理预案，建立健全应急组织实施体系，增强事故防范意识。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三、按照《建设项目环境保护管理条例》的规定，建设单位应当按照国务院环境保护行政主管部门规定的标准和程序，对配套建设的环境保护设施进行验收，编制验收报告，并依法向社会公开验收报告。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eastAsia="仿宋_GB2312"/>
          <w:color w:val="000000"/>
        </w:rPr>
        <w:t>四、建设项目的日常环境监管工作由</w:t>
      </w:r>
      <w:r>
        <w:rPr>
          <w:rFonts w:hint="eastAsia" w:ascii="仿宋_GB2312" w:eastAsia="仿宋_GB2312"/>
          <w:color w:val="000000"/>
          <w:lang w:eastAsia="zh-CN"/>
        </w:rPr>
        <w:t>岳阳市</w:t>
      </w:r>
      <w:r>
        <w:rPr>
          <w:rFonts w:hint="eastAsia" w:ascii="仿宋_GB2312" w:eastAsia="仿宋_GB2312"/>
          <w:color w:val="000000"/>
        </w:rPr>
        <w:t>华容</w:t>
      </w:r>
      <w:r>
        <w:rPr>
          <w:rFonts w:hint="eastAsia" w:ascii="仿宋_GB2312" w:eastAsia="仿宋_GB2312"/>
          <w:color w:val="000000"/>
          <w:lang w:eastAsia="zh-CN"/>
        </w:rPr>
        <w:t>生态</w:t>
      </w:r>
      <w:r>
        <w:rPr>
          <w:rFonts w:hint="eastAsia" w:ascii="仿宋_GB2312" w:eastAsia="仿宋_GB2312"/>
          <w:color w:val="000000"/>
        </w:rPr>
        <w:t>环境</w:t>
      </w:r>
      <w:r>
        <w:rPr>
          <w:rFonts w:hint="eastAsia" w:ascii="仿宋_GB2312" w:eastAsia="仿宋_GB2312"/>
          <w:color w:val="000000"/>
          <w:lang w:eastAsia="zh-CN"/>
        </w:rPr>
        <w:t>保护综合行政执法</w:t>
      </w:r>
      <w:r>
        <w:rPr>
          <w:rFonts w:hint="eastAsia" w:ascii="仿宋_GB2312" w:eastAsia="仿宋_GB2312"/>
          <w:color w:val="000000"/>
        </w:rPr>
        <w:t>大队负责。</w:t>
      </w:r>
      <w:r>
        <w:rPr>
          <w:rFonts w:hint="eastAsia" w:ascii="仿宋_GB2312" w:hAnsi="宋体" w:eastAsia="仿宋_GB2312"/>
        </w:rPr>
        <w:t>你公司应在收到本批复后7个工作日内，将批复及批准的环评报告文本送至</w:t>
      </w:r>
      <w:r>
        <w:rPr>
          <w:rFonts w:hint="eastAsia" w:ascii="仿宋_GB2312" w:hAnsi="宋体" w:eastAsia="仿宋_GB2312"/>
          <w:lang w:eastAsia="zh-CN"/>
        </w:rPr>
        <w:t>岳阳市</w:t>
      </w:r>
      <w:r>
        <w:rPr>
          <w:rFonts w:hint="eastAsia" w:ascii="仿宋_GB2312" w:hAnsi="宋体" w:eastAsia="仿宋_GB2312"/>
        </w:rPr>
        <w:t>华容</w:t>
      </w:r>
      <w:r>
        <w:rPr>
          <w:rFonts w:hint="eastAsia" w:ascii="仿宋_GB2312" w:hAnsi="宋体" w:eastAsia="仿宋_GB2312"/>
          <w:lang w:eastAsia="zh-CN"/>
        </w:rPr>
        <w:t>生态</w:t>
      </w:r>
      <w:r>
        <w:rPr>
          <w:rFonts w:hint="eastAsia" w:ascii="仿宋_GB2312" w:hAnsi="宋体" w:eastAsia="仿宋_GB2312"/>
        </w:rPr>
        <w:t>环境</w:t>
      </w:r>
      <w:r>
        <w:rPr>
          <w:rFonts w:hint="eastAsia" w:ascii="仿宋_GB2312" w:hAnsi="宋体" w:eastAsia="仿宋_GB2312"/>
          <w:lang w:eastAsia="zh-CN"/>
        </w:rPr>
        <w:t>保护综合行政执法</w:t>
      </w:r>
      <w:r>
        <w:rPr>
          <w:rFonts w:hint="eastAsia" w:ascii="仿宋_GB2312" w:hAnsi="宋体" w:eastAsia="仿宋_GB2312"/>
        </w:rPr>
        <w:t>大队备案。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560" w:lineRule="exact"/>
        <w:jc w:val="right"/>
        <w:textAlignment w:val="auto"/>
        <w:rPr>
          <w:rFonts w:hint="eastAsia"/>
        </w:rPr>
      </w:pPr>
      <w:r>
        <w:rPr>
          <w:rFonts w:hint="eastAsia" w:ascii="仿宋_GB2312" w:hAnsi="宋体" w:eastAsia="仿宋_GB2312"/>
          <w:bCs/>
          <w:lang w:val="en-US" w:eastAsia="zh-CN"/>
        </w:rPr>
        <w:t>2020</w:t>
      </w:r>
      <w:r>
        <w:rPr>
          <w:rFonts w:hint="eastAsia" w:ascii="仿宋_GB2312" w:hAnsi="宋体" w:eastAsia="仿宋_GB2312"/>
          <w:bCs/>
        </w:rPr>
        <w:t>年</w:t>
      </w:r>
      <w:r>
        <w:rPr>
          <w:rFonts w:hint="eastAsia" w:ascii="仿宋_GB2312" w:hAnsi="宋体" w:eastAsia="仿宋_GB2312"/>
          <w:bCs/>
          <w:lang w:val="en-US" w:eastAsia="zh-CN"/>
        </w:rPr>
        <w:t>4</w:t>
      </w:r>
      <w:r>
        <w:rPr>
          <w:rFonts w:hint="eastAsia" w:ascii="仿宋_GB2312" w:hAnsi="宋体" w:eastAsia="仿宋_GB2312"/>
          <w:bCs/>
        </w:rPr>
        <w:t>月</w:t>
      </w:r>
      <w:r>
        <w:rPr>
          <w:rFonts w:hint="eastAsia" w:ascii="仿宋_GB2312" w:hAnsi="宋体" w:eastAsia="仿宋_GB2312"/>
          <w:bCs/>
          <w:lang w:val="en-US" w:eastAsia="zh-CN"/>
        </w:rPr>
        <w:t>17</w:t>
      </w:r>
      <w:r>
        <w:rPr>
          <w:rFonts w:hint="eastAsia" w:ascii="仿宋_GB2312" w:hAnsi="宋体" w:eastAsia="仿宋_GB2312"/>
          <w:bCs/>
        </w:rPr>
        <w:t>日</w:t>
      </w: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left="0" w:leftChars="0" w:firstLine="0" w:firstLineChars="0"/>
        <w:jc w:val="both"/>
        <w:rPr>
          <w:rFonts w:hint="eastAsia"/>
        </w:rPr>
      </w:pPr>
    </w:p>
    <w:p>
      <w:pPr>
        <w:pStyle w:val="10"/>
        <w:ind w:firstLine="360"/>
      </w:pPr>
    </w:p>
    <w:p>
      <w:pPr>
        <w:widowControl/>
        <w:pBdr>
          <w:bottom w:val="single" w:color="auto" w:sz="4" w:space="1"/>
        </w:pBdr>
        <w:ind w:firstLine="19" w:firstLineChars="6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抄送：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重庆大润环境科学研究院有限公司</w:t>
      </w:r>
    </w:p>
    <w:p>
      <w:pPr>
        <w:widowControl/>
        <w:spacing w:line="180" w:lineRule="exact"/>
        <w:ind w:firstLine="0" w:firstLineChars="0"/>
        <w:rPr>
          <w:rFonts w:ascii="仿宋" w:hAnsi="仿宋" w:eastAsia="仿宋"/>
          <w:sz w:val="10"/>
          <w:szCs w:val="1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94" w:right="1701" w:bottom="1553" w:left="1701" w:header="851" w:footer="850" w:gutter="0"/>
      <w:pgNumType w:fmt="numberInDash"/>
      <w:cols w:space="0" w:num="1"/>
      <w:titlePg/>
      <w:rtlGutter w:val="0"/>
      <w:docGrid w:type="lines" w:linePitch="2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560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ind w:firstLine="560"/>
                  <w:jc w:val="center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3 -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0"/>
  <w:drawingGridVerticalSpacing w:val="273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4464"/>
    <w:rsid w:val="00037A67"/>
    <w:rsid w:val="000413CA"/>
    <w:rsid w:val="00041ED7"/>
    <w:rsid w:val="0004507B"/>
    <w:rsid w:val="000452BF"/>
    <w:rsid w:val="00050749"/>
    <w:rsid w:val="00050821"/>
    <w:rsid w:val="00050CF5"/>
    <w:rsid w:val="00050EB2"/>
    <w:rsid w:val="00055B14"/>
    <w:rsid w:val="00055F88"/>
    <w:rsid w:val="00056B9E"/>
    <w:rsid w:val="00056FB7"/>
    <w:rsid w:val="00057494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76CB3"/>
    <w:rsid w:val="00077DBE"/>
    <w:rsid w:val="0008071F"/>
    <w:rsid w:val="00083625"/>
    <w:rsid w:val="00091E7A"/>
    <w:rsid w:val="00091F02"/>
    <w:rsid w:val="00096137"/>
    <w:rsid w:val="00096E73"/>
    <w:rsid w:val="000972A0"/>
    <w:rsid w:val="00097EB1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37A6"/>
    <w:rsid w:val="000C56C8"/>
    <w:rsid w:val="000C7135"/>
    <w:rsid w:val="000C71F5"/>
    <w:rsid w:val="000D253A"/>
    <w:rsid w:val="000D2A6E"/>
    <w:rsid w:val="000D6CCD"/>
    <w:rsid w:val="000D77BE"/>
    <w:rsid w:val="000D7A88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1E5E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363F4"/>
    <w:rsid w:val="00140E9E"/>
    <w:rsid w:val="00144957"/>
    <w:rsid w:val="00144F37"/>
    <w:rsid w:val="00144F5A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559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4139"/>
    <w:rsid w:val="0018622F"/>
    <w:rsid w:val="00186532"/>
    <w:rsid w:val="0019056A"/>
    <w:rsid w:val="001928DB"/>
    <w:rsid w:val="00193AAA"/>
    <w:rsid w:val="0019409F"/>
    <w:rsid w:val="001942AB"/>
    <w:rsid w:val="001942ED"/>
    <w:rsid w:val="00195BA3"/>
    <w:rsid w:val="00196595"/>
    <w:rsid w:val="00197327"/>
    <w:rsid w:val="00197499"/>
    <w:rsid w:val="001979BD"/>
    <w:rsid w:val="001A3C90"/>
    <w:rsid w:val="001A465C"/>
    <w:rsid w:val="001A5600"/>
    <w:rsid w:val="001A7E30"/>
    <w:rsid w:val="001B2B18"/>
    <w:rsid w:val="001B4A07"/>
    <w:rsid w:val="001B51B7"/>
    <w:rsid w:val="001B6E79"/>
    <w:rsid w:val="001C01FB"/>
    <w:rsid w:val="001C102C"/>
    <w:rsid w:val="001C2CE1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0C95"/>
    <w:rsid w:val="001F1520"/>
    <w:rsid w:val="001F2BFD"/>
    <w:rsid w:val="002007C7"/>
    <w:rsid w:val="00201BF5"/>
    <w:rsid w:val="002043BB"/>
    <w:rsid w:val="00205195"/>
    <w:rsid w:val="0020557D"/>
    <w:rsid w:val="00207727"/>
    <w:rsid w:val="00210DCE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2225"/>
    <w:rsid w:val="00243178"/>
    <w:rsid w:val="00243237"/>
    <w:rsid w:val="00247912"/>
    <w:rsid w:val="00250A81"/>
    <w:rsid w:val="00250F81"/>
    <w:rsid w:val="0025285C"/>
    <w:rsid w:val="002567ED"/>
    <w:rsid w:val="00256A99"/>
    <w:rsid w:val="00257976"/>
    <w:rsid w:val="00257BC2"/>
    <w:rsid w:val="0026198C"/>
    <w:rsid w:val="00267F1A"/>
    <w:rsid w:val="00270DD0"/>
    <w:rsid w:val="002713C6"/>
    <w:rsid w:val="00274510"/>
    <w:rsid w:val="00275964"/>
    <w:rsid w:val="00277B56"/>
    <w:rsid w:val="00281177"/>
    <w:rsid w:val="00283854"/>
    <w:rsid w:val="002860F1"/>
    <w:rsid w:val="002874A8"/>
    <w:rsid w:val="0029467D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1F5"/>
    <w:rsid w:val="002E4BAB"/>
    <w:rsid w:val="002E4D34"/>
    <w:rsid w:val="002E4E88"/>
    <w:rsid w:val="002F0446"/>
    <w:rsid w:val="002F56F1"/>
    <w:rsid w:val="002F5DCD"/>
    <w:rsid w:val="002F5EA7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4320"/>
    <w:rsid w:val="0032526A"/>
    <w:rsid w:val="003279BA"/>
    <w:rsid w:val="00331A0C"/>
    <w:rsid w:val="00331D32"/>
    <w:rsid w:val="0033220D"/>
    <w:rsid w:val="00332C41"/>
    <w:rsid w:val="003336B0"/>
    <w:rsid w:val="0033729C"/>
    <w:rsid w:val="0033741B"/>
    <w:rsid w:val="003439CD"/>
    <w:rsid w:val="0034528A"/>
    <w:rsid w:val="00345832"/>
    <w:rsid w:val="0035037D"/>
    <w:rsid w:val="0035365D"/>
    <w:rsid w:val="003542C2"/>
    <w:rsid w:val="0035436B"/>
    <w:rsid w:val="00355697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65B37"/>
    <w:rsid w:val="0037057D"/>
    <w:rsid w:val="00371535"/>
    <w:rsid w:val="00372414"/>
    <w:rsid w:val="00373C56"/>
    <w:rsid w:val="00380DE1"/>
    <w:rsid w:val="0038357F"/>
    <w:rsid w:val="00384BDD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01A4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C7B80"/>
    <w:rsid w:val="003D2B15"/>
    <w:rsid w:val="003D53BD"/>
    <w:rsid w:val="003D55D6"/>
    <w:rsid w:val="003D7575"/>
    <w:rsid w:val="003E1292"/>
    <w:rsid w:val="003E12FD"/>
    <w:rsid w:val="003E455C"/>
    <w:rsid w:val="003F04FE"/>
    <w:rsid w:val="003F25A3"/>
    <w:rsid w:val="003F4752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0FB2"/>
    <w:rsid w:val="004242BE"/>
    <w:rsid w:val="004272A9"/>
    <w:rsid w:val="00431CCE"/>
    <w:rsid w:val="00434E35"/>
    <w:rsid w:val="00435B85"/>
    <w:rsid w:val="00440780"/>
    <w:rsid w:val="00440C91"/>
    <w:rsid w:val="004431FC"/>
    <w:rsid w:val="00445003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37C6"/>
    <w:rsid w:val="004A4376"/>
    <w:rsid w:val="004C36A5"/>
    <w:rsid w:val="004C5C32"/>
    <w:rsid w:val="004D068C"/>
    <w:rsid w:val="004D08FA"/>
    <w:rsid w:val="004D357F"/>
    <w:rsid w:val="004D5F6A"/>
    <w:rsid w:val="004E0CD2"/>
    <w:rsid w:val="004E29EF"/>
    <w:rsid w:val="004E5DC4"/>
    <w:rsid w:val="004E6500"/>
    <w:rsid w:val="004E7748"/>
    <w:rsid w:val="004E7EDE"/>
    <w:rsid w:val="004F2AEA"/>
    <w:rsid w:val="004F51B9"/>
    <w:rsid w:val="00500F34"/>
    <w:rsid w:val="00503580"/>
    <w:rsid w:val="0050471E"/>
    <w:rsid w:val="005053B4"/>
    <w:rsid w:val="00506EBA"/>
    <w:rsid w:val="00507556"/>
    <w:rsid w:val="00507665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1763A"/>
    <w:rsid w:val="0052064F"/>
    <w:rsid w:val="0052101F"/>
    <w:rsid w:val="0052303A"/>
    <w:rsid w:val="00526A9B"/>
    <w:rsid w:val="0052782A"/>
    <w:rsid w:val="005337A1"/>
    <w:rsid w:val="00533D41"/>
    <w:rsid w:val="00536AC9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872B0"/>
    <w:rsid w:val="00590A9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1F0E"/>
    <w:rsid w:val="005C362F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E5E48"/>
    <w:rsid w:val="005F16CB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A0"/>
    <w:rsid w:val="006104BE"/>
    <w:rsid w:val="00610EC0"/>
    <w:rsid w:val="00615D58"/>
    <w:rsid w:val="0061677A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37C2"/>
    <w:rsid w:val="006452A2"/>
    <w:rsid w:val="00645C47"/>
    <w:rsid w:val="00646310"/>
    <w:rsid w:val="0064799D"/>
    <w:rsid w:val="00652E58"/>
    <w:rsid w:val="00654DC0"/>
    <w:rsid w:val="00654F56"/>
    <w:rsid w:val="006553A1"/>
    <w:rsid w:val="00660B4B"/>
    <w:rsid w:val="006618A8"/>
    <w:rsid w:val="00661924"/>
    <w:rsid w:val="00662E59"/>
    <w:rsid w:val="00665065"/>
    <w:rsid w:val="006656C6"/>
    <w:rsid w:val="00665BA6"/>
    <w:rsid w:val="00666EFC"/>
    <w:rsid w:val="0067092F"/>
    <w:rsid w:val="00672534"/>
    <w:rsid w:val="00672983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0708"/>
    <w:rsid w:val="00692A6A"/>
    <w:rsid w:val="00697DCA"/>
    <w:rsid w:val="00697F37"/>
    <w:rsid w:val="006A1572"/>
    <w:rsid w:val="006A15F4"/>
    <w:rsid w:val="006A17CF"/>
    <w:rsid w:val="006A462F"/>
    <w:rsid w:val="006A5E45"/>
    <w:rsid w:val="006B440D"/>
    <w:rsid w:val="006B5B53"/>
    <w:rsid w:val="006C1F45"/>
    <w:rsid w:val="006C1F6B"/>
    <w:rsid w:val="006C448D"/>
    <w:rsid w:val="006C449D"/>
    <w:rsid w:val="006C6531"/>
    <w:rsid w:val="006C6641"/>
    <w:rsid w:val="006C6C7C"/>
    <w:rsid w:val="006D1109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07D75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44236"/>
    <w:rsid w:val="00750F16"/>
    <w:rsid w:val="00757C09"/>
    <w:rsid w:val="00760C00"/>
    <w:rsid w:val="00763ACE"/>
    <w:rsid w:val="007644AB"/>
    <w:rsid w:val="00772E7F"/>
    <w:rsid w:val="00780F69"/>
    <w:rsid w:val="00781B33"/>
    <w:rsid w:val="00785AE3"/>
    <w:rsid w:val="00790D64"/>
    <w:rsid w:val="0079115B"/>
    <w:rsid w:val="00791652"/>
    <w:rsid w:val="00793B5D"/>
    <w:rsid w:val="0079495E"/>
    <w:rsid w:val="00796DD2"/>
    <w:rsid w:val="007A01F7"/>
    <w:rsid w:val="007A068C"/>
    <w:rsid w:val="007A0EDE"/>
    <w:rsid w:val="007A1756"/>
    <w:rsid w:val="007A29FD"/>
    <w:rsid w:val="007A49B9"/>
    <w:rsid w:val="007A4CBE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31C1"/>
    <w:rsid w:val="007D4A21"/>
    <w:rsid w:val="007D5C89"/>
    <w:rsid w:val="007D6F55"/>
    <w:rsid w:val="007E02BA"/>
    <w:rsid w:val="007E57FB"/>
    <w:rsid w:val="007E6176"/>
    <w:rsid w:val="007E73E0"/>
    <w:rsid w:val="007F0A9C"/>
    <w:rsid w:val="007F1D37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07099"/>
    <w:rsid w:val="008129DC"/>
    <w:rsid w:val="00815F27"/>
    <w:rsid w:val="0081669E"/>
    <w:rsid w:val="008232CC"/>
    <w:rsid w:val="00824C49"/>
    <w:rsid w:val="008261A0"/>
    <w:rsid w:val="00826CE3"/>
    <w:rsid w:val="00826D39"/>
    <w:rsid w:val="00827984"/>
    <w:rsid w:val="0083319D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453D"/>
    <w:rsid w:val="00884615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6F1A"/>
    <w:rsid w:val="008B7523"/>
    <w:rsid w:val="008C08BB"/>
    <w:rsid w:val="008C1B30"/>
    <w:rsid w:val="008C22A5"/>
    <w:rsid w:val="008C2FB0"/>
    <w:rsid w:val="008C5374"/>
    <w:rsid w:val="008C5453"/>
    <w:rsid w:val="008C5E19"/>
    <w:rsid w:val="008D03AA"/>
    <w:rsid w:val="008D0E87"/>
    <w:rsid w:val="008D1D30"/>
    <w:rsid w:val="008D1DBB"/>
    <w:rsid w:val="008D2989"/>
    <w:rsid w:val="008D2ED6"/>
    <w:rsid w:val="008D3BF1"/>
    <w:rsid w:val="008D7387"/>
    <w:rsid w:val="008E1620"/>
    <w:rsid w:val="008E21AD"/>
    <w:rsid w:val="008E2A56"/>
    <w:rsid w:val="008E2C2E"/>
    <w:rsid w:val="008E3B71"/>
    <w:rsid w:val="008E4E07"/>
    <w:rsid w:val="008E509F"/>
    <w:rsid w:val="008F077C"/>
    <w:rsid w:val="008F46CE"/>
    <w:rsid w:val="008F48B4"/>
    <w:rsid w:val="008F5883"/>
    <w:rsid w:val="008F742B"/>
    <w:rsid w:val="00900B01"/>
    <w:rsid w:val="0090309F"/>
    <w:rsid w:val="0090321E"/>
    <w:rsid w:val="00903CC6"/>
    <w:rsid w:val="00904860"/>
    <w:rsid w:val="00906579"/>
    <w:rsid w:val="00910346"/>
    <w:rsid w:val="009169BD"/>
    <w:rsid w:val="00916DAA"/>
    <w:rsid w:val="009205C8"/>
    <w:rsid w:val="009266C6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4B22"/>
    <w:rsid w:val="00956B2B"/>
    <w:rsid w:val="009572C9"/>
    <w:rsid w:val="00960350"/>
    <w:rsid w:val="0096222C"/>
    <w:rsid w:val="0096279E"/>
    <w:rsid w:val="00964948"/>
    <w:rsid w:val="00964AEA"/>
    <w:rsid w:val="0096578B"/>
    <w:rsid w:val="00966AE7"/>
    <w:rsid w:val="00966B48"/>
    <w:rsid w:val="009714FA"/>
    <w:rsid w:val="00973FF9"/>
    <w:rsid w:val="00974A2E"/>
    <w:rsid w:val="0097622B"/>
    <w:rsid w:val="00976955"/>
    <w:rsid w:val="009802E0"/>
    <w:rsid w:val="00981346"/>
    <w:rsid w:val="0098180C"/>
    <w:rsid w:val="00981A29"/>
    <w:rsid w:val="00982448"/>
    <w:rsid w:val="0098581E"/>
    <w:rsid w:val="00987B31"/>
    <w:rsid w:val="0099142B"/>
    <w:rsid w:val="00992377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9F4C3A"/>
    <w:rsid w:val="009F55B8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053"/>
    <w:rsid w:val="00A11C4E"/>
    <w:rsid w:val="00A12E77"/>
    <w:rsid w:val="00A13857"/>
    <w:rsid w:val="00A1418C"/>
    <w:rsid w:val="00A141DB"/>
    <w:rsid w:val="00A167F8"/>
    <w:rsid w:val="00A16AB5"/>
    <w:rsid w:val="00A16F94"/>
    <w:rsid w:val="00A202F1"/>
    <w:rsid w:val="00A216DC"/>
    <w:rsid w:val="00A306F7"/>
    <w:rsid w:val="00A32E75"/>
    <w:rsid w:val="00A34209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45FC"/>
    <w:rsid w:val="00A650A6"/>
    <w:rsid w:val="00A65E48"/>
    <w:rsid w:val="00A67944"/>
    <w:rsid w:val="00A67AEA"/>
    <w:rsid w:val="00A7118D"/>
    <w:rsid w:val="00A73AA4"/>
    <w:rsid w:val="00A810E9"/>
    <w:rsid w:val="00A812AF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13C5"/>
    <w:rsid w:val="00AA2B70"/>
    <w:rsid w:val="00AA2C2F"/>
    <w:rsid w:val="00AA5264"/>
    <w:rsid w:val="00AA59F4"/>
    <w:rsid w:val="00AA62F7"/>
    <w:rsid w:val="00AA75BF"/>
    <w:rsid w:val="00AB083B"/>
    <w:rsid w:val="00AB4775"/>
    <w:rsid w:val="00AB5320"/>
    <w:rsid w:val="00AC1728"/>
    <w:rsid w:val="00AC2A16"/>
    <w:rsid w:val="00AC2CA8"/>
    <w:rsid w:val="00AC38AA"/>
    <w:rsid w:val="00AC4286"/>
    <w:rsid w:val="00AD052B"/>
    <w:rsid w:val="00AD1221"/>
    <w:rsid w:val="00AD2306"/>
    <w:rsid w:val="00AD2F9A"/>
    <w:rsid w:val="00AD3BB1"/>
    <w:rsid w:val="00AD3FB1"/>
    <w:rsid w:val="00AD61ED"/>
    <w:rsid w:val="00AE064F"/>
    <w:rsid w:val="00AE695C"/>
    <w:rsid w:val="00AF4730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2EF5"/>
    <w:rsid w:val="00B1381F"/>
    <w:rsid w:val="00B159E2"/>
    <w:rsid w:val="00B172B9"/>
    <w:rsid w:val="00B22907"/>
    <w:rsid w:val="00B22DF1"/>
    <w:rsid w:val="00B2400E"/>
    <w:rsid w:val="00B26317"/>
    <w:rsid w:val="00B30689"/>
    <w:rsid w:val="00B332B2"/>
    <w:rsid w:val="00B340C4"/>
    <w:rsid w:val="00B35952"/>
    <w:rsid w:val="00B36B22"/>
    <w:rsid w:val="00B42364"/>
    <w:rsid w:val="00B42C50"/>
    <w:rsid w:val="00B43716"/>
    <w:rsid w:val="00B43D4D"/>
    <w:rsid w:val="00B44F0C"/>
    <w:rsid w:val="00B4542E"/>
    <w:rsid w:val="00B52777"/>
    <w:rsid w:val="00B535A5"/>
    <w:rsid w:val="00B53B9C"/>
    <w:rsid w:val="00B60C80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3D09"/>
    <w:rsid w:val="00BA45B1"/>
    <w:rsid w:val="00BA513B"/>
    <w:rsid w:val="00BA655F"/>
    <w:rsid w:val="00BA7522"/>
    <w:rsid w:val="00BA7F20"/>
    <w:rsid w:val="00BB1C3C"/>
    <w:rsid w:val="00BB35BA"/>
    <w:rsid w:val="00BB3E18"/>
    <w:rsid w:val="00BB52B9"/>
    <w:rsid w:val="00BB5FC3"/>
    <w:rsid w:val="00BB626C"/>
    <w:rsid w:val="00BB77FC"/>
    <w:rsid w:val="00BC146E"/>
    <w:rsid w:val="00BC1645"/>
    <w:rsid w:val="00BC3581"/>
    <w:rsid w:val="00BC5D42"/>
    <w:rsid w:val="00BC75F7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4316"/>
    <w:rsid w:val="00C26FB2"/>
    <w:rsid w:val="00C27D57"/>
    <w:rsid w:val="00C30881"/>
    <w:rsid w:val="00C31B90"/>
    <w:rsid w:val="00C347C5"/>
    <w:rsid w:val="00C34970"/>
    <w:rsid w:val="00C35F25"/>
    <w:rsid w:val="00C36C60"/>
    <w:rsid w:val="00C45304"/>
    <w:rsid w:val="00C4757E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55330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3152"/>
    <w:rsid w:val="00C863CA"/>
    <w:rsid w:val="00C931FB"/>
    <w:rsid w:val="00C953D8"/>
    <w:rsid w:val="00C9599F"/>
    <w:rsid w:val="00C96E81"/>
    <w:rsid w:val="00CA2376"/>
    <w:rsid w:val="00CA2B25"/>
    <w:rsid w:val="00CA448C"/>
    <w:rsid w:val="00CA5FE1"/>
    <w:rsid w:val="00CA6501"/>
    <w:rsid w:val="00CB2456"/>
    <w:rsid w:val="00CB2892"/>
    <w:rsid w:val="00CB41D2"/>
    <w:rsid w:val="00CB5256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91"/>
    <w:rsid w:val="00CE11F5"/>
    <w:rsid w:val="00CE36A5"/>
    <w:rsid w:val="00CE45C9"/>
    <w:rsid w:val="00CE4C33"/>
    <w:rsid w:val="00CE528D"/>
    <w:rsid w:val="00CE6212"/>
    <w:rsid w:val="00CF029F"/>
    <w:rsid w:val="00CF0A12"/>
    <w:rsid w:val="00CF2AD7"/>
    <w:rsid w:val="00CF333C"/>
    <w:rsid w:val="00CF3E89"/>
    <w:rsid w:val="00CF4083"/>
    <w:rsid w:val="00CF418E"/>
    <w:rsid w:val="00CF4392"/>
    <w:rsid w:val="00CF4851"/>
    <w:rsid w:val="00CF75B5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07D98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1740"/>
    <w:rsid w:val="00D74C8C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971DC"/>
    <w:rsid w:val="00DA266A"/>
    <w:rsid w:val="00DA3C3E"/>
    <w:rsid w:val="00DA4DFF"/>
    <w:rsid w:val="00DB2DC7"/>
    <w:rsid w:val="00DB6A0B"/>
    <w:rsid w:val="00DC48FA"/>
    <w:rsid w:val="00DD0DCA"/>
    <w:rsid w:val="00DD0F0D"/>
    <w:rsid w:val="00DD3971"/>
    <w:rsid w:val="00DD43E7"/>
    <w:rsid w:val="00DD4DCF"/>
    <w:rsid w:val="00DD5C1B"/>
    <w:rsid w:val="00DD7669"/>
    <w:rsid w:val="00DE3AA2"/>
    <w:rsid w:val="00DE3DED"/>
    <w:rsid w:val="00DE3F47"/>
    <w:rsid w:val="00DE4742"/>
    <w:rsid w:val="00DE578B"/>
    <w:rsid w:val="00DF0ACC"/>
    <w:rsid w:val="00DF1BCE"/>
    <w:rsid w:val="00DF2765"/>
    <w:rsid w:val="00DF27C3"/>
    <w:rsid w:val="00DF297A"/>
    <w:rsid w:val="00DF2C6B"/>
    <w:rsid w:val="00DF380B"/>
    <w:rsid w:val="00DF4461"/>
    <w:rsid w:val="00DF5C15"/>
    <w:rsid w:val="00E01742"/>
    <w:rsid w:val="00E0557E"/>
    <w:rsid w:val="00E069C0"/>
    <w:rsid w:val="00E13C01"/>
    <w:rsid w:val="00E13FA6"/>
    <w:rsid w:val="00E15264"/>
    <w:rsid w:val="00E162CB"/>
    <w:rsid w:val="00E201D7"/>
    <w:rsid w:val="00E21E5B"/>
    <w:rsid w:val="00E22853"/>
    <w:rsid w:val="00E22C5B"/>
    <w:rsid w:val="00E2431B"/>
    <w:rsid w:val="00E25952"/>
    <w:rsid w:val="00E263B5"/>
    <w:rsid w:val="00E357A3"/>
    <w:rsid w:val="00E37C12"/>
    <w:rsid w:val="00E40CCA"/>
    <w:rsid w:val="00E414BC"/>
    <w:rsid w:val="00E41DF1"/>
    <w:rsid w:val="00E429D0"/>
    <w:rsid w:val="00E443F9"/>
    <w:rsid w:val="00E447FB"/>
    <w:rsid w:val="00E453CF"/>
    <w:rsid w:val="00E4786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3EE6"/>
    <w:rsid w:val="00E94B93"/>
    <w:rsid w:val="00E969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B66EC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35254"/>
    <w:rsid w:val="00F41B9E"/>
    <w:rsid w:val="00F422F1"/>
    <w:rsid w:val="00F42386"/>
    <w:rsid w:val="00F4461D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1070"/>
    <w:rsid w:val="00F72191"/>
    <w:rsid w:val="00F72A19"/>
    <w:rsid w:val="00F7399F"/>
    <w:rsid w:val="00F73A8B"/>
    <w:rsid w:val="00F73F83"/>
    <w:rsid w:val="00F818D5"/>
    <w:rsid w:val="00F83255"/>
    <w:rsid w:val="00F83DCB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693D"/>
    <w:rsid w:val="00FB7991"/>
    <w:rsid w:val="00FC175B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503B"/>
    <w:rsid w:val="00FD641E"/>
    <w:rsid w:val="00FD7A48"/>
    <w:rsid w:val="00FE2DD2"/>
    <w:rsid w:val="00FE2DDD"/>
    <w:rsid w:val="00FE4AB8"/>
    <w:rsid w:val="00FF0ECB"/>
    <w:rsid w:val="00FF337A"/>
    <w:rsid w:val="00FF76C6"/>
    <w:rsid w:val="00FF7DA8"/>
    <w:rsid w:val="018735C0"/>
    <w:rsid w:val="02A909E2"/>
    <w:rsid w:val="02DD4E9A"/>
    <w:rsid w:val="034F5253"/>
    <w:rsid w:val="036901F6"/>
    <w:rsid w:val="03AF3C18"/>
    <w:rsid w:val="03CD292F"/>
    <w:rsid w:val="03E04237"/>
    <w:rsid w:val="0467653E"/>
    <w:rsid w:val="046C574D"/>
    <w:rsid w:val="0473513D"/>
    <w:rsid w:val="047F2341"/>
    <w:rsid w:val="04C956B8"/>
    <w:rsid w:val="05702750"/>
    <w:rsid w:val="058341BC"/>
    <w:rsid w:val="05A87415"/>
    <w:rsid w:val="05BE6E2C"/>
    <w:rsid w:val="064144E0"/>
    <w:rsid w:val="06446AC5"/>
    <w:rsid w:val="06707EA1"/>
    <w:rsid w:val="069E1598"/>
    <w:rsid w:val="06B256A4"/>
    <w:rsid w:val="0708667B"/>
    <w:rsid w:val="071F264D"/>
    <w:rsid w:val="073832AB"/>
    <w:rsid w:val="0761413C"/>
    <w:rsid w:val="07C43E08"/>
    <w:rsid w:val="07D71C5F"/>
    <w:rsid w:val="081B17C0"/>
    <w:rsid w:val="087F2B89"/>
    <w:rsid w:val="088957D0"/>
    <w:rsid w:val="08D64CE3"/>
    <w:rsid w:val="09166D04"/>
    <w:rsid w:val="09BB6639"/>
    <w:rsid w:val="0A6C1739"/>
    <w:rsid w:val="0AAF374E"/>
    <w:rsid w:val="0AED5936"/>
    <w:rsid w:val="0B201F2E"/>
    <w:rsid w:val="0B2A3792"/>
    <w:rsid w:val="0BB306C3"/>
    <w:rsid w:val="0BEA1027"/>
    <w:rsid w:val="0C05706F"/>
    <w:rsid w:val="0C4423BC"/>
    <w:rsid w:val="0CEA34BE"/>
    <w:rsid w:val="0CF2592E"/>
    <w:rsid w:val="0E065422"/>
    <w:rsid w:val="0E0D77FD"/>
    <w:rsid w:val="0E153D1A"/>
    <w:rsid w:val="0E4B53E9"/>
    <w:rsid w:val="0E63580A"/>
    <w:rsid w:val="0EC84528"/>
    <w:rsid w:val="0EF65C08"/>
    <w:rsid w:val="0EF66176"/>
    <w:rsid w:val="0F1F6B62"/>
    <w:rsid w:val="0F467859"/>
    <w:rsid w:val="0F512E73"/>
    <w:rsid w:val="0F7712F8"/>
    <w:rsid w:val="0FFB3A95"/>
    <w:rsid w:val="100340C3"/>
    <w:rsid w:val="10370682"/>
    <w:rsid w:val="10485DB5"/>
    <w:rsid w:val="104F05FD"/>
    <w:rsid w:val="10650400"/>
    <w:rsid w:val="108C7EBF"/>
    <w:rsid w:val="111E4FF8"/>
    <w:rsid w:val="1183379E"/>
    <w:rsid w:val="124D77E6"/>
    <w:rsid w:val="130C3BE2"/>
    <w:rsid w:val="133A0A69"/>
    <w:rsid w:val="13865EA5"/>
    <w:rsid w:val="13CD1485"/>
    <w:rsid w:val="1480085D"/>
    <w:rsid w:val="148C4F99"/>
    <w:rsid w:val="14B92510"/>
    <w:rsid w:val="159F0B1F"/>
    <w:rsid w:val="15A110FB"/>
    <w:rsid w:val="16CE39E3"/>
    <w:rsid w:val="16E052C8"/>
    <w:rsid w:val="171F24F3"/>
    <w:rsid w:val="175C5E9B"/>
    <w:rsid w:val="178B0609"/>
    <w:rsid w:val="17905545"/>
    <w:rsid w:val="1817207D"/>
    <w:rsid w:val="182A35CE"/>
    <w:rsid w:val="18325912"/>
    <w:rsid w:val="183851DF"/>
    <w:rsid w:val="183E2A57"/>
    <w:rsid w:val="18A03ED6"/>
    <w:rsid w:val="19513E79"/>
    <w:rsid w:val="19DE4B24"/>
    <w:rsid w:val="19DE654B"/>
    <w:rsid w:val="1A4F35BB"/>
    <w:rsid w:val="1A89777A"/>
    <w:rsid w:val="1A97792D"/>
    <w:rsid w:val="1D013FBB"/>
    <w:rsid w:val="1D7802C9"/>
    <w:rsid w:val="1DFD049F"/>
    <w:rsid w:val="1E5D4AA9"/>
    <w:rsid w:val="1E5F3110"/>
    <w:rsid w:val="1E7F7F65"/>
    <w:rsid w:val="1E8E3CA1"/>
    <w:rsid w:val="1EAE2627"/>
    <w:rsid w:val="1EE5539D"/>
    <w:rsid w:val="1F37228F"/>
    <w:rsid w:val="1F43379E"/>
    <w:rsid w:val="1F621BD8"/>
    <w:rsid w:val="1F8A3C65"/>
    <w:rsid w:val="1FBB0AEF"/>
    <w:rsid w:val="20533996"/>
    <w:rsid w:val="20955B9F"/>
    <w:rsid w:val="20D1172A"/>
    <w:rsid w:val="21140A06"/>
    <w:rsid w:val="213056AC"/>
    <w:rsid w:val="220B6EA8"/>
    <w:rsid w:val="223F3293"/>
    <w:rsid w:val="225C6838"/>
    <w:rsid w:val="2269234D"/>
    <w:rsid w:val="22747CA7"/>
    <w:rsid w:val="22845B20"/>
    <w:rsid w:val="22B02F8A"/>
    <w:rsid w:val="23CB3F7C"/>
    <w:rsid w:val="240D2FDA"/>
    <w:rsid w:val="24116DB9"/>
    <w:rsid w:val="243801CD"/>
    <w:rsid w:val="2446383F"/>
    <w:rsid w:val="2465346D"/>
    <w:rsid w:val="24800F38"/>
    <w:rsid w:val="2497530E"/>
    <w:rsid w:val="24EA133C"/>
    <w:rsid w:val="250B04DB"/>
    <w:rsid w:val="25404E2D"/>
    <w:rsid w:val="25443296"/>
    <w:rsid w:val="25467C88"/>
    <w:rsid w:val="25922A09"/>
    <w:rsid w:val="259A4F74"/>
    <w:rsid w:val="25A85AB7"/>
    <w:rsid w:val="25FD0184"/>
    <w:rsid w:val="26076218"/>
    <w:rsid w:val="262809CA"/>
    <w:rsid w:val="26472FA1"/>
    <w:rsid w:val="26EE3285"/>
    <w:rsid w:val="27AF0657"/>
    <w:rsid w:val="27B46A80"/>
    <w:rsid w:val="27C10F03"/>
    <w:rsid w:val="27C8409D"/>
    <w:rsid w:val="28321119"/>
    <w:rsid w:val="2862403B"/>
    <w:rsid w:val="28E04B47"/>
    <w:rsid w:val="294B4CF0"/>
    <w:rsid w:val="295E0614"/>
    <w:rsid w:val="296B0081"/>
    <w:rsid w:val="29703806"/>
    <w:rsid w:val="29767281"/>
    <w:rsid w:val="2A145B7D"/>
    <w:rsid w:val="2A7A5C62"/>
    <w:rsid w:val="2AEA435A"/>
    <w:rsid w:val="2B6B3FF2"/>
    <w:rsid w:val="2B933B17"/>
    <w:rsid w:val="2BA92EF2"/>
    <w:rsid w:val="2C162BF8"/>
    <w:rsid w:val="2C2A4B75"/>
    <w:rsid w:val="2CA538AE"/>
    <w:rsid w:val="2CEC33E9"/>
    <w:rsid w:val="2D1D0E68"/>
    <w:rsid w:val="2D4F03F6"/>
    <w:rsid w:val="2D727CB7"/>
    <w:rsid w:val="2DFE57A5"/>
    <w:rsid w:val="2E067813"/>
    <w:rsid w:val="2E8B439F"/>
    <w:rsid w:val="2EFD2B5B"/>
    <w:rsid w:val="2F087D51"/>
    <w:rsid w:val="2F600CC5"/>
    <w:rsid w:val="2F755FCE"/>
    <w:rsid w:val="2F846C38"/>
    <w:rsid w:val="2FCC30BE"/>
    <w:rsid w:val="2FDF6127"/>
    <w:rsid w:val="30977B33"/>
    <w:rsid w:val="309A5E06"/>
    <w:rsid w:val="30B33AF1"/>
    <w:rsid w:val="30BD5F52"/>
    <w:rsid w:val="31203F86"/>
    <w:rsid w:val="31BC3D6F"/>
    <w:rsid w:val="31C64CB7"/>
    <w:rsid w:val="31CB0190"/>
    <w:rsid w:val="31E16FFA"/>
    <w:rsid w:val="321D5EA8"/>
    <w:rsid w:val="32851473"/>
    <w:rsid w:val="32A757C0"/>
    <w:rsid w:val="32C110A9"/>
    <w:rsid w:val="32DE42A7"/>
    <w:rsid w:val="334763B0"/>
    <w:rsid w:val="33825FB8"/>
    <w:rsid w:val="33E54DFD"/>
    <w:rsid w:val="341F1B58"/>
    <w:rsid w:val="34462B4D"/>
    <w:rsid w:val="348C727F"/>
    <w:rsid w:val="34927596"/>
    <w:rsid w:val="34A72C92"/>
    <w:rsid w:val="34CE62AA"/>
    <w:rsid w:val="34E562C3"/>
    <w:rsid w:val="34F93680"/>
    <w:rsid w:val="35692F92"/>
    <w:rsid w:val="35882C71"/>
    <w:rsid w:val="35AC3D48"/>
    <w:rsid w:val="3658421A"/>
    <w:rsid w:val="36862499"/>
    <w:rsid w:val="372C06ED"/>
    <w:rsid w:val="37323D9D"/>
    <w:rsid w:val="37FB120F"/>
    <w:rsid w:val="383575BA"/>
    <w:rsid w:val="387A5EEE"/>
    <w:rsid w:val="38AE7AA8"/>
    <w:rsid w:val="38D44FDB"/>
    <w:rsid w:val="38E01526"/>
    <w:rsid w:val="38F36715"/>
    <w:rsid w:val="39BF437E"/>
    <w:rsid w:val="39CF54A2"/>
    <w:rsid w:val="3A15768D"/>
    <w:rsid w:val="3A5D3D68"/>
    <w:rsid w:val="3AB72C86"/>
    <w:rsid w:val="3AD35300"/>
    <w:rsid w:val="3B2F1133"/>
    <w:rsid w:val="3B60506E"/>
    <w:rsid w:val="3B865C88"/>
    <w:rsid w:val="3BA95084"/>
    <w:rsid w:val="3BC32BCC"/>
    <w:rsid w:val="3C0961ED"/>
    <w:rsid w:val="3C265B32"/>
    <w:rsid w:val="3C7470E9"/>
    <w:rsid w:val="3C993063"/>
    <w:rsid w:val="3CE02C35"/>
    <w:rsid w:val="3CE3333B"/>
    <w:rsid w:val="3D383192"/>
    <w:rsid w:val="3D3C3F1F"/>
    <w:rsid w:val="3D7951EE"/>
    <w:rsid w:val="3E5017B1"/>
    <w:rsid w:val="3E77150F"/>
    <w:rsid w:val="3EB41054"/>
    <w:rsid w:val="3EBE68D3"/>
    <w:rsid w:val="3EC33897"/>
    <w:rsid w:val="3ECA3E88"/>
    <w:rsid w:val="3F0412AD"/>
    <w:rsid w:val="3F1A7E15"/>
    <w:rsid w:val="3F74265D"/>
    <w:rsid w:val="3FC0469E"/>
    <w:rsid w:val="400E5432"/>
    <w:rsid w:val="402E3E6D"/>
    <w:rsid w:val="403663C7"/>
    <w:rsid w:val="40423275"/>
    <w:rsid w:val="40440B83"/>
    <w:rsid w:val="406C202A"/>
    <w:rsid w:val="40AD3392"/>
    <w:rsid w:val="40B94D18"/>
    <w:rsid w:val="40E5589E"/>
    <w:rsid w:val="4108245E"/>
    <w:rsid w:val="410D52EE"/>
    <w:rsid w:val="41155C3A"/>
    <w:rsid w:val="41D65053"/>
    <w:rsid w:val="421E1D9A"/>
    <w:rsid w:val="42403492"/>
    <w:rsid w:val="42CA77A2"/>
    <w:rsid w:val="43175359"/>
    <w:rsid w:val="431947F4"/>
    <w:rsid w:val="43277C28"/>
    <w:rsid w:val="4361034B"/>
    <w:rsid w:val="43684309"/>
    <w:rsid w:val="43A95A2B"/>
    <w:rsid w:val="43BE2E28"/>
    <w:rsid w:val="44534F76"/>
    <w:rsid w:val="449C51A7"/>
    <w:rsid w:val="44B979E2"/>
    <w:rsid w:val="45234C89"/>
    <w:rsid w:val="456048F4"/>
    <w:rsid w:val="45DA11E9"/>
    <w:rsid w:val="45F7038B"/>
    <w:rsid w:val="46013C3C"/>
    <w:rsid w:val="462677B1"/>
    <w:rsid w:val="462E1342"/>
    <w:rsid w:val="462F0FC5"/>
    <w:rsid w:val="4630426D"/>
    <w:rsid w:val="46603005"/>
    <w:rsid w:val="46AE69E6"/>
    <w:rsid w:val="470D717F"/>
    <w:rsid w:val="470F37C4"/>
    <w:rsid w:val="473108E0"/>
    <w:rsid w:val="479B2A69"/>
    <w:rsid w:val="47A13D50"/>
    <w:rsid w:val="47BB0D52"/>
    <w:rsid w:val="48070D55"/>
    <w:rsid w:val="486E7FA3"/>
    <w:rsid w:val="48A05CB0"/>
    <w:rsid w:val="48CB759F"/>
    <w:rsid w:val="493E0D2C"/>
    <w:rsid w:val="49C63D94"/>
    <w:rsid w:val="4A2857BF"/>
    <w:rsid w:val="4A5E4221"/>
    <w:rsid w:val="4A7F2356"/>
    <w:rsid w:val="4A9320E3"/>
    <w:rsid w:val="4B45631B"/>
    <w:rsid w:val="4B5A18C6"/>
    <w:rsid w:val="4BA13728"/>
    <w:rsid w:val="4C306CE8"/>
    <w:rsid w:val="4C8F1A42"/>
    <w:rsid w:val="4CBC403A"/>
    <w:rsid w:val="4D0D6669"/>
    <w:rsid w:val="4D126FE0"/>
    <w:rsid w:val="4D427846"/>
    <w:rsid w:val="4D59267E"/>
    <w:rsid w:val="4E757607"/>
    <w:rsid w:val="4E7C25FD"/>
    <w:rsid w:val="4E9B2128"/>
    <w:rsid w:val="4EB83033"/>
    <w:rsid w:val="4EE9064D"/>
    <w:rsid w:val="4F1B6E47"/>
    <w:rsid w:val="4F61762F"/>
    <w:rsid w:val="4F7B600B"/>
    <w:rsid w:val="4F7F613D"/>
    <w:rsid w:val="4FC67BB0"/>
    <w:rsid w:val="4FE858C6"/>
    <w:rsid w:val="4FEA79E2"/>
    <w:rsid w:val="501600AA"/>
    <w:rsid w:val="50332A81"/>
    <w:rsid w:val="505724F8"/>
    <w:rsid w:val="50636D7C"/>
    <w:rsid w:val="51384C82"/>
    <w:rsid w:val="51604670"/>
    <w:rsid w:val="523F3DF6"/>
    <w:rsid w:val="52516440"/>
    <w:rsid w:val="52652896"/>
    <w:rsid w:val="526A1745"/>
    <w:rsid w:val="52753E57"/>
    <w:rsid w:val="52787A99"/>
    <w:rsid w:val="52E574AA"/>
    <w:rsid w:val="52F23C5F"/>
    <w:rsid w:val="52F45A1E"/>
    <w:rsid w:val="532932CA"/>
    <w:rsid w:val="533C240E"/>
    <w:rsid w:val="533D7082"/>
    <w:rsid w:val="536859FB"/>
    <w:rsid w:val="53755604"/>
    <w:rsid w:val="540B3E44"/>
    <w:rsid w:val="542921FC"/>
    <w:rsid w:val="54480707"/>
    <w:rsid w:val="54820C13"/>
    <w:rsid w:val="549853A1"/>
    <w:rsid w:val="54A57A1D"/>
    <w:rsid w:val="54AC14F8"/>
    <w:rsid w:val="55167118"/>
    <w:rsid w:val="552401C4"/>
    <w:rsid w:val="553760BF"/>
    <w:rsid w:val="556D6897"/>
    <w:rsid w:val="558C0F7F"/>
    <w:rsid w:val="55AC0323"/>
    <w:rsid w:val="55E70D21"/>
    <w:rsid w:val="56032F4C"/>
    <w:rsid w:val="561B7F1F"/>
    <w:rsid w:val="561D725A"/>
    <w:rsid w:val="56693A5F"/>
    <w:rsid w:val="56A548F6"/>
    <w:rsid w:val="572419BF"/>
    <w:rsid w:val="57A1049B"/>
    <w:rsid w:val="58582AE6"/>
    <w:rsid w:val="58E2783F"/>
    <w:rsid w:val="58F312DD"/>
    <w:rsid w:val="58FF3A11"/>
    <w:rsid w:val="5917677D"/>
    <w:rsid w:val="591C1808"/>
    <w:rsid w:val="597B68D4"/>
    <w:rsid w:val="59C466C0"/>
    <w:rsid w:val="59D10E8B"/>
    <w:rsid w:val="5A283133"/>
    <w:rsid w:val="5A4033FA"/>
    <w:rsid w:val="5A814856"/>
    <w:rsid w:val="5B8A4B10"/>
    <w:rsid w:val="5BF82F98"/>
    <w:rsid w:val="5C741340"/>
    <w:rsid w:val="5C9E2BF9"/>
    <w:rsid w:val="5CA839A0"/>
    <w:rsid w:val="5D1E311E"/>
    <w:rsid w:val="5D255DE7"/>
    <w:rsid w:val="5D2D2470"/>
    <w:rsid w:val="5D3A36B4"/>
    <w:rsid w:val="5DFF18C5"/>
    <w:rsid w:val="5E404510"/>
    <w:rsid w:val="5E592956"/>
    <w:rsid w:val="5E8A7179"/>
    <w:rsid w:val="5EB94577"/>
    <w:rsid w:val="5EFC33ED"/>
    <w:rsid w:val="5F965239"/>
    <w:rsid w:val="5FBB5DD9"/>
    <w:rsid w:val="5FE222C1"/>
    <w:rsid w:val="601B0221"/>
    <w:rsid w:val="601F73A4"/>
    <w:rsid w:val="6069699D"/>
    <w:rsid w:val="60863C81"/>
    <w:rsid w:val="60904E6B"/>
    <w:rsid w:val="61280127"/>
    <w:rsid w:val="61303BE6"/>
    <w:rsid w:val="61776AE2"/>
    <w:rsid w:val="62081DD9"/>
    <w:rsid w:val="6245461A"/>
    <w:rsid w:val="62941E5E"/>
    <w:rsid w:val="63141EAA"/>
    <w:rsid w:val="63990245"/>
    <w:rsid w:val="63BB3F88"/>
    <w:rsid w:val="64953429"/>
    <w:rsid w:val="64C709E7"/>
    <w:rsid w:val="65B7302D"/>
    <w:rsid w:val="661D2E82"/>
    <w:rsid w:val="663D6A9B"/>
    <w:rsid w:val="6694322C"/>
    <w:rsid w:val="66AA4C42"/>
    <w:rsid w:val="66D83023"/>
    <w:rsid w:val="66E008E1"/>
    <w:rsid w:val="678311D9"/>
    <w:rsid w:val="67884FF5"/>
    <w:rsid w:val="67D51845"/>
    <w:rsid w:val="686434D4"/>
    <w:rsid w:val="687876AA"/>
    <w:rsid w:val="696631D1"/>
    <w:rsid w:val="69C51BC9"/>
    <w:rsid w:val="69CC1B55"/>
    <w:rsid w:val="69E4535A"/>
    <w:rsid w:val="6A3E4B8D"/>
    <w:rsid w:val="6A69313D"/>
    <w:rsid w:val="6B0212C3"/>
    <w:rsid w:val="6B7F70AB"/>
    <w:rsid w:val="6BED3026"/>
    <w:rsid w:val="6C4B522E"/>
    <w:rsid w:val="6CB56F46"/>
    <w:rsid w:val="6D391804"/>
    <w:rsid w:val="6D7B575B"/>
    <w:rsid w:val="6DF45E6E"/>
    <w:rsid w:val="6E4E6270"/>
    <w:rsid w:val="6E862556"/>
    <w:rsid w:val="6EA41295"/>
    <w:rsid w:val="6EFA09BD"/>
    <w:rsid w:val="6EFB5D75"/>
    <w:rsid w:val="6EFE4B97"/>
    <w:rsid w:val="6F3808CB"/>
    <w:rsid w:val="6F6739C2"/>
    <w:rsid w:val="6F674019"/>
    <w:rsid w:val="6F7D3E22"/>
    <w:rsid w:val="6FC462B1"/>
    <w:rsid w:val="701959EC"/>
    <w:rsid w:val="70A7389E"/>
    <w:rsid w:val="711168F0"/>
    <w:rsid w:val="715410F2"/>
    <w:rsid w:val="715E264E"/>
    <w:rsid w:val="72346898"/>
    <w:rsid w:val="72856925"/>
    <w:rsid w:val="733547D8"/>
    <w:rsid w:val="743435B0"/>
    <w:rsid w:val="747B77E8"/>
    <w:rsid w:val="748A4881"/>
    <w:rsid w:val="74B900AC"/>
    <w:rsid w:val="74C70B2B"/>
    <w:rsid w:val="751D30A5"/>
    <w:rsid w:val="752624DC"/>
    <w:rsid w:val="75381AE7"/>
    <w:rsid w:val="75757903"/>
    <w:rsid w:val="75C56ED8"/>
    <w:rsid w:val="75DB0DC8"/>
    <w:rsid w:val="75F64579"/>
    <w:rsid w:val="766F6ACA"/>
    <w:rsid w:val="76904550"/>
    <w:rsid w:val="771604F4"/>
    <w:rsid w:val="77A65C92"/>
    <w:rsid w:val="787249B4"/>
    <w:rsid w:val="7877564D"/>
    <w:rsid w:val="78FF0FC6"/>
    <w:rsid w:val="7901265F"/>
    <w:rsid w:val="794F0C48"/>
    <w:rsid w:val="79690891"/>
    <w:rsid w:val="79B46758"/>
    <w:rsid w:val="79D444BD"/>
    <w:rsid w:val="79D67E31"/>
    <w:rsid w:val="79FE2C74"/>
    <w:rsid w:val="7A142C68"/>
    <w:rsid w:val="7A2B6EF6"/>
    <w:rsid w:val="7A636497"/>
    <w:rsid w:val="7AC9151C"/>
    <w:rsid w:val="7B09064D"/>
    <w:rsid w:val="7B624049"/>
    <w:rsid w:val="7B650882"/>
    <w:rsid w:val="7BB078B6"/>
    <w:rsid w:val="7BC4481A"/>
    <w:rsid w:val="7C4C67A4"/>
    <w:rsid w:val="7C5C5A5B"/>
    <w:rsid w:val="7C697230"/>
    <w:rsid w:val="7CE04D7B"/>
    <w:rsid w:val="7CF31C57"/>
    <w:rsid w:val="7D294BFA"/>
    <w:rsid w:val="7D8E2029"/>
    <w:rsid w:val="7D957B43"/>
    <w:rsid w:val="7DAC645B"/>
    <w:rsid w:val="7E406055"/>
    <w:rsid w:val="7E6C14F5"/>
    <w:rsid w:val="7E707277"/>
    <w:rsid w:val="7E731758"/>
    <w:rsid w:val="7E89105E"/>
    <w:rsid w:val="7E9B4CE4"/>
    <w:rsid w:val="7ED353F5"/>
    <w:rsid w:val="7ED664E1"/>
    <w:rsid w:val="7F732C4E"/>
    <w:rsid w:val="7F931AF9"/>
    <w:rsid w:val="7FCE50BE"/>
    <w:rsid w:val="7FD06A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link w:val="20"/>
    <w:unhideWhenUsed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99"/>
    <w:pPr>
      <w:ind w:left="420" w:leftChars="200"/>
    </w:pPr>
  </w:style>
  <w:style w:type="paragraph" w:styleId="6">
    <w:name w:val="Body Text First Indent 2"/>
    <w:basedOn w:val="5"/>
    <w:next w:val="1"/>
    <w:qFormat/>
    <w:uiPriority w:val="99"/>
    <w:pPr>
      <w:ind w:firstLine="42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cs="宋体"/>
      <w:sz w:val="24"/>
      <w:szCs w:val="24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Arial" w:hAnsi="Arial"/>
      <w:b/>
      <w:sz w:val="32"/>
    </w:rPr>
  </w:style>
  <w:style w:type="character" w:styleId="14">
    <w:name w:val="page number"/>
    <w:basedOn w:val="13"/>
    <w:qFormat/>
    <w:uiPriority w:val="0"/>
  </w:style>
  <w:style w:type="table" w:styleId="16">
    <w:name w:val="Table Grid"/>
    <w:basedOn w:val="15"/>
    <w:qFormat/>
    <w:uiPriority w:val="0"/>
    <w:pPr>
      <w:widowControl w:val="0"/>
      <w:ind w:firstLine="21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正文内容"/>
    <w:basedOn w:val="1"/>
    <w:qFormat/>
    <w:uiPriority w:val="0"/>
    <w:pPr>
      <w:spacing w:line="360" w:lineRule="auto"/>
      <w:ind w:firstLine="200" w:firstLineChars="200"/>
    </w:pPr>
    <w:rPr>
      <w:kern w:val="0"/>
      <w:sz w:val="24"/>
      <w:szCs w:val="21"/>
    </w:rPr>
  </w:style>
  <w:style w:type="character" w:customStyle="1" w:styleId="18">
    <w:name w:val="p0 Char"/>
    <w:basedOn w:val="13"/>
    <w:link w:val="19"/>
    <w:qFormat/>
    <w:uiPriority w:val="0"/>
    <w:rPr>
      <w:rFonts w:eastAsia="宋体"/>
      <w:sz w:val="32"/>
      <w:szCs w:val="32"/>
      <w:lang w:val="en-US" w:eastAsia="zh-CN" w:bidi="ar-SA"/>
    </w:rPr>
  </w:style>
  <w:style w:type="paragraph" w:customStyle="1" w:styleId="19">
    <w:name w:val="p0"/>
    <w:basedOn w:val="1"/>
    <w:link w:val="18"/>
    <w:qFormat/>
    <w:uiPriority w:val="0"/>
    <w:pPr>
      <w:widowControl/>
      <w:ind w:firstLine="0" w:firstLineChars="0"/>
      <w:jc w:val="both"/>
    </w:pPr>
    <w:rPr>
      <w:sz w:val="32"/>
      <w:szCs w:val="32"/>
    </w:rPr>
  </w:style>
  <w:style w:type="character" w:customStyle="1" w:styleId="20">
    <w:name w:val="正文首行缩进 Char"/>
    <w:basedOn w:val="13"/>
    <w:link w:val="3"/>
    <w:qFormat/>
    <w:locked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21">
    <w:name w:val="表格文字 Char"/>
    <w:link w:val="22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22">
    <w:name w:val="表格文字"/>
    <w:basedOn w:val="1"/>
    <w:link w:val="21"/>
    <w:qFormat/>
    <w:uiPriority w:val="0"/>
    <w:pPr>
      <w:widowControl/>
      <w:adjustRightInd w:val="0"/>
      <w:snapToGrid w:val="0"/>
      <w:ind w:firstLine="0" w:firstLineChars="0"/>
      <w:jc w:val="center"/>
    </w:pPr>
    <w:rPr>
      <w:kern w:val="2"/>
      <w:sz w:val="21"/>
      <w:szCs w:val="21"/>
    </w:rPr>
  </w:style>
  <w:style w:type="paragraph" w:customStyle="1" w:styleId="23">
    <w:name w:val="Char Char Char Char Char Char Char Char Char 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/>
      <w:lang w:eastAsia="en-US"/>
    </w:rPr>
  </w:style>
  <w:style w:type="paragraph" w:customStyle="1" w:styleId="2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5">
    <w:name w:val="特殊标题３"/>
    <w:basedOn w:val="1"/>
    <w:qFormat/>
    <w:uiPriority w:val="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6">
    <w:name w:val="样式 首行缩进:  2 字符"/>
    <w:qFormat/>
    <w:uiPriority w:val="0"/>
    <w:pPr>
      <w:adjustRightInd w:val="0"/>
      <w:spacing w:line="360" w:lineRule="auto"/>
      <w:ind w:firstLine="560" w:firstLineChars="200"/>
    </w:pPr>
    <w:rPr>
      <w:rFonts w:ascii="Times New Roman" w:hAnsi="Times New Roman" w:eastAsia="宋体" w:cs="宋体"/>
      <w:sz w:val="24"/>
      <w:lang w:val="en-US" w:eastAsia="zh-CN" w:bidi="ar-SA"/>
    </w:rPr>
  </w:style>
  <w:style w:type="paragraph" w:customStyle="1" w:styleId="27">
    <w:name w:val="样式1"/>
    <w:next w:val="3"/>
    <w:qFormat/>
    <w:uiPriority w:val="0"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28">
    <w:name w:val="页脚 Char"/>
    <w:basedOn w:val="13"/>
    <w:link w:val="9"/>
    <w:qFormat/>
    <w:uiPriority w:val="99"/>
    <w:rPr>
      <w:sz w:val="18"/>
      <w:szCs w:val="18"/>
    </w:rPr>
  </w:style>
  <w:style w:type="paragraph" w:customStyle="1" w:styleId="29">
    <w:name w:val="0"/>
    <w:basedOn w:val="1"/>
    <w:qFormat/>
    <w:uiPriority w:val="0"/>
    <w:pPr>
      <w:widowControl/>
      <w:snapToGrid w:val="0"/>
      <w:spacing w:line="365" w:lineRule="atLeast"/>
      <w:ind w:left="1" w:firstLine="0" w:firstLineChars="0"/>
      <w:jc w:val="both"/>
      <w:textAlignment w:val="bottom"/>
    </w:pPr>
  </w:style>
  <w:style w:type="paragraph" w:customStyle="1" w:styleId="30">
    <w:name w:val="表格"/>
    <w:basedOn w:val="1"/>
    <w:qFormat/>
    <w:uiPriority w:val="0"/>
    <w:pPr>
      <w:spacing w:line="300" w:lineRule="auto"/>
      <w:ind w:firstLine="0" w:firstLineChars="0"/>
      <w:jc w:val="center"/>
    </w:pPr>
    <w:rPr>
      <w:rFonts w:cs="宋体"/>
      <w:sz w:val="21"/>
      <w:szCs w:val="24"/>
      <w:lang w:eastAsia="en-US"/>
    </w:rPr>
  </w:style>
  <w:style w:type="paragraph" w:styleId="31">
    <w:name w:val="List Paragraph"/>
    <w:basedOn w:val="1"/>
    <w:qFormat/>
    <w:uiPriority w:val="99"/>
    <w:pPr>
      <w:ind w:firstLine="420"/>
    </w:pPr>
  </w:style>
  <w:style w:type="paragraph" w:customStyle="1" w:styleId="32">
    <w:name w:val="Char3"/>
    <w:basedOn w:val="1"/>
    <w:qFormat/>
    <w:uiPriority w:val="0"/>
    <w:pPr>
      <w:ind w:firstLine="0" w:firstLineChars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33">
    <w:name w:val="样式 小四 行距: 1.5 倍行距 首行缩进:  2 字符"/>
    <w:basedOn w:val="1"/>
    <w:qFormat/>
    <w:uiPriority w:val="0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7A3F4C-58EE-4E1A-85B7-51E3429C94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199</Words>
  <Characters>1140</Characters>
  <Lines>9</Lines>
  <Paragraphs>2</Paragraphs>
  <TotalTime>0</TotalTime>
  <ScaleCrop>false</ScaleCrop>
  <LinksUpToDate>false</LinksUpToDate>
  <CharactersWithSpaces>1337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2018-06-04T06:33:00Z</dcterms:created>
  <dc:creator>微软用户</dc:creator>
  <cp:lastModifiedBy>Administrator</cp:lastModifiedBy>
  <cp:lastPrinted>2020-01-19T01:28:00Z</cp:lastPrinted>
  <dcterms:modified xsi:type="dcterms:W3CDTF">2020-04-16T02:26:21Z</dcterms:modified>
  <dc:title>1、省道1825线湘阴至长沙公路岳阳段改建工程总投资12300万元</dc:title>
  <cp:revision>361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