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</w:p>
    <w:tbl>
      <w:tblPr>
        <w:tblStyle w:val="3"/>
        <w:tblpPr w:leftFromText="180" w:rightFromText="180" w:vertAnchor="page" w:horzAnchor="page" w:tblpX="1195" w:tblpY="3037"/>
        <w:tblW w:w="143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436"/>
        <w:gridCol w:w="1348"/>
        <w:gridCol w:w="1013"/>
        <w:gridCol w:w="1451"/>
        <w:gridCol w:w="1219"/>
        <w:gridCol w:w="987"/>
        <w:gridCol w:w="1130"/>
        <w:gridCol w:w="1159"/>
        <w:gridCol w:w="1159"/>
        <w:gridCol w:w="1053"/>
        <w:gridCol w:w="13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0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3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新增贫困劳动力转移就业目标任务</w:t>
            </w:r>
          </w:p>
        </w:tc>
        <w:tc>
          <w:tcPr>
            <w:tcW w:w="134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劳务经纪人就业创业服务补贴人数</w:t>
            </w:r>
          </w:p>
        </w:tc>
        <w:tc>
          <w:tcPr>
            <w:tcW w:w="368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就业扶贫车间建设目标任务</w:t>
            </w:r>
          </w:p>
        </w:tc>
        <w:tc>
          <w:tcPr>
            <w:tcW w:w="98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建立就业扶贫基地个数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未脱贫贫困劳动力实现就业总人数</w:t>
            </w:r>
          </w:p>
        </w:tc>
        <w:tc>
          <w:tcPr>
            <w:tcW w:w="47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未脱贫贫困劳动力四个渠道实现就业人数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有组织劳务输出人数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就业扶贫车间就业人数 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返乡创业带动就业人数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扶贫公益性岗位安置实现就业人数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1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建立就业扶贫车间个数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扶贫车间吸纳贫困劳动力就业人数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就业扶贫车间开发岗位个数</w:t>
            </w:r>
          </w:p>
        </w:tc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新河乡总任务数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华丰村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徐家岭村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坝河村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牛角尖村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新合村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南堤村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十三刀村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沙口村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县河口村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社区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</w:p>
        </w:tc>
      </w:tr>
    </w:tbl>
    <w:p>
      <w:pPr>
        <w:widowControl/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新河乡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019年度</w:t>
      </w:r>
      <w:r>
        <w:rPr>
          <w:rFonts w:hint="eastAsia" w:ascii="方正小标宋简体" w:eastAsia="方正小标宋简体"/>
          <w:sz w:val="36"/>
          <w:szCs w:val="36"/>
        </w:rPr>
        <w:t>就业扶贫目标任务分解表</w:t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54A40"/>
    <w:rsid w:val="671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2019-10-16T08:39:00Z</dcterms:created>
  <dc:creator>刘志帅</dc:creator>
  <cp:lastModifiedBy>刘志帅</cp:lastModifiedBy>
  <dcterms:modified xsi:type="dcterms:W3CDTF">2019-10-16T08:40:48Z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