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jc w:val="center"/>
        <w:rPr>
          <w:rFonts w:hint="eastAsia"/>
          <w:b/>
          <w:sz w:val="40"/>
          <w:szCs w:val="44"/>
        </w:rPr>
      </w:pPr>
      <w:bookmarkStart w:id="0" w:name="_GoBack"/>
      <w:r>
        <w:rPr>
          <w:rFonts w:hint="eastAsia"/>
          <w:b/>
          <w:sz w:val="40"/>
          <w:szCs w:val="44"/>
        </w:rPr>
        <w:t>华容县教体系统2019年第二批公开招聘教师岗位表</w:t>
      </w:r>
      <w:bookmarkEnd w:id="0"/>
    </w:p>
    <w:p>
      <w:pPr>
        <w:snapToGrid w:val="0"/>
        <w:spacing w:line="312" w:lineRule="auto"/>
        <w:jc w:val="center"/>
        <w:rPr>
          <w:rFonts w:hint="eastAsia"/>
          <w:b/>
          <w:sz w:val="6"/>
          <w:szCs w:val="44"/>
        </w:rPr>
      </w:pPr>
    </w:p>
    <w:p>
      <w:pPr>
        <w:snapToGrid w:val="0"/>
        <w:spacing w:line="312" w:lineRule="auto"/>
        <w:jc w:val="center"/>
        <w:rPr>
          <w:rFonts w:hint="eastAsia"/>
          <w:b/>
          <w:sz w:val="2"/>
          <w:szCs w:val="44"/>
        </w:rPr>
      </w:pPr>
    </w:p>
    <w:tbl>
      <w:tblPr>
        <w:tblStyle w:val="5"/>
        <w:tblW w:w="14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65"/>
        <w:gridCol w:w="1140"/>
        <w:gridCol w:w="1845"/>
        <w:gridCol w:w="750"/>
        <w:gridCol w:w="1560"/>
        <w:gridCol w:w="2205"/>
        <w:gridCol w:w="1530"/>
        <w:gridCol w:w="3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最低学历要求</w:t>
            </w:r>
          </w:p>
        </w:tc>
        <w:tc>
          <w:tcPr>
            <w:tcW w:w="220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15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教师资格要求</w:t>
            </w:r>
          </w:p>
        </w:tc>
        <w:tc>
          <w:tcPr>
            <w:tcW w:w="301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需求单位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语文及相关专业</w:t>
            </w:r>
          </w:p>
        </w:tc>
        <w:tc>
          <w:tcPr>
            <w:tcW w:w="75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6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30周岁（含）以下，1988年7月22日后出生；研究生学历的35周岁（含）以下，1983年7月22日以后出生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具有相应学科的高中教师资格证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五中1人、怀乡1人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数学及相关专业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二中1人、三中1人、五中1人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英语及相关专业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三中1人、五中1人、怀乡1人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高中政治教师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政治及相关专业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三中1人、五中1人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历史及相关专业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二中2人、三中1人、五中1人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地理及相关专业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二中1人、五中1人、怀乡1人、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田家湖1人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化学及相关专业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三中1人、五中1人、怀乡1人、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田家湖1人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生物及相关专业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二中2人、三中1人、五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人、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田家湖1人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物理及相关专业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田家湖1人、五中1人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职业中专市场营销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市场营销专业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职业中专1人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职业中专艺术设计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职业中专1人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30周岁（含）以下，1988年7月22日后出生；研究生学历的35周岁（含）以下，1983年7月22日以后出生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具有相应学科的初中及以上教师资格证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新河中学1人、鲇市中学1人、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江州中学1人、操军中学1人、</w:t>
            </w:r>
          </w:p>
          <w:p>
            <w:pPr>
              <w:widowControl/>
              <w:snapToGrid w:val="0"/>
              <w:ind w:firstLine="180" w:firstLineChars="1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梅田中学1人、四中1人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50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ind w:firstLine="180" w:firstLineChars="10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北景港中学1人、鲇市中学1人、</w:t>
            </w:r>
          </w:p>
          <w:p>
            <w:pPr>
              <w:widowControl/>
              <w:snapToGrid w:val="0"/>
              <w:ind w:firstLine="180" w:firstLineChars="10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东山中学1人、新建中学1人、</w:t>
            </w:r>
          </w:p>
          <w:p>
            <w:pPr>
              <w:widowControl/>
              <w:snapToGrid w:val="0"/>
              <w:ind w:firstLine="180" w:firstLineChars="1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团州中学1人、四中1人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英语及相关专业</w:t>
            </w:r>
          </w:p>
        </w:tc>
        <w:tc>
          <w:tcPr>
            <w:tcW w:w="750" w:type="dxa"/>
            <w:vMerge w:val="continue"/>
            <w:noWrap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新河中学1人、江州中学1人、</w:t>
            </w:r>
          </w:p>
          <w:p>
            <w:pPr>
              <w:widowControl/>
              <w:snapToGrid w:val="0"/>
              <w:ind w:firstLine="180" w:firstLineChars="1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西来中学1人、四中1人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不限</w:t>
            </w:r>
          </w:p>
        </w:tc>
        <w:tc>
          <w:tcPr>
            <w:tcW w:w="750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操军中学1人、梅田中学1人、</w:t>
            </w:r>
          </w:p>
          <w:p>
            <w:pPr>
              <w:widowControl/>
              <w:snapToGrid w:val="0"/>
              <w:ind w:firstLine="180" w:firstLineChars="1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南山中学1人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30周岁（含）以下，1988年7月22日后出生；研究生学历的35周岁（含）以下，1983年7月22日以后出生</w:t>
            </w:r>
          </w:p>
        </w:tc>
        <w:tc>
          <w:tcPr>
            <w:tcW w:w="153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具有相应学科的初中及以上教师资格证</w:t>
            </w:r>
          </w:p>
        </w:tc>
        <w:tc>
          <w:tcPr>
            <w:tcW w:w="301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北景港中学1人、操军中学1人、梅田湖中学1人、南山中学1人、插旗中学1人、四中1人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鲇市中学1人、砖桥中学1人、梅田湖中学1人、南山中学1人、团州中学1人、四中1人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新河中学1人、宋市中学1人、江州中学1人、操军中学1人、插旗中学1人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操军中学1人、梅田湖中学1人、南山中学1人、四中1人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体育及相关专业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江州中学1人、西来中学1人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声乐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35周岁（含)以下，1983年7月22日以后出生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具有相应学科的初中及以上教师资格证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梅田湖中学1人、南山中学1人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23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小学语文教师（A）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30周岁（含）以下，1988年7月22日后出生；研究生学历的35周岁（含）以下，1983年7月22日以后出生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具有小学及以上教师资格证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北景港怡云1人、东山大旺1人、操军河口1人、南山新华1人、注滋口中心小学1人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723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小学语文教师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（B）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团洲团华1人、团洲团北1人、注滋口隆西1人、注滋口隆庆1人、禹山三合1人、插旗官山1人、插旗曙光1人、梅田湖中心小学2人、操军复兴1人、操军群力1人、操军东升1人、东山明碧1人、东山桑联1人、东山老档1人、新河红专1人、新河县河1人、北景港横州1人、北景港红旗1人、北景港益华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23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小学数学教师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（A）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30周岁（含）以下，1988年7月22日后出生；研究生学历的35周岁（含）以下，1983年7月22日以后出生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具有小学及以上教师资格证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北景港横州1人、东山东旭1人、注滋口隆西1人、团洲中心小学1人、梅田湖中心小学1人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723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小学数学教师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（B）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景港怡云1人、北景港红旗1人、新河县河1人、东山三郎1人、东山长江1人、操军东升1人、操军朝阳1人、梅田湖中心小学2人、禹山华兴1人、禹山南圻1人、插旗中心小学1人、团洲团北1人、注滋口益稼1人、注滋口幸福中心小学1人</w:t>
            </w:r>
          </w:p>
        </w:tc>
      </w:tr>
    </w:tbl>
    <w:p>
      <w:r>
        <w:br w:type="page"/>
      </w:r>
    </w:p>
    <w:tbl>
      <w:tblPr>
        <w:tblStyle w:val="5"/>
        <w:tblW w:w="14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65"/>
        <w:gridCol w:w="1140"/>
        <w:gridCol w:w="1845"/>
        <w:gridCol w:w="750"/>
        <w:gridCol w:w="1560"/>
        <w:gridCol w:w="2205"/>
        <w:gridCol w:w="1530"/>
        <w:gridCol w:w="3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教师资格要求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需求单位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30周岁（含）以下，1988年7月22日后出生；研究生学历的35周岁（含）以下，1983年7月22日以后出生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具有小学及以上教师资格证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景港横州1人、新河县河1人、东山红烈1人、东山井码1人、东山大旺1人、东山桑联1人、操军河口1人、操军复兴1人、操军群力1人、操军南华1人、梅田湖中心小学1人、禹山中心小学1人、禹山鱼口1人、插旗曙光1人、团洲团华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体育及相关专业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东山塔市中心小学1人、操军中心小学1人、梅田湖中心小学1人、禹山中心小学1人、注滋口中心小学1人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3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65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幼师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（A）</w:t>
            </w:r>
          </w:p>
        </w:tc>
        <w:tc>
          <w:tcPr>
            <w:tcW w:w="114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2人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(男)</w:t>
            </w:r>
          </w:p>
        </w:tc>
        <w:tc>
          <w:tcPr>
            <w:tcW w:w="1845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30周岁（含）以下，1988年7月22日后出生；研究生学历的35周岁（含）以下，1983年7月22日以后出生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幼师资格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鲇市中心幼儿园1人、注滋口中心幼儿园1人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3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0"/>
                <w:szCs w:val="20"/>
              </w:rPr>
              <w:t>宋市中心幼儿园1人、操军中心幼儿园1人、留仙幼儿园1人、南山中心幼儿园1人、注滋口隆西幼儿园1人、团州中心幼儿园1人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3" w:type="dxa"/>
            <w:vMerge w:val="continue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幼师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（B）</w:t>
            </w:r>
          </w:p>
        </w:tc>
        <w:tc>
          <w:tcPr>
            <w:tcW w:w="114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6人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（女）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特殊教育教师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全日制专科</w:t>
            </w:r>
          </w:p>
        </w:tc>
        <w:tc>
          <w:tcPr>
            <w:tcW w:w="220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中小学、幼师、特殊教育教师资格证均可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特教学校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体校跆拳道教练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跆拳道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35周岁（含)以下，1983年7月22日以后出生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跆拳道一级教练资格证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150人</w:t>
            </w:r>
          </w:p>
        </w:tc>
        <w:tc>
          <w:tcPr>
            <w:tcW w:w="184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spacing w:line="312" w:lineRule="auto"/>
        <w:rPr>
          <w:rFonts w:hint="eastAsia"/>
          <w:sz w:val="2"/>
        </w:rPr>
      </w:pPr>
    </w:p>
    <w:p/>
    <w:sectPr>
      <w:pgSz w:w="16838" w:h="11906" w:orient="landscape"/>
      <w:pgMar w:top="1701" w:right="1134" w:bottom="1701" w:left="1134" w:header="851" w:footer="102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830AB"/>
    <w:rsid w:val="6448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2019-07-11T08:52:00Z</dcterms:created>
  <dc:creator>水墨年华C</dc:creator>
  <cp:lastModifiedBy>水墨年华C</cp:lastModifiedBy>
  <dcterms:modified xsi:type="dcterms:W3CDTF">2019-07-11T08:52:42Z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