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仿宋_GB2312" w:hAnsi="宋体" w:cs="宋体"/>
          <w:kern w:val="0"/>
        </w:rPr>
      </w:pPr>
    </w:p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-2</w:t>
      </w:r>
    </w:p>
    <w:p>
      <w:pPr>
        <w:spacing w:beforeLines="100" w:afterLines="100" w:line="360" w:lineRule="exact"/>
        <w:jc w:val="center"/>
        <w:rPr>
          <w:rFonts w:hint="eastAsia"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项目支出绩效评价指标体系（</w:t>
      </w:r>
      <w:r>
        <w:rPr>
          <w:rFonts w:hint="eastAsia" w:ascii="方正小标宋简体" w:hAnsi="方正小标宋简体"/>
          <w:sz w:val="44"/>
          <w:szCs w:val="44"/>
          <w:lang w:eastAsia="zh-CN"/>
        </w:rPr>
        <w:t>五保供养经费</w:t>
      </w:r>
      <w:r>
        <w:rPr>
          <w:rFonts w:ascii="方正小标宋简体" w:hAnsi="方正小标宋简体"/>
          <w:sz w:val="44"/>
          <w:szCs w:val="44"/>
        </w:rPr>
        <w:t>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财务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94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1C43"/>
    <w:rsid w:val="10E01C43"/>
    <w:rsid w:val="19B33D1A"/>
    <w:rsid w:val="7B8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2018-05-29T02:33:00Z</dcterms:created>
  <dc:creator>Administrator</dc:creator>
  <cp:lastModifiedBy>Administrator</cp:lastModifiedBy>
  <dcterms:modified xsi:type="dcterms:W3CDTF">2018-06-22T02:28:35Z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