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宋体" w:hAnsi="宋体" w:eastAsia="宋体" w:cs="宋体"/>
          <w:b/>
          <w:bCs/>
          <w:sz w:val="44"/>
          <w:szCs w:val="44"/>
          <w:lang w:eastAsia="zh-CN"/>
        </w:rPr>
      </w:pPr>
      <w:bookmarkStart w:id="0" w:name="_GoBack"/>
      <w:bookmarkEnd w:id="0"/>
      <w:r>
        <w:rPr>
          <w:rFonts w:ascii="宋体" w:cs="宋体"/>
          <w:b/>
          <w:bCs/>
          <w:kern w:val="0"/>
          <w:sz w:val="44"/>
          <w:szCs w:val="44"/>
        </w:rPr>
        <mc:AlternateContent>
          <mc:Choice Requires="wps">
            <w:drawing>
              <wp:anchor distT="0" distB="0" distL="114300" distR="114300" simplePos="0" relativeHeight="251658240" behindDoc="0" locked="0" layoutInCell="1" allowOverlap="1">
                <wp:simplePos x="0" y="0"/>
                <wp:positionH relativeFrom="column">
                  <wp:posOffset>133350</wp:posOffset>
                </wp:positionH>
                <wp:positionV relativeFrom="paragraph">
                  <wp:posOffset>157480</wp:posOffset>
                </wp:positionV>
                <wp:extent cx="5082540" cy="10896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082540" cy="1089660"/>
                        </a:xfrm>
                        <a:prstGeom prst="rect">
                          <a:avLst/>
                        </a:prstGeom>
                        <a:noFill/>
                        <a:ln w="9525">
                          <a:noFill/>
                        </a:ln>
                      </wps:spPr>
                      <wps:txb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wps:txbx>
                      <wps:bodyPr upright="1"/>
                    </wps:wsp>
                  </a:graphicData>
                </a:graphic>
              </wp:anchor>
            </w:drawing>
          </mc:Choice>
          <mc:Fallback>
            <w:pict>
              <v:shape id="_x0000_s1026" o:spid="_x0000_s1026" o:spt="202" type="#_x0000_t202" style="position:absolute;left:0pt;margin-left:10.5pt;margin-top:12.4pt;height:85.8pt;width:400.2pt;z-index:251658240;mso-width-relative:page;mso-height-relative:page;" filled="f" stroked="f" coordsize="21600,21600" o:gfxdata="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XgQcYNYAAAAJAQAADwAAAAAAAAABACAAAAAiAAAA&#10;ZHJzL2Rvd25yZXYueG1sUEsBAhQAFAAAAAgAh07iQMFyhkmXAQAACgMAAA4AAAAAAAAAAQAgAAAA&#10;JQEAAGRycy9lMm9Eb2MueG1sUEsFBgAAAAAGAAYAWQEAAC4FAAAAAA==&#10;">
                <v:fill on="f" focussize="0,0"/>
                <v:stroke on="f"/>
                <v:imagedata o:title=""/>
                <o:lock v:ext="edit" aspectratio="f"/>
                <v:textbox>
                  <w:txbxContent>
                    <w:p>
                      <w:pPr>
                        <w:spacing w:after="312"/>
                        <w:rPr>
                          <w:rFonts w:ascii="新宋体" w:hAnsi="新宋体" w:eastAsia="新宋体"/>
                          <w:b/>
                          <w:color w:val="FF0000"/>
                          <w:spacing w:val="-20"/>
                          <w:sz w:val="100"/>
                          <w:szCs w:val="100"/>
                        </w:rPr>
                      </w:pPr>
                      <w:r>
                        <w:rPr>
                          <w:rFonts w:hint="eastAsia" w:ascii="新宋体" w:hAnsi="新宋体" w:eastAsia="新宋体"/>
                          <w:b/>
                          <w:color w:val="FF0000"/>
                          <w:spacing w:val="-20"/>
                          <w:sz w:val="100"/>
                          <w:szCs w:val="100"/>
                        </w:rPr>
                        <w:t>华容县教育体育局</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44"/>
          <w:szCs w:val="44"/>
          <w:lang w:eastAsia="zh-CN"/>
        </w:rPr>
      </w:pPr>
    </w:p>
    <w:p>
      <w:pPr>
        <w:widowControl/>
        <w:snapToGrid w:val="0"/>
        <w:spacing w:afterLines="0" w:line="312" w:lineRule="auto"/>
        <w:jc w:val="center"/>
        <w:rPr>
          <w:rFonts w:hint="eastAsia" w:ascii="宋体" w:hAnsi="宋体" w:eastAsia="宋体" w:cs="宋体"/>
          <w:b/>
          <w:bCs/>
          <w:sz w:val="44"/>
          <w:szCs w:val="44"/>
          <w:lang w:eastAsia="zh-CN"/>
        </w:rPr>
      </w:pPr>
      <w:r>
        <w:rPr>
          <w:rFonts w:ascii="宋体" w:cs="宋体"/>
          <w:b/>
          <w:bCs/>
          <w:kern w:val="0"/>
          <w:sz w:val="44"/>
          <w:szCs w:val="44"/>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439420</wp:posOffset>
                </wp:positionV>
                <wp:extent cx="548640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35pt;margin-top:34.6pt;height:0pt;width:432pt;z-index:251659264;mso-width-relative:page;mso-height-relative:page;" filled="f" stroked="t" coordsize="21600,21600" o:gfxdata="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uMHbw2wAAAAkBAAAP&#10;AAAAAAAAAAEAIAAAACIAAABkcnMvZG93bnJldi54bWxQSwECFAAUAAAACACHTuJA3WNUDNwBAACX&#10;AwAADgAAAAAAAAABACAAAAAqAQAAZHJzL2Uyb0RvYy54bWxQSwUGAAAAAAYABgBZAQAAeAUAAAAA&#10;">
                <v:fill on="f" focussize="0,0"/>
                <v:stroke weight="3pt" color="#FF0000" joinstyle="round"/>
                <v:imagedata o:title=""/>
                <o:lock v:ext="edit" aspectratio="f"/>
              </v:line>
            </w:pict>
          </mc:Fallback>
        </mc:AlternateConten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44"/>
          <w:szCs w:val="44"/>
          <w:lang w:eastAsia="zh-CN"/>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华容县教育体育局</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开展</w:t>
      </w:r>
      <w:r>
        <w:rPr>
          <w:rFonts w:hint="eastAsia" w:ascii="宋体" w:hAnsi="宋体" w:eastAsia="宋体" w:cs="宋体"/>
          <w:b/>
          <w:bCs/>
          <w:sz w:val="44"/>
          <w:szCs w:val="44"/>
        </w:rPr>
        <w:t>学习贯彻全国教育大会精神宣讲对谈工作的通知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乡镇中学（注滋口中心小学）、县直各学校：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省、市教育主管部门的统一安排和部署，为切实推动全县教体系统干部师生深入学习领会习近平总书记在全国教育大会上的重要讲话和大会精神，经研究，决定开展学习贯彻全国教育大会精神宣讲对谈工作。现将有关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一、宣讲内容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围绕习近平总书记全国教育大会重要讲话这一纲领性文献，面向全</w:t>
      </w:r>
      <w:r>
        <w:rPr>
          <w:rFonts w:hint="eastAsia" w:ascii="仿宋_GB2312" w:hAnsi="仿宋_GB2312" w:eastAsia="仿宋_GB2312" w:cs="仿宋_GB2312"/>
          <w:sz w:val="32"/>
          <w:szCs w:val="32"/>
          <w:lang w:eastAsia="zh-CN"/>
        </w:rPr>
        <w:t>县教体系统广大干部师生</w:t>
      </w:r>
      <w:r>
        <w:rPr>
          <w:rFonts w:hint="eastAsia" w:ascii="仿宋_GB2312" w:hAnsi="仿宋_GB2312" w:eastAsia="仿宋_GB2312" w:cs="仿宋_GB2312"/>
          <w:sz w:val="32"/>
          <w:szCs w:val="32"/>
        </w:rPr>
        <w:t>，着力宣讲习近平总书记关于教育的重要论述精神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宣讲全国教育大会的重大意义，宣讲教育是国之大计、党之大计的重要地位，宣讲党的十八大以来教育改革发展取得的历史性成就，充分激发教</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系统的责任感、使命感、紧迫感和荣誉感；着力宣讲加快教育现代化的战略部署，推动教育战线以凝聚人心、完善人格、开发人力、培育人才、造福人民为工作目标，培育德智体美劳全面发展的社会主义建设者和接班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二、宣讲时间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2018年12月。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三、宣讲措施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1.开好一个宣讲会。</w:t>
      </w:r>
      <w:r>
        <w:rPr>
          <w:rFonts w:hint="eastAsia" w:ascii="仿宋_GB2312" w:hAnsi="仿宋_GB2312" w:eastAsia="仿宋_GB2312" w:cs="仿宋_GB2312"/>
          <w:sz w:val="32"/>
          <w:szCs w:val="32"/>
          <w:lang w:eastAsia="zh-CN"/>
        </w:rPr>
        <w:t>局长室成员和机关办联系点干部深入联点学校，</w:t>
      </w:r>
      <w:r>
        <w:rPr>
          <w:rFonts w:hint="eastAsia" w:ascii="仿宋_GB2312" w:hAnsi="仿宋_GB2312" w:eastAsia="仿宋_GB2312" w:cs="仿宋_GB2312"/>
          <w:sz w:val="32"/>
          <w:szCs w:val="32"/>
        </w:rPr>
        <w:t>以调研和座谈的形式进行全国教育大会主题精神宣讲。</w:t>
      </w:r>
      <w:r>
        <w:rPr>
          <w:rFonts w:hint="eastAsia" w:ascii="仿宋_GB2312" w:hAnsi="仿宋_GB2312" w:eastAsia="仿宋_GB2312" w:cs="仿宋_GB2312"/>
          <w:sz w:val="32"/>
          <w:szCs w:val="32"/>
          <w:lang w:eastAsia="zh-CN"/>
        </w:rPr>
        <w:t>（责任股室：党建办）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2.上好一堂课。</w:t>
      </w:r>
      <w:r>
        <w:rPr>
          <w:rFonts w:hint="eastAsia" w:ascii="仿宋_GB2312" w:hAnsi="仿宋_GB2312" w:eastAsia="仿宋_GB2312" w:cs="仿宋_GB2312"/>
          <w:sz w:val="32"/>
          <w:szCs w:val="32"/>
          <w:lang w:eastAsia="zh-CN"/>
        </w:rPr>
        <w:t>各单位要</w:t>
      </w:r>
      <w:r>
        <w:rPr>
          <w:rFonts w:hint="eastAsia" w:ascii="仿宋_GB2312" w:hAnsi="仿宋_GB2312" w:eastAsia="仿宋_GB2312" w:cs="仿宋_GB2312"/>
          <w:sz w:val="32"/>
          <w:szCs w:val="32"/>
        </w:rPr>
        <w:t>充分利用教师例会、班团课、主题活动课组织师生同上一堂教育大会专题课。</w:t>
      </w:r>
      <w:r>
        <w:rPr>
          <w:rFonts w:hint="eastAsia" w:ascii="仿宋_GB2312" w:hAnsi="仿宋_GB2312" w:eastAsia="仿宋_GB2312" w:cs="仿宋_GB2312"/>
          <w:sz w:val="32"/>
          <w:szCs w:val="32"/>
          <w:lang w:eastAsia="zh-CN"/>
        </w:rPr>
        <w:t>（责任股室：基教股）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3.办好一场汇演。组织一次以宣传全国教育大会精神，展示师生精神风貌和教育发展成果的师生文艺汇演。</w:t>
      </w:r>
      <w:r>
        <w:rPr>
          <w:rFonts w:hint="eastAsia" w:ascii="仿宋_GB2312" w:hAnsi="仿宋_GB2312" w:eastAsia="仿宋_GB2312" w:cs="仿宋_GB2312"/>
          <w:sz w:val="32"/>
          <w:szCs w:val="32"/>
          <w:lang w:eastAsia="zh-CN"/>
        </w:rPr>
        <w:t>（责任股室：体卫中心）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4.召开一次座谈会。</w:t>
      </w:r>
      <w:r>
        <w:rPr>
          <w:rFonts w:hint="eastAsia" w:ascii="仿宋_GB2312" w:hAnsi="仿宋_GB2312" w:eastAsia="仿宋_GB2312" w:cs="仿宋_GB2312"/>
          <w:sz w:val="32"/>
          <w:szCs w:val="32"/>
          <w:lang w:eastAsia="zh-CN"/>
        </w:rPr>
        <w:t>组织各乡镇、县直学校校长，股室（含局直属二级机构）负责人，召开一次学习全国教育大会精神座谈会；各单位要</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eastAsia="zh-CN"/>
        </w:rPr>
        <w:t>中层以上骨干、教师代表</w:t>
      </w:r>
      <w:r>
        <w:rPr>
          <w:rFonts w:hint="eastAsia" w:ascii="仿宋_GB2312" w:hAnsi="仿宋_GB2312" w:eastAsia="仿宋_GB2312" w:cs="仿宋_GB2312"/>
          <w:sz w:val="32"/>
          <w:szCs w:val="32"/>
        </w:rPr>
        <w:t>召开一次学习全国教育大会精神座谈会</w:t>
      </w:r>
      <w:r>
        <w:rPr>
          <w:rFonts w:hint="eastAsia" w:ascii="仿宋_GB2312" w:hAnsi="仿宋_GB2312" w:eastAsia="仿宋_GB2312" w:cs="仿宋_GB2312"/>
          <w:sz w:val="32"/>
          <w:szCs w:val="32"/>
          <w:lang w:eastAsia="zh-CN"/>
        </w:rPr>
        <w:t>，确保大会精神人人知晓、入脑入心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（责任股室：办公室）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.开辟一期专栏。</w:t>
      </w:r>
      <w:r>
        <w:rPr>
          <w:rFonts w:hint="eastAsia" w:ascii="仿宋_GB2312" w:hAnsi="仿宋_GB2312" w:eastAsia="仿宋_GB2312" w:cs="仿宋_GB2312"/>
          <w:sz w:val="32"/>
          <w:szCs w:val="32"/>
          <w:lang w:eastAsia="zh-CN"/>
        </w:rPr>
        <w:t>在网站、微信公众号、学校宣传窗上开辟全</w:t>
      </w:r>
      <w:r>
        <w:rPr>
          <w:rFonts w:hint="eastAsia" w:ascii="仿宋_GB2312" w:hAnsi="仿宋_GB2312" w:eastAsia="仿宋_GB2312" w:cs="仿宋_GB2312"/>
          <w:sz w:val="32"/>
          <w:szCs w:val="32"/>
        </w:rPr>
        <w:t>国教育大会精神学习专栏，发动</w:t>
      </w:r>
      <w:r>
        <w:rPr>
          <w:rFonts w:hint="eastAsia" w:ascii="仿宋_GB2312" w:hAnsi="仿宋_GB2312" w:eastAsia="仿宋_GB2312" w:cs="仿宋_GB2312"/>
          <w:sz w:val="32"/>
          <w:szCs w:val="32"/>
          <w:lang w:eastAsia="zh-CN"/>
        </w:rPr>
        <w:t>干部师生</w:t>
      </w:r>
      <w:r>
        <w:rPr>
          <w:rFonts w:hint="eastAsia" w:ascii="仿宋_GB2312" w:hAnsi="仿宋_GB2312" w:eastAsia="仿宋_GB2312" w:cs="仿宋_GB2312"/>
          <w:sz w:val="32"/>
          <w:szCs w:val="32"/>
        </w:rPr>
        <w:t>深入学习全国教育大会精神，刊登学习心得和典型事迹。</w:t>
      </w:r>
      <w:r>
        <w:rPr>
          <w:rFonts w:hint="eastAsia" w:ascii="仿宋_GB2312" w:hAnsi="仿宋_GB2312" w:eastAsia="仿宋_GB2312" w:cs="仿宋_GB2312"/>
          <w:sz w:val="32"/>
          <w:szCs w:val="32"/>
          <w:lang w:eastAsia="zh-CN"/>
        </w:rPr>
        <w:t>（责任股室：办公室）</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.组织一次主题党日活动。各</w:t>
      </w:r>
      <w:r>
        <w:rPr>
          <w:rFonts w:hint="eastAsia" w:ascii="仿宋_GB2312" w:hAnsi="仿宋_GB2312" w:eastAsia="仿宋_GB2312" w:cs="仿宋_GB2312"/>
          <w:sz w:val="32"/>
          <w:szCs w:val="32"/>
          <w:lang w:eastAsia="zh-CN"/>
        </w:rPr>
        <w:t>党组织</w:t>
      </w:r>
      <w:r>
        <w:rPr>
          <w:rFonts w:hint="eastAsia" w:ascii="仿宋_GB2312" w:hAnsi="仿宋_GB2312" w:eastAsia="仿宋_GB2312" w:cs="仿宋_GB2312"/>
          <w:sz w:val="32"/>
          <w:szCs w:val="32"/>
        </w:rPr>
        <w:t>以宣讲全国教育大会精神为主题，开展一次主题党日活动。</w:t>
      </w:r>
      <w:r>
        <w:rPr>
          <w:rFonts w:hint="eastAsia" w:ascii="仿宋_GB2312" w:hAnsi="仿宋_GB2312" w:eastAsia="仿宋_GB2312" w:cs="仿宋_GB2312"/>
          <w:sz w:val="32"/>
          <w:szCs w:val="32"/>
          <w:lang w:eastAsia="zh-CN"/>
        </w:rPr>
        <w:t>（责任股室：党建办）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四、有关要求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要高度重视，结合工作实际，切实抓好全国教育大会精神学习，做好宣讲对谈</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2.宣讲工作要针对不同群体，讲究宣讲艺术，积极回应师生关切，加强交流互动，增强宣讲的针对性、生动性和实效性，切实把全国教育大会精神讲全、讲准、讲透，让干部师生听得进、能领会、可落实。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在组织宣讲对谈活动期间，要及时宣传报道开展宣讲对谈活动的具体措施和实际行动，充分反映干部师生学习宣传贯彻的典型事迹和良好风貌，营造浓厚氛围。请各单位将开展宣讲对谈活动的工作总结于12月2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日前报局办公室。联系人：</w:t>
      </w:r>
      <w:r>
        <w:rPr>
          <w:rFonts w:hint="eastAsia" w:ascii="仿宋_GB2312" w:hAnsi="仿宋_GB2312" w:eastAsia="仿宋_GB2312" w:cs="仿宋_GB2312"/>
          <w:sz w:val="32"/>
          <w:szCs w:val="32"/>
          <w:lang w:eastAsia="zh-CN"/>
        </w:rPr>
        <w:t>张友亮</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15073075946</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164134474</w:t>
      </w:r>
      <w:r>
        <w:rPr>
          <w:rFonts w:hint="eastAsia" w:ascii="仿宋_GB2312" w:hAnsi="仿宋_GB2312" w:eastAsia="仿宋_GB2312" w:cs="仿宋_GB2312"/>
          <w:sz w:val="32"/>
          <w:szCs w:val="32"/>
        </w:rPr>
        <w:t>@qq.com。</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5440" w:firstLineChars="17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2018年12月4日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2268C0"/>
    <w:rsid w:val="0E2268C0"/>
    <w:rsid w:val="1A56528C"/>
    <w:rsid w:val="1BD755CA"/>
    <w:rsid w:val="1E7A0827"/>
    <w:rsid w:val="2AC254C0"/>
    <w:rsid w:val="2C871B9C"/>
    <w:rsid w:val="314D36B1"/>
    <w:rsid w:val="3E2B3ABA"/>
    <w:rsid w:val="42E40B42"/>
    <w:rsid w:val="591A6F53"/>
    <w:rsid w:val="5B780823"/>
    <w:rsid w:val="74E52F8F"/>
    <w:rsid w:val="7B3F5C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2018-12-01T07:55:00Z</dcterms:created>
  <dc:creator>╰つ上官天武</dc:creator>
  <cp:lastModifiedBy>C</cp:lastModifiedBy>
  <cp:lastPrinted>2018-12-04T02:22:00Z</cp:lastPrinted>
  <dcterms:modified xsi:type="dcterms:W3CDTF">2018-12-05T00:44:11Z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