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BE" w:rsidRDefault="00C820BE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/>
          <w:b/>
          <w:kern w:val="2"/>
          <w:sz w:val="36"/>
        </w:rPr>
        <w:t xml:space="preserve">                                               </w:t>
      </w:r>
    </w:p>
    <w:p w:rsidR="00C820BE" w:rsidRDefault="00C820BE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C820BE" w:rsidRDefault="00C820BE" w:rsidP="00D4151C">
      <w:pPr>
        <w:pStyle w:val="WPSPlain"/>
        <w:spacing w:line="320" w:lineRule="exact"/>
        <w:ind w:firstLineChars="1750" w:firstLine="31680"/>
        <w:textAlignment w:val="top"/>
        <w:rPr>
          <w:rFonts w:eastAsia="楷体_GB2312"/>
          <w:color w:val="000000"/>
          <w:sz w:val="30"/>
          <w:szCs w:val="30"/>
        </w:rPr>
      </w:pPr>
    </w:p>
    <w:p w:rsidR="00C820BE" w:rsidRDefault="00C820BE" w:rsidP="00D4151C">
      <w:pPr>
        <w:pStyle w:val="WPSPlain"/>
        <w:spacing w:line="400" w:lineRule="exact"/>
        <w:ind w:firstLineChars="1750" w:firstLine="3168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/>
          <w:sz w:val="28"/>
          <w:szCs w:val="28"/>
        </w:rPr>
        <w:t xml:space="preserve">                               </w:t>
      </w:r>
    </w:p>
    <w:p w:rsidR="00C820BE" w:rsidRPr="001363F4" w:rsidRDefault="00C820BE" w:rsidP="00D4151C">
      <w:pPr>
        <w:wordWrap w:val="0"/>
        <w:spacing w:afterLines="100" w:line="440" w:lineRule="exact"/>
        <w:ind w:firstLine="31680"/>
        <w:jc w:val="right"/>
        <w:rPr>
          <w:rFonts w:ascii="仿宋_GB2312" w:eastAsia="仿宋_GB2312"/>
          <w:color w:val="000000"/>
          <w:sz w:val="32"/>
          <w:szCs w:val="32"/>
        </w:rPr>
      </w:pPr>
      <w:r w:rsidRPr="001363F4">
        <w:rPr>
          <w:rFonts w:ascii="仿宋_GB2312" w:eastAsia="仿宋_GB2312" w:hint="eastAsia"/>
          <w:color w:val="000000"/>
          <w:sz w:val="32"/>
          <w:szCs w:val="32"/>
        </w:rPr>
        <w:t>华环评</w:t>
      </w:r>
      <w:r w:rsidRPr="001363F4">
        <w:rPr>
          <w:rFonts w:ascii="仿宋_GB2312" w:eastAsia="仿宋_GB2312"/>
          <w:color w:val="000000"/>
          <w:sz w:val="32"/>
          <w:szCs w:val="32"/>
        </w:rPr>
        <w:t>[2018]</w:t>
      </w:r>
      <w:r>
        <w:rPr>
          <w:rFonts w:ascii="仿宋_GB2312" w:eastAsia="仿宋_GB2312"/>
          <w:color w:val="000000"/>
          <w:sz w:val="32"/>
          <w:szCs w:val="32"/>
        </w:rPr>
        <w:t xml:space="preserve">  7</w:t>
      </w:r>
      <w:r w:rsidRPr="001363F4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C820BE" w:rsidRDefault="00C820BE" w:rsidP="00B2400E">
      <w:pPr>
        <w:ind w:firstLineChars="0" w:firstLine="0"/>
        <w:jc w:val="center"/>
        <w:rPr>
          <w:b/>
          <w:bCs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关于</w:t>
      </w:r>
      <w:r w:rsidRPr="003E1292">
        <w:rPr>
          <w:rFonts w:hint="eastAsia"/>
          <w:b/>
          <w:bCs/>
          <w:sz w:val="36"/>
          <w:szCs w:val="36"/>
        </w:rPr>
        <w:t>华容县白鼎山北路延伸段道路工程</w:t>
      </w:r>
    </w:p>
    <w:p w:rsidR="00C820BE" w:rsidRPr="009F4C3A" w:rsidRDefault="00C820BE" w:rsidP="009F4C3A">
      <w:pPr>
        <w:ind w:firstLineChars="0" w:firstLine="0"/>
        <w:jc w:val="center"/>
        <w:rPr>
          <w:b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环境影响报告表的批复</w:t>
      </w:r>
    </w:p>
    <w:p w:rsidR="00C820BE" w:rsidRPr="00645C47" w:rsidRDefault="00C820BE" w:rsidP="006C7FEE">
      <w:pPr>
        <w:pStyle w:val="p0"/>
        <w:spacing w:beforeLines="100" w:line="580" w:lineRule="exact"/>
        <w:rPr>
          <w:rFonts w:ascii="仿宋_GB2312" w:eastAsia="仿宋_GB2312" w:hAnsi="宋体"/>
        </w:rPr>
      </w:pPr>
      <w:r w:rsidRPr="003E1292">
        <w:rPr>
          <w:rFonts w:ascii="仿宋_GB2312" w:eastAsia="仿宋_GB2312" w:hint="eastAsia"/>
          <w:bCs/>
        </w:rPr>
        <w:t>华容县住房和城乡建设局</w:t>
      </w:r>
      <w:r w:rsidRPr="00645C47">
        <w:rPr>
          <w:rFonts w:ascii="仿宋_GB2312" w:eastAsia="仿宋_GB2312" w:hAnsi="宋体" w:hint="eastAsia"/>
        </w:rPr>
        <w:t>：</w:t>
      </w:r>
    </w:p>
    <w:p w:rsidR="00C820BE" w:rsidRPr="00645C47" w:rsidRDefault="00C820BE" w:rsidP="00D4151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你单</w:t>
      </w:r>
      <w:r w:rsidRPr="003E1292">
        <w:rPr>
          <w:rFonts w:ascii="仿宋_GB2312" w:eastAsia="仿宋_GB2312" w:hint="eastAsia"/>
          <w:bCs/>
        </w:rPr>
        <w:t>位《关于申请对〈华容县白鼎山北路延伸段道路工程环境影响报告表〉批复的报告》</w:t>
      </w:r>
      <w:r w:rsidRPr="00645C47">
        <w:rPr>
          <w:rFonts w:ascii="仿宋_GB2312" w:eastAsia="仿宋_GB2312" w:hAnsi="宋体" w:hint="eastAsia"/>
        </w:rPr>
        <w:t>及有关材料已收悉，我局按照建设项目管理有关规定对该项目进行审查，经研究，批复如下：</w:t>
      </w:r>
    </w:p>
    <w:p w:rsidR="00C820BE" w:rsidRPr="00645C47" w:rsidRDefault="00C820BE" w:rsidP="00B43D4D">
      <w:pPr>
        <w:pStyle w:val="p0"/>
        <w:spacing w:line="580" w:lineRule="exact"/>
        <w:ind w:firstLine="56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</w:rPr>
        <w:t>一、</w:t>
      </w:r>
      <w:r>
        <w:rPr>
          <w:rFonts w:ascii="仿宋_GB2312" w:eastAsia="仿宋_GB2312" w:hAnsi="宋体" w:hint="eastAsia"/>
          <w:bCs/>
        </w:rPr>
        <w:t>为改善区域交通条件，你单位</w:t>
      </w:r>
      <w:r w:rsidRPr="003E1292">
        <w:rPr>
          <w:rFonts w:ascii="仿宋_GB2312" w:eastAsia="仿宋_GB2312" w:hAnsi="宋体" w:hint="eastAsia"/>
          <w:bCs/>
        </w:rPr>
        <w:t>拟投资</w:t>
      </w:r>
      <w:r w:rsidRPr="003E1292">
        <w:rPr>
          <w:rFonts w:ascii="仿宋_GB2312" w:eastAsia="仿宋_GB2312" w:hAnsi="宋体"/>
          <w:bCs/>
        </w:rPr>
        <w:t>2000</w:t>
      </w:r>
      <w:r w:rsidRPr="003E1292">
        <w:rPr>
          <w:rFonts w:ascii="仿宋_GB2312" w:eastAsia="仿宋_GB2312" w:hAnsi="宋体" w:hint="eastAsia"/>
          <w:bCs/>
        </w:rPr>
        <w:t>万元在华容县白鼎山新区新建白鼎山北路延伸段道路工程。</w:t>
      </w:r>
      <w:r>
        <w:rPr>
          <w:rFonts w:ascii="仿宋_GB2312" w:eastAsia="仿宋_GB2312" w:hAnsi="宋体" w:hint="eastAsia"/>
          <w:bCs/>
        </w:rPr>
        <w:t>本项目</w:t>
      </w:r>
      <w:r w:rsidRPr="003E1292">
        <w:rPr>
          <w:rFonts w:ascii="仿宋_GB2312" w:eastAsia="仿宋_GB2312" w:hAnsi="宋体" w:hint="eastAsia"/>
          <w:bCs/>
        </w:rPr>
        <w:t>是华容县白鼎山新区的城市次干道，南起杏花村西路、北至治湖路，呈南北走向，道路沿线分别与杏花村西路和治湖路平</w:t>
      </w:r>
      <w:r>
        <w:rPr>
          <w:rFonts w:ascii="仿宋_GB2312" w:eastAsia="仿宋_GB2312" w:hAnsi="宋体" w:hint="eastAsia"/>
          <w:bCs/>
        </w:rPr>
        <w:t>面</w:t>
      </w:r>
      <w:r w:rsidRPr="003E1292">
        <w:rPr>
          <w:rFonts w:ascii="仿宋_GB2312" w:eastAsia="仿宋_GB2312" w:hAnsi="宋体" w:hint="eastAsia"/>
          <w:bCs/>
        </w:rPr>
        <w:t>交</w:t>
      </w:r>
      <w:r>
        <w:rPr>
          <w:rFonts w:ascii="仿宋_GB2312" w:eastAsia="仿宋_GB2312" w:hAnsi="宋体" w:hint="eastAsia"/>
          <w:bCs/>
        </w:rPr>
        <w:t>叉</w:t>
      </w:r>
      <w:r w:rsidRPr="003E1292">
        <w:rPr>
          <w:rFonts w:ascii="仿宋_GB2312" w:eastAsia="仿宋_GB2312" w:hAnsi="宋体" w:hint="eastAsia"/>
          <w:bCs/>
        </w:rPr>
        <w:t>，道路全长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0.06"/>
          <w:attr w:name="UnitName" w:val="米"/>
        </w:smartTagPr>
        <w:r w:rsidRPr="003E1292">
          <w:rPr>
            <w:rFonts w:ascii="仿宋_GB2312" w:eastAsia="仿宋_GB2312" w:hAnsi="宋体"/>
            <w:bCs/>
          </w:rPr>
          <w:t>340.06</w:t>
        </w:r>
        <w:r w:rsidRPr="003E1292">
          <w:rPr>
            <w:rFonts w:ascii="仿宋_GB2312" w:eastAsia="仿宋_GB2312" w:hAnsi="宋体" w:hint="eastAsia"/>
            <w:bCs/>
          </w:rPr>
          <w:t>米</w:t>
        </w:r>
      </w:smartTag>
      <w:r w:rsidRPr="003E1292">
        <w:rPr>
          <w:rFonts w:ascii="仿宋_GB2312" w:eastAsia="仿宋_GB2312" w:hAnsi="宋体" w:hint="eastAsia"/>
          <w:bCs/>
        </w:rPr>
        <w:t>，道路路幅宽度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m"/>
        </w:smartTagPr>
        <w:r w:rsidRPr="003E1292">
          <w:rPr>
            <w:rFonts w:ascii="仿宋_GB2312" w:eastAsia="仿宋_GB2312" w:hAnsi="宋体"/>
            <w:bCs/>
          </w:rPr>
          <w:t>40m</w:t>
        </w:r>
      </w:smartTag>
      <w:r w:rsidRPr="003E1292">
        <w:rPr>
          <w:rFonts w:ascii="仿宋_GB2312" w:eastAsia="仿宋_GB2312" w:hAnsi="宋体" w:hint="eastAsia"/>
          <w:bCs/>
        </w:rPr>
        <w:t>，设计时速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km/h"/>
        </w:smartTagPr>
        <w:r w:rsidRPr="003E1292">
          <w:rPr>
            <w:rFonts w:ascii="仿宋_GB2312" w:eastAsia="仿宋_GB2312" w:hAnsi="宋体"/>
            <w:bCs/>
          </w:rPr>
          <w:t>40km/h</w:t>
        </w:r>
      </w:smartTag>
      <w:r w:rsidRPr="003E1292">
        <w:rPr>
          <w:rFonts w:ascii="仿宋_GB2312" w:eastAsia="仿宋_GB2312" w:hAnsi="宋体" w:hint="eastAsia"/>
          <w:bCs/>
        </w:rPr>
        <w:t>，交通设计年限</w:t>
      </w:r>
      <w:r w:rsidRPr="003E1292">
        <w:rPr>
          <w:rFonts w:ascii="仿宋_GB2312" w:eastAsia="仿宋_GB2312" w:hAnsi="宋体"/>
          <w:bCs/>
        </w:rPr>
        <w:t>15</w:t>
      </w:r>
      <w:r w:rsidRPr="003E1292">
        <w:rPr>
          <w:rFonts w:ascii="仿宋_GB2312" w:eastAsia="仿宋_GB2312" w:hAnsi="宋体" w:hint="eastAsia"/>
          <w:bCs/>
        </w:rPr>
        <w:t>年，路面结构为沥青混凝土路面，设计负荷</w:t>
      </w:r>
      <w:r w:rsidRPr="003E1292">
        <w:rPr>
          <w:rFonts w:ascii="仿宋_GB2312" w:eastAsia="仿宋_GB2312" w:hAnsi="宋体"/>
          <w:bCs/>
        </w:rPr>
        <w:t>BZZ-100</w:t>
      </w:r>
      <w:r w:rsidRPr="003E1292">
        <w:rPr>
          <w:rFonts w:ascii="仿宋_GB2312" w:eastAsia="仿宋_GB2312" w:hAnsi="宋体" w:hint="eastAsia"/>
          <w:bCs/>
        </w:rPr>
        <w:t>。配套基础内容包括给排水工程、电气工程、绿化工程及交通工程等。</w:t>
      </w:r>
    </w:p>
    <w:p w:rsidR="00C820BE" w:rsidRPr="00645C47" w:rsidRDefault="00C820BE" w:rsidP="00B43D4D">
      <w:pPr>
        <w:pStyle w:val="p0"/>
        <w:spacing w:line="580" w:lineRule="exact"/>
        <w:ind w:firstLine="56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  <w:bCs/>
        </w:rPr>
        <w:t>项目</w:t>
      </w:r>
      <w:r w:rsidRPr="00645C47">
        <w:rPr>
          <w:rFonts w:ascii="仿宋_GB2312" w:eastAsia="仿宋_GB2312" w:hint="eastAsia"/>
        </w:rPr>
        <w:t>符合国家产业政策，</w:t>
      </w:r>
      <w:r w:rsidRPr="003E1292">
        <w:rPr>
          <w:rFonts w:ascii="仿宋_GB2312" w:eastAsia="仿宋_GB2312" w:hint="eastAsia"/>
          <w:bCs/>
        </w:rPr>
        <w:t>是《华容县县城总体规划</w:t>
      </w:r>
      <w:r w:rsidRPr="003E1292">
        <w:rPr>
          <w:rFonts w:ascii="仿宋_GB2312" w:eastAsia="仿宋_GB2312"/>
          <w:bCs/>
        </w:rPr>
        <w:t>——</w:t>
      </w:r>
      <w:r w:rsidRPr="003E1292">
        <w:rPr>
          <w:rFonts w:ascii="仿宋_GB2312" w:eastAsia="仿宋_GB2312" w:hint="eastAsia"/>
          <w:bCs/>
        </w:rPr>
        <w:t>道路交通规划图（</w:t>
      </w:r>
      <w:r w:rsidRPr="003E1292">
        <w:rPr>
          <w:rFonts w:ascii="仿宋_GB2312" w:eastAsia="仿宋_GB2312"/>
          <w:bCs/>
        </w:rPr>
        <w:t>2006-2020</w:t>
      </w:r>
      <w:r w:rsidRPr="003E1292">
        <w:rPr>
          <w:rFonts w:ascii="仿宋_GB2312" w:eastAsia="仿宋_GB2312" w:hint="eastAsia"/>
          <w:bCs/>
        </w:rPr>
        <w:t>）》（见附图</w:t>
      </w:r>
      <w:r w:rsidRPr="003E1292">
        <w:rPr>
          <w:rFonts w:ascii="仿宋_GB2312" w:eastAsia="仿宋_GB2312"/>
          <w:bCs/>
        </w:rPr>
        <w:t>4</w:t>
      </w:r>
      <w:r w:rsidRPr="003E1292">
        <w:rPr>
          <w:rFonts w:ascii="仿宋_GB2312" w:eastAsia="仿宋_GB2312" w:hint="eastAsia"/>
          <w:bCs/>
        </w:rPr>
        <w:t>）中规划道路，</w:t>
      </w:r>
      <w:r w:rsidRPr="00645C47">
        <w:rPr>
          <w:rFonts w:ascii="仿宋_GB2312" w:eastAsia="仿宋_GB2312" w:hint="eastAsia"/>
        </w:rPr>
        <w:t>根据</w:t>
      </w:r>
      <w:r w:rsidRPr="00645C47">
        <w:rPr>
          <w:rFonts w:ascii="仿宋_GB2312" w:eastAsia="仿宋_GB2312" w:hAnsi="宋体" w:hint="eastAsia"/>
        </w:rPr>
        <w:t>常德市双赢环境咨询服务有限公司编制</w:t>
      </w:r>
      <w:r>
        <w:rPr>
          <w:rFonts w:ascii="仿宋_GB2312" w:eastAsia="仿宋_GB2312" w:hAnsi="宋体" w:hint="eastAsia"/>
        </w:rPr>
        <w:t>的</w:t>
      </w:r>
      <w:r w:rsidRPr="00645C47">
        <w:rPr>
          <w:rFonts w:ascii="仿宋_GB2312" w:eastAsia="仿宋_GB2312" w:hint="eastAsia"/>
        </w:rPr>
        <w:t>环境影响报告表的结论和专家意见，</w:t>
      </w:r>
      <w:r w:rsidRPr="003E1292">
        <w:rPr>
          <w:rFonts w:ascii="仿宋_GB2312" w:eastAsia="仿宋_GB2312" w:hint="eastAsia"/>
        </w:rPr>
        <w:t>综合考虑，我局原则同意你</w:t>
      </w:r>
      <w:r>
        <w:rPr>
          <w:rFonts w:ascii="仿宋_GB2312" w:eastAsia="仿宋_GB2312" w:hint="eastAsia"/>
        </w:rPr>
        <w:t>单位</w:t>
      </w:r>
      <w:r w:rsidRPr="003E1292">
        <w:rPr>
          <w:rFonts w:ascii="仿宋_GB2312" w:eastAsia="仿宋_GB2312" w:hint="eastAsia"/>
        </w:rPr>
        <w:t>该项目环境影响报告表中所列建设项目性质、</w:t>
      </w:r>
      <w:r>
        <w:rPr>
          <w:rFonts w:ascii="仿宋_GB2312" w:eastAsia="仿宋_GB2312" w:hint="eastAsia"/>
        </w:rPr>
        <w:t>规模</w:t>
      </w:r>
      <w:r w:rsidRPr="003E1292">
        <w:rPr>
          <w:rFonts w:ascii="仿宋_GB2312" w:eastAsia="仿宋_GB2312" w:hint="eastAsia"/>
        </w:rPr>
        <w:t>、路线</w:t>
      </w:r>
      <w:r w:rsidRPr="006A5E45">
        <w:rPr>
          <w:rFonts w:ascii="仿宋_GB2312" w:eastAsia="仿宋_GB2312" w:hint="eastAsia"/>
        </w:rPr>
        <w:t>以及采取的</w:t>
      </w:r>
      <w:r w:rsidRPr="003E1292">
        <w:rPr>
          <w:rFonts w:ascii="仿宋_GB2312" w:eastAsia="仿宋_GB2312" w:hint="eastAsia"/>
        </w:rPr>
        <w:t>环境保护对策措施</w:t>
      </w:r>
      <w:r>
        <w:rPr>
          <w:rFonts w:ascii="仿宋_GB2312" w:eastAsia="仿宋_GB2312" w:hint="eastAsia"/>
        </w:rPr>
        <w:t>进行建设</w:t>
      </w:r>
      <w:r w:rsidRPr="003E1292">
        <w:rPr>
          <w:rFonts w:ascii="仿宋_GB2312" w:eastAsia="仿宋_GB2312" w:hint="eastAsia"/>
        </w:rPr>
        <w:t>。</w:t>
      </w:r>
    </w:p>
    <w:p w:rsidR="00C820BE" w:rsidRPr="002874A8" w:rsidRDefault="00C820BE" w:rsidP="002874A8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二、</w:t>
      </w:r>
      <w:r w:rsidRPr="002874A8">
        <w:rPr>
          <w:rFonts w:ascii="仿宋_GB2312" w:eastAsia="仿宋_GB2312" w:hAnsi="宋体" w:hint="eastAsia"/>
        </w:rPr>
        <w:t>工程建设和营运必须全面落实环境影响报告表提出的各项环保措施，并着重做好以下工作：</w:t>
      </w:r>
    </w:p>
    <w:p w:rsidR="00C820BE" w:rsidRPr="002874A8" w:rsidRDefault="00C820BE" w:rsidP="00D4151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1</w:t>
      </w:r>
      <w:r>
        <w:rPr>
          <w:rFonts w:ascii="仿宋_GB2312" w:eastAsia="仿宋_GB2312" w:hAnsi="宋体" w:hint="eastAsia"/>
        </w:rPr>
        <w:t>、</w:t>
      </w:r>
      <w:r w:rsidRPr="002874A8">
        <w:rPr>
          <w:rFonts w:ascii="仿宋_GB2312" w:eastAsia="仿宋_GB2312" w:hAnsi="宋体" w:hint="eastAsia"/>
        </w:rPr>
        <w:t>工程应</w:t>
      </w:r>
      <w:r>
        <w:rPr>
          <w:rFonts w:ascii="仿宋_GB2312" w:eastAsia="仿宋_GB2312" w:hAnsi="宋体" w:hint="eastAsia"/>
        </w:rPr>
        <w:t>严格</w:t>
      </w:r>
      <w:r w:rsidRPr="002874A8">
        <w:rPr>
          <w:rFonts w:ascii="仿宋_GB2312" w:eastAsia="仿宋_GB2312" w:hAnsi="宋体" w:hint="eastAsia"/>
        </w:rPr>
        <w:t>按国家相关的法律法规，做好水土保持、基础设施等工作，落实各项污防措施。</w:t>
      </w:r>
    </w:p>
    <w:p w:rsidR="00C820BE" w:rsidRPr="00AD2F9A" w:rsidRDefault="00C820BE" w:rsidP="00AD2F9A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/>
        </w:rPr>
        <w:t>2</w:t>
      </w:r>
      <w:r w:rsidRPr="00645C47"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加强废水污染防治工作。按报告表中要求规范处置施工废水，施工场地设置隔油池、沉淀池，各类施工废水经收集隔油、沉淀处理后全部回用</w:t>
      </w:r>
      <w:r w:rsidRPr="000452BF">
        <w:rPr>
          <w:rFonts w:ascii="仿宋_GB2312" w:eastAsia="仿宋_GB2312" w:hAnsi="宋体" w:hint="eastAsia"/>
        </w:rPr>
        <w:t>或作为场地抑尘洒水用水，严禁将施工期废水不经处理</w:t>
      </w:r>
      <w:r>
        <w:rPr>
          <w:rFonts w:ascii="仿宋_GB2312" w:eastAsia="仿宋_GB2312" w:hAnsi="宋体" w:hint="eastAsia"/>
        </w:rPr>
        <w:t>直排</w:t>
      </w:r>
      <w:r w:rsidRPr="00AD2F9A">
        <w:rPr>
          <w:rFonts w:ascii="仿宋_GB2312" w:eastAsia="仿宋_GB2312" w:hAnsi="宋体" w:hint="eastAsia"/>
        </w:rPr>
        <w:t>。</w:t>
      </w:r>
    </w:p>
    <w:p w:rsidR="00C820BE" w:rsidRPr="00AD2F9A" w:rsidRDefault="00C820BE" w:rsidP="00D4151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3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严格落实报告表中提出的扬尘防治措施，减少扬尘对环境的影响。项目不设置沥青、混凝土搅拌站，使用外购的商品沥青、混凝土，经专用车辆运至铺路现场施工使用；严禁大风大雨等恶劣天气施工，路基开挖、施工道路路面定期洒水抑尘。</w:t>
      </w:r>
    </w:p>
    <w:p w:rsidR="00C820BE" w:rsidRPr="00AD2F9A" w:rsidRDefault="00C820BE" w:rsidP="00D4151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4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减少施工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施工噪声满足《建筑施工场界环境噪声排放标准》（</w:t>
      </w:r>
      <w:r w:rsidRPr="00AD2F9A">
        <w:rPr>
          <w:rFonts w:ascii="仿宋_GB2312" w:eastAsia="仿宋_GB2312" w:hAnsi="宋体"/>
        </w:rPr>
        <w:t>GB12523-2011</w:t>
      </w:r>
      <w:r w:rsidRPr="00AD2F9A">
        <w:rPr>
          <w:rFonts w:ascii="仿宋_GB2312" w:eastAsia="仿宋_GB2312" w:hAnsi="宋体" w:hint="eastAsia"/>
        </w:rPr>
        <w:t>）相关要求。妥善收集占用的表层土壤并于工程结束后回填。施工完成后，做好表土转运场、取土场、弃渣场等临时工程的现场清理及生态修复工作。</w:t>
      </w:r>
    </w:p>
    <w:p w:rsidR="00C820BE" w:rsidRPr="00AD2F9A" w:rsidRDefault="00C820BE" w:rsidP="00D4151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5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落实运营期噪声防治要求，实施运营期噪声跟踪监测计划，根据监测结果，采取相应降噪措施，确保道路两侧声环境符合《声环境质量标准》（</w:t>
      </w:r>
      <w:r w:rsidRPr="00AD2F9A">
        <w:rPr>
          <w:rFonts w:ascii="仿宋_GB2312" w:eastAsia="仿宋_GB2312" w:hAnsi="宋体"/>
        </w:rPr>
        <w:t>GB3096-2008</w:t>
      </w:r>
      <w:r w:rsidRPr="00AD2F9A">
        <w:rPr>
          <w:rFonts w:ascii="仿宋_GB2312" w:eastAsia="仿宋_GB2312" w:hAnsi="宋体" w:hint="eastAsia"/>
        </w:rPr>
        <w:t>）的要求。配合地方政府控制沿线土地利用，距道路红线两侧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AD2F9A">
          <w:rPr>
            <w:rFonts w:ascii="仿宋_GB2312" w:eastAsia="仿宋_GB2312" w:hAnsi="宋体"/>
          </w:rPr>
          <w:t>50m</w:t>
        </w:r>
      </w:smartTag>
      <w:r w:rsidRPr="00AD2F9A">
        <w:rPr>
          <w:rFonts w:ascii="仿宋_GB2312" w:eastAsia="仿宋_GB2312" w:hAnsi="宋体" w:hint="eastAsia"/>
        </w:rPr>
        <w:t>范围内禁止新建学校、医院等声环境敏感建筑物。</w:t>
      </w:r>
    </w:p>
    <w:p w:rsidR="00C820BE" w:rsidRPr="00645C47" w:rsidRDefault="00C820BE" w:rsidP="00D4151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6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按照《突发环境事件应急预案管理暂行办法》要求，制定全线交通事故环境应急预案，落实预案中的应急措施，防范交通事故引发的环境污染灾害。</w:t>
      </w:r>
    </w:p>
    <w:p w:rsidR="00C820BE" w:rsidRPr="00645C47" w:rsidRDefault="00C820BE" w:rsidP="00D4151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三、按照新的《建设项目环境保护管理条例》之规定，建设单位应当按照国务院环境保护行政主管部门规定的标准和程序，对配套建设的环境保护设施进行验收，编制验收报告，并依法向社会公开验收报告。</w:t>
      </w:r>
    </w:p>
    <w:p w:rsidR="00C820BE" w:rsidRPr="00DD3971" w:rsidRDefault="00C820BE" w:rsidP="00D4151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int="eastAsia"/>
          <w:color w:val="000000"/>
        </w:rPr>
        <w:t>四、建设项目的日常环境监管工作由华容县局环境监察大队负责。</w:t>
      </w:r>
      <w:r w:rsidRPr="00DD3971">
        <w:rPr>
          <w:rFonts w:ascii="仿宋_GB2312" w:eastAsia="仿宋_GB2312" w:hAnsi="宋体" w:hint="eastAsia"/>
        </w:rPr>
        <w:t>你公司应在收到本批复后</w:t>
      </w:r>
      <w:r w:rsidRPr="00DD3971">
        <w:rPr>
          <w:rFonts w:ascii="仿宋_GB2312" w:eastAsia="仿宋_GB2312" w:hAnsi="宋体"/>
        </w:rPr>
        <w:t>7</w:t>
      </w:r>
      <w:r w:rsidRPr="00DD3971">
        <w:rPr>
          <w:rFonts w:ascii="仿宋_GB2312" w:eastAsia="仿宋_GB2312" w:hAnsi="宋体" w:hint="eastAsia"/>
        </w:rPr>
        <w:t>个工作日内，将批复及批准的环评报告文本送至华容县环境保护局监察大队备案。</w:t>
      </w:r>
    </w:p>
    <w:p w:rsidR="00C820BE" w:rsidRPr="00645C47" w:rsidRDefault="00C820BE" w:rsidP="00D4151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</w:p>
    <w:p w:rsidR="00C820BE" w:rsidRDefault="00C820BE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C820BE" w:rsidRPr="00645C47" w:rsidRDefault="00C820BE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C820BE" w:rsidRDefault="00C820BE" w:rsidP="00D4151C">
      <w:pPr>
        <w:pStyle w:val="p0"/>
        <w:spacing w:line="360" w:lineRule="auto"/>
        <w:ind w:firstLineChars="1700" w:firstLine="31680"/>
        <w:jc w:val="left"/>
        <w:rPr>
          <w:rFonts w:ascii="仿宋_GB2312" w:eastAsia="仿宋_GB2312" w:hAnsi="宋体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7"/>
          <w:attr w:name="Year" w:val="2018"/>
        </w:smartTagPr>
        <w:r w:rsidRPr="00645C47">
          <w:rPr>
            <w:rFonts w:ascii="仿宋_GB2312" w:eastAsia="仿宋_GB2312" w:hAnsi="宋体" w:hint="eastAsia"/>
            <w:bCs/>
          </w:rPr>
          <w:t>二</w:t>
        </w:r>
        <w:r w:rsidRPr="00645C47">
          <w:rPr>
            <w:rFonts w:ascii="仿宋_GB2312" w:hAnsi="宋体" w:hint="eastAsia"/>
            <w:bCs/>
          </w:rPr>
          <w:t>〇</w:t>
        </w:r>
        <w:r w:rsidRPr="00645C47">
          <w:rPr>
            <w:rFonts w:ascii="仿宋_GB2312" w:eastAsia="仿宋_GB2312" w:hAnsi="宋体" w:hint="eastAsia"/>
            <w:bCs/>
          </w:rPr>
          <w:t>一八年</w:t>
        </w:r>
        <w:r>
          <w:rPr>
            <w:rFonts w:ascii="仿宋_GB2312" w:eastAsia="仿宋_GB2312" w:hAnsi="宋体" w:hint="eastAsia"/>
            <w:bCs/>
          </w:rPr>
          <w:t>七</w:t>
        </w:r>
        <w:r w:rsidRPr="00645C47">
          <w:rPr>
            <w:rFonts w:ascii="仿宋_GB2312" w:eastAsia="仿宋_GB2312" w:hAnsi="宋体" w:hint="eastAsia"/>
            <w:bCs/>
          </w:rPr>
          <w:t>月</w:t>
        </w:r>
        <w:r>
          <w:rPr>
            <w:rFonts w:ascii="仿宋_GB2312" w:eastAsia="仿宋_GB2312" w:hAnsi="宋体" w:hint="eastAsia"/>
            <w:bCs/>
          </w:rPr>
          <w:t>四</w:t>
        </w:r>
        <w:r w:rsidRPr="00645C47">
          <w:rPr>
            <w:rFonts w:ascii="仿宋_GB2312" w:eastAsia="仿宋_GB2312" w:hAnsi="宋体" w:hint="eastAsia"/>
            <w:bCs/>
          </w:rPr>
          <w:t>日</w:t>
        </w:r>
      </w:smartTag>
    </w:p>
    <w:p w:rsidR="00C820BE" w:rsidRDefault="00C820BE" w:rsidP="00D4151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C820BE" w:rsidRPr="00645C47" w:rsidRDefault="00C820BE" w:rsidP="00D4151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C820BE" w:rsidRPr="00795EAD" w:rsidRDefault="00C820BE" w:rsidP="00D4151C">
      <w:pPr>
        <w:ind w:firstLineChars="6" w:firstLine="31680"/>
        <w:rPr>
          <w:rFonts w:ascii="仿宋" w:eastAsia="仿宋" w:hAnsi="仿宋"/>
          <w:sz w:val="32"/>
          <w:szCs w:val="32"/>
          <w:u w:val="single"/>
        </w:rPr>
      </w:pPr>
      <w:r w:rsidRPr="00795EAD"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95EAD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                   </w:t>
      </w:r>
    </w:p>
    <w:p w:rsidR="00C820BE" w:rsidRPr="00C31B90" w:rsidRDefault="00C820BE" w:rsidP="00D4151C">
      <w:pPr>
        <w:widowControl/>
        <w:ind w:firstLineChars="6" w:firstLine="31680"/>
        <w:rPr>
          <w:rFonts w:ascii="宋体"/>
          <w:sz w:val="32"/>
          <w:szCs w:val="32"/>
        </w:rPr>
      </w:pPr>
      <w:r w:rsidRPr="00C31B90">
        <w:rPr>
          <w:rFonts w:ascii="宋体" w:hAnsi="宋体" w:hint="eastAsia"/>
          <w:sz w:val="32"/>
          <w:szCs w:val="32"/>
        </w:rPr>
        <w:t>抄送：</w:t>
      </w:r>
      <w:r w:rsidRPr="00645C47">
        <w:rPr>
          <w:rFonts w:ascii="宋体" w:hAnsi="宋体" w:hint="eastAsia"/>
          <w:bCs/>
          <w:sz w:val="32"/>
          <w:szCs w:val="32"/>
        </w:rPr>
        <w:t>常德市双赢环境咨询服务有限公司</w:t>
      </w:r>
    </w:p>
    <w:p w:rsidR="00C820BE" w:rsidRPr="00746FAC" w:rsidRDefault="00C820BE" w:rsidP="00D4151C">
      <w:pPr>
        <w:widowControl/>
        <w:spacing w:line="180" w:lineRule="exact"/>
        <w:ind w:firstLineChars="6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Pr="00795EAD">
        <w:rPr>
          <w:rFonts w:ascii="仿宋" w:eastAsia="仿宋" w:hAnsi="仿宋"/>
          <w:b/>
          <w:sz w:val="32"/>
          <w:szCs w:val="32"/>
          <w:u w:val="single"/>
        </w:rPr>
        <w:t xml:space="preserve">                                                        </w:t>
      </w:r>
    </w:p>
    <w:p w:rsidR="00C820BE" w:rsidRPr="0029467D" w:rsidRDefault="00C820BE" w:rsidP="0029467D">
      <w:pPr>
        <w:pStyle w:val="WPSPlain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29467D">
        <w:rPr>
          <w:rFonts w:ascii="仿宋" w:eastAsia="仿宋" w:hAnsi="仿宋"/>
          <w:b/>
          <w:sz w:val="32"/>
          <w:szCs w:val="32"/>
        </w:rPr>
        <w:t xml:space="preserve">           </w:t>
      </w:r>
    </w:p>
    <w:sectPr w:rsidR="00C820BE" w:rsidRPr="0029467D" w:rsidSect="00F52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0BE" w:rsidRDefault="00C820BE" w:rsidP="0035155D">
      <w:pPr>
        <w:ind w:firstLine="31680"/>
      </w:pPr>
      <w:r>
        <w:separator/>
      </w:r>
    </w:p>
  </w:endnote>
  <w:endnote w:type="continuationSeparator" w:id="1">
    <w:p w:rsidR="00C820BE" w:rsidRDefault="00C820BE" w:rsidP="0035155D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BE" w:rsidRDefault="00C820BE" w:rsidP="0035155D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BE" w:rsidRPr="00C04933" w:rsidRDefault="00C820BE" w:rsidP="0035155D">
    <w:pPr>
      <w:pStyle w:val="Footer"/>
      <w:ind w:firstLine="31680"/>
      <w:jc w:val="center"/>
      <w:rPr>
        <w:rFonts w:asci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Pr="00D4151C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C820BE" w:rsidRDefault="00C820BE" w:rsidP="0035155D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BE" w:rsidRDefault="00C820BE" w:rsidP="0035155D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0BE" w:rsidRDefault="00C820BE" w:rsidP="0035155D">
      <w:pPr>
        <w:ind w:firstLine="31680"/>
      </w:pPr>
      <w:r>
        <w:separator/>
      </w:r>
    </w:p>
  </w:footnote>
  <w:footnote w:type="continuationSeparator" w:id="1">
    <w:p w:rsidR="00C820BE" w:rsidRDefault="00C820BE" w:rsidP="0035155D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BE" w:rsidRDefault="00C820BE" w:rsidP="0035155D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BE" w:rsidRDefault="00C820BE" w:rsidP="0035155D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BE" w:rsidRPr="00162F6C" w:rsidRDefault="00C820BE" w:rsidP="00162F6C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155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C7FEE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46FAC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5EAD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714FA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6964"/>
    <w:rsid w:val="00BB77FC"/>
    <w:rsid w:val="00BC146E"/>
    <w:rsid w:val="00BC1645"/>
    <w:rsid w:val="00BC3581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0BE"/>
    <w:rsid w:val="00C82929"/>
    <w:rsid w:val="00C863CA"/>
    <w:rsid w:val="00C931FB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151C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6353A"/>
    <w:rsid w:val="00D71740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14BC"/>
    <w:rsid w:val="00E41DF1"/>
    <w:rsid w:val="00E429D0"/>
    <w:rsid w:val="00E443F9"/>
    <w:rsid w:val="00E447FB"/>
    <w:rsid w:val="00E453C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DB"/>
    <w:pPr>
      <w:widowControl w:val="0"/>
      <w:ind w:firstLineChars="200" w:firstLine="21"/>
    </w:pPr>
    <w:rPr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0A51DB"/>
    <w:rPr>
      <w:rFonts w:cs="Times New Roman"/>
    </w:rPr>
  </w:style>
  <w:style w:type="character" w:customStyle="1" w:styleId="p0Char">
    <w:name w:val="p0 Char"/>
    <w:basedOn w:val="DefaultParagraphFont"/>
    <w:link w:val="p0"/>
    <w:uiPriority w:val="99"/>
    <w:locked/>
    <w:rsid w:val="000A51DB"/>
    <w:rPr>
      <w:rFonts w:eastAsia="宋体" w:cs="Times New Roman"/>
      <w:sz w:val="32"/>
      <w:szCs w:val="32"/>
      <w:lang w:val="en-US" w:eastAsia="zh-CN" w:bidi="ar-SA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locked/>
    <w:rsid w:val="000A51DB"/>
    <w:rPr>
      <w:rFonts w:eastAsia="宋体" w:cs="Times New Roman"/>
      <w:kern w:val="2"/>
      <w:sz w:val="24"/>
      <w:lang w:val="en-US" w:eastAsia="zh-CN" w:bidi="ar-SA"/>
    </w:rPr>
  </w:style>
  <w:style w:type="character" w:customStyle="1" w:styleId="Char">
    <w:name w:val="表格文字 Char"/>
    <w:link w:val="a"/>
    <w:uiPriority w:val="99"/>
    <w:locked/>
    <w:rsid w:val="000A51DB"/>
    <w:rPr>
      <w:rFonts w:eastAsia="宋体"/>
      <w:kern w:val="2"/>
      <w:sz w:val="21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0A51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18D4"/>
    <w:rPr>
      <w:kern w:val="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0A51D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AE18D4"/>
    <w:rPr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A51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D4"/>
    <w:rPr>
      <w:kern w:val="0"/>
      <w:sz w:val="0"/>
      <w:szCs w:val="0"/>
    </w:rPr>
  </w:style>
  <w:style w:type="paragraph" w:styleId="Header">
    <w:name w:val="header"/>
    <w:basedOn w:val="Normal"/>
    <w:link w:val="HeaderChar"/>
    <w:uiPriority w:val="99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18D4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1E7A"/>
    <w:rPr>
      <w:rFonts w:cs="Times New Roman"/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rsid w:val="00AE18D4"/>
  </w:style>
  <w:style w:type="paragraph" w:customStyle="1" w:styleId="CharCharCharCharCharCharCharCharCharChar">
    <w:name w:val="Char Char Char Char Char Char Char Char Char Char"/>
    <w:basedOn w:val="Normal"/>
    <w:uiPriority w:val="99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">
    <w:name w:val="表格文字"/>
    <w:basedOn w:val="Normal"/>
    <w:link w:val="Char"/>
    <w:uiPriority w:val="99"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uiPriority w:val="99"/>
    <w:rsid w:val="000A51DB"/>
    <w:rPr>
      <w:kern w:val="0"/>
      <w:sz w:val="20"/>
      <w:szCs w:val="20"/>
    </w:rPr>
  </w:style>
  <w:style w:type="paragraph" w:customStyle="1" w:styleId="a0">
    <w:name w:val="特殊标题３"/>
    <w:basedOn w:val="Normal"/>
    <w:uiPriority w:val="99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Normal"/>
    <w:link w:val="p0Char"/>
    <w:uiPriority w:val="99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uiPriority w:val="99"/>
    <w:rsid w:val="000A51DB"/>
    <w:pPr>
      <w:adjustRightInd w:val="0"/>
      <w:spacing w:line="360" w:lineRule="auto"/>
      <w:ind w:firstLineChars="200" w:firstLine="560"/>
    </w:pPr>
    <w:rPr>
      <w:rFonts w:cs="宋体"/>
      <w:kern w:val="0"/>
      <w:sz w:val="24"/>
      <w:szCs w:val="20"/>
    </w:rPr>
  </w:style>
  <w:style w:type="paragraph" w:customStyle="1" w:styleId="1">
    <w:name w:val="样式1"/>
    <w:next w:val="BodyTextFirstIndent"/>
    <w:uiPriority w:val="99"/>
    <w:rsid w:val="000A51DB"/>
    <w:pPr>
      <w:widowControl w:val="0"/>
      <w:adjustRightInd w:val="0"/>
      <w:spacing w:line="312" w:lineRule="atLeast"/>
      <w:jc w:val="center"/>
      <w:textAlignment w:val="baseline"/>
    </w:pPr>
    <w:rPr>
      <w:sz w:val="28"/>
      <w:szCs w:val="24"/>
    </w:rPr>
  </w:style>
  <w:style w:type="table" w:styleId="TableGrid">
    <w:name w:val="Table Grid"/>
    <w:basedOn w:val="TableNormal"/>
    <w:uiPriority w:val="99"/>
    <w:rsid w:val="000A51DB"/>
    <w:pPr>
      <w:widowControl w:val="0"/>
      <w:ind w:firstLineChars="200" w:firstLine="21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1">
    <w:name w:val="表格"/>
    <w:basedOn w:val="Normal"/>
    <w:uiPriority w:val="99"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6F2DBF"/>
    <w:pPr>
      <w:ind w:firstLine="420"/>
    </w:pPr>
  </w:style>
  <w:style w:type="paragraph" w:customStyle="1" w:styleId="Char3">
    <w:name w:val="Char3"/>
    <w:basedOn w:val="Normal"/>
    <w:uiPriority w:val="99"/>
    <w:rsid w:val="00022081"/>
    <w:pPr>
      <w:ind w:firstLineChars="0" w:firstLine="0"/>
      <w:jc w:val="both"/>
    </w:pPr>
    <w:rPr>
      <w:rFonts w:eastAsia="黑体"/>
      <w:b/>
      <w:bCs/>
      <w:sz w:val="24"/>
      <w:szCs w:val="24"/>
    </w:rPr>
  </w:style>
  <w:style w:type="paragraph" w:customStyle="1" w:styleId="152">
    <w:name w:val="样式 小四 行距: 1.5 倍行距 首行缩进:  2 字符"/>
    <w:basedOn w:val="Normal"/>
    <w:uiPriority w:val="99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  <w:style w:type="paragraph" w:styleId="NormalWeb">
    <w:name w:val="Normal (Web)"/>
    <w:basedOn w:val="Normal"/>
    <w:uiPriority w:val="99"/>
    <w:rsid w:val="00645C47"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1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4</Pages>
  <Words>773</Words>
  <Characters>866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subject/>
  <dc:creator>微软用户</dc:creator>
  <cp:keywords/>
  <dc:description/>
  <cp:lastModifiedBy>X</cp:lastModifiedBy>
  <cp:revision>302</cp:revision>
  <cp:lastPrinted>2018-06-22T03:13:00Z</cp:lastPrinted>
  <dcterms:created xsi:type="dcterms:W3CDTF">2018-06-04T06:33:00Z</dcterms:created>
  <dcterms:modified xsi:type="dcterms:W3CDTF">2018-07-04T08:02:00Z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