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36" w:lineRule="auto"/>
        <w:rPr>
          <w:rFonts w:ascii="仿宋_GB2312" w:hAnsi="新宋体" w:eastAsia="仿宋_GB2312" w:cs="仿宋"/>
          <w:sz w:val="32"/>
          <w:szCs w:val="32"/>
          <w:lang w:val="zh-CN"/>
        </w:rPr>
      </w:pPr>
    </w:p>
    <w:p>
      <w:pPr>
        <w:autoSpaceDE w:val="0"/>
        <w:autoSpaceDN w:val="0"/>
        <w:adjustRightInd w:val="0"/>
        <w:snapToGrid w:val="0"/>
        <w:spacing w:line="336" w:lineRule="auto"/>
        <w:rPr>
          <w:rFonts w:ascii="仿宋_GB2312" w:hAnsi="新宋体" w:eastAsia="仿宋_GB2312" w:cs="仿宋"/>
          <w:sz w:val="32"/>
          <w:szCs w:val="32"/>
          <w:lang w:val="zh-CN"/>
        </w:rPr>
      </w:pPr>
    </w:p>
    <w:p>
      <w:pPr>
        <w:autoSpaceDE w:val="0"/>
        <w:autoSpaceDN w:val="0"/>
        <w:adjustRightInd w:val="0"/>
        <w:snapToGrid w:val="0"/>
        <w:spacing w:line="336" w:lineRule="auto"/>
        <w:rPr>
          <w:rFonts w:ascii="仿宋_GB2312" w:hAnsi="新宋体" w:eastAsia="仿宋_GB2312" w:cs="仿宋"/>
          <w:sz w:val="32"/>
          <w:szCs w:val="32"/>
          <w:lang w:val="zh-CN"/>
        </w:rPr>
      </w:pPr>
    </w:p>
    <w:p>
      <w:pPr>
        <w:autoSpaceDE w:val="0"/>
        <w:autoSpaceDN w:val="0"/>
        <w:adjustRightInd w:val="0"/>
        <w:snapToGrid w:val="0"/>
        <w:spacing w:line="336" w:lineRule="auto"/>
        <w:rPr>
          <w:rFonts w:ascii="仿宋_GB2312" w:hAnsi="新宋体" w:eastAsia="仿宋_GB2312" w:cs="仿宋"/>
          <w:sz w:val="32"/>
          <w:szCs w:val="32"/>
          <w:lang w:val="zh-CN"/>
        </w:rPr>
      </w:pPr>
    </w:p>
    <w:p>
      <w:pPr>
        <w:autoSpaceDE w:val="0"/>
        <w:autoSpaceDN w:val="0"/>
        <w:adjustRightInd w:val="0"/>
        <w:snapToGrid w:val="0"/>
        <w:spacing w:line="336" w:lineRule="auto"/>
        <w:rPr>
          <w:rFonts w:ascii="仿宋_GB2312" w:hAnsi="新宋体" w:eastAsia="仿宋_GB2312" w:cs="仿宋"/>
          <w:sz w:val="32"/>
          <w:szCs w:val="32"/>
          <w:lang w:val="zh-CN"/>
        </w:rPr>
      </w:pPr>
    </w:p>
    <w:p>
      <w:pPr>
        <w:autoSpaceDE w:val="0"/>
        <w:autoSpaceDN w:val="0"/>
        <w:adjustRightInd w:val="0"/>
        <w:snapToGrid w:val="0"/>
        <w:spacing w:line="336" w:lineRule="auto"/>
        <w:rPr>
          <w:rFonts w:ascii="仿宋_GB2312" w:hAnsi="新宋体" w:eastAsia="仿宋_GB2312" w:cs="仿宋"/>
          <w:sz w:val="32"/>
          <w:szCs w:val="32"/>
          <w:lang w:val="zh-CN"/>
        </w:rPr>
      </w:pPr>
    </w:p>
    <w:p>
      <w:pPr>
        <w:autoSpaceDE w:val="0"/>
        <w:autoSpaceDN w:val="0"/>
        <w:adjustRightInd w:val="0"/>
        <w:snapToGrid w:val="0"/>
        <w:spacing w:line="336" w:lineRule="auto"/>
        <w:jc w:val="center"/>
        <w:rPr>
          <w:rFonts w:ascii="仿宋_GB2312" w:hAnsi="新宋体" w:eastAsia="仿宋_GB2312" w:cs="仿宋"/>
          <w:sz w:val="32"/>
          <w:szCs w:val="32"/>
          <w:lang w:val="zh-CN"/>
        </w:rPr>
      </w:pPr>
    </w:p>
    <w:p>
      <w:pPr>
        <w:autoSpaceDE w:val="0"/>
        <w:autoSpaceDN w:val="0"/>
        <w:adjustRightInd w:val="0"/>
        <w:snapToGrid w:val="0"/>
        <w:spacing w:line="336" w:lineRule="auto"/>
        <w:jc w:val="center"/>
        <w:rPr>
          <w:rFonts w:ascii="仿宋_GB2312" w:hAnsi="新宋体" w:eastAsia="仿宋_GB2312" w:cs="仿宋"/>
          <w:sz w:val="32"/>
          <w:szCs w:val="32"/>
          <w:lang w:val="zh-CN"/>
        </w:rPr>
      </w:pPr>
      <w:r>
        <w:rPr>
          <w:rFonts w:hint="eastAsia" w:ascii="仿宋_GB2312" w:hAnsi="新宋体" w:eastAsia="仿宋_GB2312" w:cs="仿宋"/>
          <w:sz w:val="32"/>
          <w:szCs w:val="32"/>
          <w:lang w:val="zh-CN"/>
        </w:rPr>
        <w:t>华食安办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新宋体" w:eastAsia="仿宋_GB2312" w:cs="仿宋"/>
          <w:sz w:val="32"/>
          <w:szCs w:val="32"/>
        </w:rPr>
        <w:t>2</w:t>
      </w:r>
      <w:r>
        <w:rPr>
          <w:rFonts w:hint="eastAsia" w:ascii="仿宋_GB2312" w:hAnsi="新宋体" w:eastAsia="仿宋_GB2312" w:cs="仿宋"/>
          <w:sz w:val="32"/>
          <w:szCs w:val="32"/>
          <w:lang w:val="zh-CN"/>
        </w:rPr>
        <w:t>号</w:t>
      </w:r>
    </w:p>
    <w:p>
      <w:pPr>
        <w:snapToGrid w:val="0"/>
        <w:spacing w:line="60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关于印发《</w:t>
      </w:r>
      <w:r>
        <w:rPr>
          <w:rFonts w:ascii="方正小标宋简体" w:hAnsi="方正小标宋简体" w:eastAsia="方正小标宋简体" w:cs="方正小标宋简体"/>
          <w:bCs/>
          <w:sz w:val="40"/>
          <w:szCs w:val="40"/>
        </w:rPr>
        <w:t xml:space="preserve">2018 </w:t>
      </w:r>
      <w:r>
        <w:rPr>
          <w:rFonts w:hint="eastAsia" w:ascii="方正小标宋简体" w:hAnsi="方正小标宋简体" w:eastAsia="方正小标宋简体" w:cs="方正小标宋简体"/>
          <w:bCs/>
          <w:sz w:val="40"/>
          <w:szCs w:val="40"/>
        </w:rPr>
        <w:t>年华容县学校校园及周边“食品安全护苗行动”春秋两季专项整治工作方案》的</w:t>
      </w:r>
    </w:p>
    <w:p>
      <w:pPr>
        <w:snapToGrid w:val="0"/>
        <w:spacing w:line="600" w:lineRule="exact"/>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通</w:t>
      </w:r>
      <w:r>
        <w:rPr>
          <w:rFonts w:ascii="方正小标宋简体" w:hAnsi="方正小标宋简体" w:eastAsia="方正小标宋简体" w:cs="方正小标宋简体"/>
          <w:bCs/>
          <w:sz w:val="40"/>
          <w:szCs w:val="40"/>
        </w:rPr>
        <w:t xml:space="preserve">   </w:t>
      </w:r>
      <w:r>
        <w:rPr>
          <w:rFonts w:hint="eastAsia" w:ascii="方正小标宋简体" w:hAnsi="方正小标宋简体" w:eastAsia="方正小标宋简体" w:cs="方正小标宋简体"/>
          <w:bCs/>
          <w:sz w:val="40"/>
          <w:szCs w:val="40"/>
        </w:rPr>
        <w:t>知</w:t>
      </w:r>
    </w:p>
    <w:p>
      <w:pPr>
        <w:tabs>
          <w:tab w:val="left" w:pos="8460"/>
        </w:tabs>
        <w:snapToGrid w:val="0"/>
        <w:spacing w:line="600" w:lineRule="exact"/>
        <w:ind w:hanging="11"/>
        <w:jc w:val="center"/>
        <w:rPr>
          <w:rFonts w:ascii="仿宋_GB2312" w:eastAsia="仿宋_GB2312"/>
          <w:w w:val="85"/>
          <w:sz w:val="32"/>
          <w:szCs w:val="32"/>
        </w:rPr>
      </w:pPr>
    </w:p>
    <w:p>
      <w:pPr>
        <w:snapToGrid w:val="0"/>
        <w:spacing w:line="600" w:lineRule="exact"/>
        <w:ind w:hanging="11"/>
        <w:rPr>
          <w:rFonts w:ascii="仿宋_GB2312" w:eastAsia="仿宋_GB2312"/>
          <w:sz w:val="32"/>
          <w:szCs w:val="32"/>
          <w:u w:val="single"/>
        </w:rPr>
      </w:pPr>
      <w:r>
        <w:rPr>
          <w:rFonts w:hint="eastAsia" w:ascii="仿宋_GB2312" w:eastAsia="仿宋_GB2312"/>
          <w:sz w:val="32"/>
          <w:szCs w:val="32"/>
        </w:rPr>
        <w:t>各乡镇人民政府、食品药品工商质量监督管理所、</w:t>
      </w:r>
      <w:r>
        <w:rPr>
          <w:rFonts w:hint="eastAsia" w:ascii="仿宋_GB2312" w:eastAsia="仿宋_GB2312"/>
          <w:sz w:val="32"/>
          <w:szCs w:val="32"/>
          <w:lang w:eastAsia="zh-CN"/>
        </w:rPr>
        <w:t>各乡镇中学（注滋口中心小学）、县直各学校：</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现将《</w:t>
      </w:r>
      <w:r>
        <w:rPr>
          <w:rFonts w:ascii="仿宋_GB2312" w:eastAsia="仿宋_GB2312"/>
          <w:sz w:val="32"/>
          <w:szCs w:val="32"/>
        </w:rPr>
        <w:t>2018</w:t>
      </w:r>
      <w:r>
        <w:rPr>
          <w:rFonts w:hint="eastAsia" w:ascii="仿宋_GB2312" w:eastAsia="仿宋_GB2312"/>
          <w:sz w:val="32"/>
          <w:szCs w:val="32"/>
        </w:rPr>
        <w:t>年华容县学校校园及周边“食品安全护苗行动”春秋两季专项整治工作方案》印发给你们，请认真组织实施。</w:t>
      </w:r>
    </w:p>
    <w:p>
      <w:pPr>
        <w:tabs>
          <w:tab w:val="left" w:pos="4349"/>
        </w:tabs>
        <w:snapToGrid w:val="0"/>
        <w:spacing w:line="600" w:lineRule="exact"/>
        <w:jc w:val="left"/>
        <w:rPr>
          <w:rFonts w:ascii="仿宋_GB2312" w:eastAsia="仿宋_GB2312"/>
          <w:sz w:val="32"/>
          <w:szCs w:val="32"/>
        </w:rPr>
      </w:pPr>
    </w:p>
    <w:p>
      <w:pPr>
        <w:tabs>
          <w:tab w:val="left" w:pos="4349"/>
        </w:tabs>
        <w:snapToGrid w:val="0"/>
        <w:spacing w:line="600" w:lineRule="exact"/>
        <w:ind w:firstLine="268" w:firstLineChars="100"/>
        <w:jc w:val="left"/>
        <w:rPr>
          <w:rFonts w:ascii="仿宋_GB2312" w:eastAsia="仿宋_GB2312"/>
          <w:spacing w:val="-10"/>
          <w:w w:val="90"/>
          <w:sz w:val="32"/>
          <w:szCs w:val="32"/>
        </w:rPr>
      </w:pPr>
      <w:r>
        <w:rPr>
          <w:rFonts w:hint="eastAsia" w:ascii="仿宋_GB2312" w:eastAsia="仿宋_GB2312"/>
          <w:spacing w:val="-10"/>
          <w:w w:val="90"/>
          <w:sz w:val="32"/>
          <w:szCs w:val="32"/>
        </w:rPr>
        <w:t>华容县食品安全</w:t>
      </w:r>
      <w:r>
        <w:rPr>
          <w:rFonts w:ascii="仿宋_GB2312" w:eastAsia="仿宋_GB2312"/>
          <w:spacing w:val="-10"/>
          <w:w w:val="90"/>
          <w:sz w:val="32"/>
          <w:szCs w:val="32"/>
        </w:rPr>
        <w:t xml:space="preserve">        </w:t>
      </w:r>
      <w:r>
        <w:rPr>
          <w:rFonts w:hint="eastAsia" w:ascii="仿宋_GB2312" w:eastAsia="仿宋_GB2312"/>
          <w:spacing w:val="-10"/>
          <w:w w:val="90"/>
          <w:sz w:val="32"/>
          <w:szCs w:val="32"/>
        </w:rPr>
        <w:t>华容县食品药品工商</w:t>
      </w:r>
      <w:r>
        <w:rPr>
          <w:rFonts w:ascii="仿宋_GB2312" w:eastAsia="仿宋_GB2312"/>
          <w:spacing w:val="-10"/>
          <w:w w:val="90"/>
          <w:sz w:val="32"/>
          <w:szCs w:val="32"/>
        </w:rPr>
        <w:t xml:space="preserve">         </w:t>
      </w:r>
      <w:r>
        <w:rPr>
          <w:rFonts w:hint="eastAsia" w:ascii="仿宋_GB2312" w:eastAsia="仿宋_GB2312"/>
          <w:spacing w:val="-10"/>
          <w:w w:val="90"/>
          <w:sz w:val="32"/>
          <w:szCs w:val="32"/>
        </w:rPr>
        <w:t>华容县教育</w:t>
      </w:r>
    </w:p>
    <w:p>
      <w:pPr>
        <w:tabs>
          <w:tab w:val="left" w:pos="4349"/>
        </w:tabs>
        <w:snapToGrid w:val="0"/>
        <w:spacing w:line="600" w:lineRule="exact"/>
        <w:ind w:firstLine="402" w:firstLineChars="150"/>
        <w:jc w:val="left"/>
        <w:rPr>
          <w:rFonts w:ascii="仿宋_GB2312" w:eastAsia="仿宋_GB2312"/>
          <w:spacing w:val="-10"/>
          <w:w w:val="90"/>
          <w:sz w:val="32"/>
          <w:szCs w:val="32"/>
        </w:rPr>
      </w:pPr>
      <w:r>
        <w:rPr>
          <w:rFonts w:hint="eastAsia" w:ascii="仿宋_GB2312" w:eastAsia="仿宋_GB2312"/>
          <w:spacing w:val="-10"/>
          <w:w w:val="90"/>
          <w:sz w:val="32"/>
          <w:szCs w:val="32"/>
        </w:rPr>
        <w:t>委员会办公室</w:t>
      </w:r>
      <w:r>
        <w:rPr>
          <w:rFonts w:ascii="仿宋_GB2312" w:eastAsia="仿宋_GB2312"/>
          <w:spacing w:val="-10"/>
          <w:w w:val="90"/>
          <w:sz w:val="32"/>
          <w:szCs w:val="32"/>
        </w:rPr>
        <w:t xml:space="preserve">           </w:t>
      </w:r>
      <w:r>
        <w:rPr>
          <w:rFonts w:hint="eastAsia" w:ascii="仿宋_GB2312" w:eastAsia="仿宋_GB2312"/>
          <w:spacing w:val="-10"/>
          <w:w w:val="90"/>
          <w:sz w:val="32"/>
          <w:szCs w:val="32"/>
        </w:rPr>
        <w:t>质量监督管理局</w:t>
      </w:r>
      <w:r>
        <w:rPr>
          <w:rFonts w:ascii="仿宋_GB2312" w:eastAsia="仿宋_GB2312"/>
          <w:spacing w:val="-10"/>
          <w:w w:val="90"/>
          <w:sz w:val="32"/>
          <w:szCs w:val="32"/>
        </w:rPr>
        <w:t xml:space="preserve">             </w:t>
      </w:r>
      <w:r>
        <w:rPr>
          <w:rFonts w:hint="eastAsia" w:ascii="仿宋_GB2312" w:eastAsia="仿宋_GB2312"/>
          <w:spacing w:val="-10"/>
          <w:w w:val="90"/>
          <w:sz w:val="32"/>
          <w:szCs w:val="32"/>
        </w:rPr>
        <w:t>体育局</w:t>
      </w:r>
      <w:r>
        <w:rPr>
          <w:rFonts w:ascii="仿宋_GB2312" w:eastAsia="仿宋_GB2312"/>
          <w:spacing w:val="-10"/>
          <w:w w:val="90"/>
          <w:sz w:val="32"/>
          <w:szCs w:val="32"/>
        </w:rPr>
        <w:t xml:space="preserve"> </w:t>
      </w:r>
    </w:p>
    <w:p>
      <w:pPr>
        <w:tabs>
          <w:tab w:val="left" w:pos="4349"/>
        </w:tabs>
        <w:snapToGrid w:val="0"/>
        <w:spacing w:line="600" w:lineRule="exact"/>
        <w:ind w:firstLine="3840" w:firstLineChars="1200"/>
        <w:jc w:val="left"/>
        <w:rPr>
          <w:rFonts w:ascii="仿宋_GB2312" w:eastAsia="仿宋_GB2312"/>
          <w:sz w:val="32"/>
          <w:szCs w:val="32"/>
        </w:rPr>
      </w:pPr>
    </w:p>
    <w:p>
      <w:pPr>
        <w:tabs>
          <w:tab w:val="left" w:pos="4349"/>
        </w:tabs>
        <w:snapToGrid w:val="0"/>
        <w:spacing w:line="600" w:lineRule="exact"/>
        <w:ind w:firstLine="5440" w:firstLineChars="1700"/>
        <w:jc w:val="left"/>
        <w:rPr>
          <w:rFonts w:ascii="仿宋_GB2312" w:eastAsia="仿宋_GB2312"/>
          <w:sz w:val="32"/>
          <w:szCs w:val="32"/>
        </w:rPr>
      </w:pPr>
      <w:r>
        <w:rPr>
          <w:rFonts w:ascii="仿宋_GB2312" w:eastAsia="仿宋_GB2312"/>
          <w:sz w:val="32"/>
          <w:szCs w:val="32"/>
        </w:rPr>
        <w:t xml:space="preserve"> 2018</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日</w:t>
      </w:r>
    </w:p>
    <w:p>
      <w:pPr>
        <w:autoSpaceDE w:val="0"/>
        <w:autoSpaceDN w:val="0"/>
        <w:adjustRightInd w:val="0"/>
        <w:snapToGrid w:val="0"/>
        <w:spacing w:line="336" w:lineRule="auto"/>
        <w:jc w:val="left"/>
        <w:rPr>
          <w:rFonts w:ascii="仿宋_GB2312" w:hAnsi="新宋体" w:eastAsia="仿宋_GB2312" w:cs="仿宋"/>
          <w:sz w:val="32"/>
          <w:szCs w:val="32"/>
          <w:lang w:val="zh-CN"/>
        </w:rPr>
      </w:pPr>
    </w:p>
    <w:p>
      <w:pPr>
        <w:autoSpaceDE w:val="0"/>
        <w:autoSpaceDN w:val="0"/>
        <w:adjustRightInd w:val="0"/>
        <w:snapToGrid w:val="0"/>
        <w:spacing w:line="600" w:lineRule="exact"/>
        <w:jc w:val="center"/>
        <w:rPr>
          <w:rFonts w:ascii="方正小标宋简体" w:hAnsi="方正小标宋简体" w:eastAsia="方正小标宋简体" w:cs="方正小标宋简体"/>
          <w:bCs/>
          <w:w w:val="98"/>
          <w:sz w:val="40"/>
          <w:szCs w:val="32"/>
        </w:rPr>
      </w:pPr>
      <w:r>
        <w:rPr>
          <w:rFonts w:ascii="方正小标宋简体" w:hAnsi="方正小标宋简体" w:eastAsia="方正小标宋简体" w:cs="方正小标宋简体"/>
          <w:bCs/>
          <w:w w:val="98"/>
          <w:sz w:val="40"/>
          <w:szCs w:val="32"/>
        </w:rPr>
        <w:t xml:space="preserve">2018 </w:t>
      </w:r>
      <w:r>
        <w:rPr>
          <w:rFonts w:hint="eastAsia" w:ascii="方正小标宋简体" w:hAnsi="方正小标宋简体" w:eastAsia="方正小标宋简体" w:cs="方正小标宋简体"/>
          <w:bCs/>
          <w:w w:val="98"/>
          <w:sz w:val="40"/>
          <w:szCs w:val="32"/>
        </w:rPr>
        <w:t>年华容县学校校园及周边“食品安全护苗动”</w:t>
      </w:r>
    </w:p>
    <w:p>
      <w:pPr>
        <w:autoSpaceDE w:val="0"/>
        <w:autoSpaceDN w:val="0"/>
        <w:adjustRightInd w:val="0"/>
        <w:snapToGrid w:val="0"/>
        <w:spacing w:line="600" w:lineRule="exact"/>
        <w:jc w:val="center"/>
        <w:rPr>
          <w:rFonts w:ascii="方正小标宋简体" w:hAnsi="方正小标宋简体" w:eastAsia="方正小标宋简体" w:cs="方正小标宋简体"/>
          <w:bCs/>
          <w:sz w:val="40"/>
          <w:szCs w:val="32"/>
          <w:lang w:val="zh-CN"/>
        </w:rPr>
      </w:pPr>
      <w:r>
        <w:rPr>
          <w:rFonts w:hint="eastAsia" w:ascii="方正小标宋简体" w:hAnsi="方正小标宋简体" w:eastAsia="方正小标宋简体" w:cs="方正小标宋简体"/>
          <w:bCs/>
          <w:sz w:val="40"/>
          <w:szCs w:val="32"/>
        </w:rPr>
        <w:t>春秋两季专项整治工作方案</w:t>
      </w:r>
    </w:p>
    <w:p>
      <w:pPr>
        <w:autoSpaceDE w:val="0"/>
        <w:autoSpaceDN w:val="0"/>
        <w:adjustRightInd w:val="0"/>
        <w:snapToGrid w:val="0"/>
        <w:spacing w:line="600" w:lineRule="exact"/>
        <w:jc w:val="left"/>
        <w:rPr>
          <w:rFonts w:ascii="仿宋_GB2312" w:hAnsi="新宋体" w:eastAsia="仿宋_GB2312" w:cs="仿宋"/>
          <w:sz w:val="32"/>
          <w:szCs w:val="32"/>
          <w:lang w:val="zh-CN"/>
        </w:rPr>
      </w:pPr>
    </w:p>
    <w:p>
      <w:pPr>
        <w:autoSpaceDE w:val="0"/>
        <w:autoSpaceDN w:val="0"/>
        <w:adjustRightInd w:val="0"/>
        <w:snapToGrid w:val="0"/>
        <w:spacing w:line="600" w:lineRule="exact"/>
        <w:ind w:firstLine="600"/>
        <w:jc w:val="left"/>
        <w:rPr>
          <w:rFonts w:ascii="仿宋_GB2312" w:hAnsi="新宋体" w:eastAsia="仿宋_GB2312" w:cs="仿宋"/>
          <w:kern w:val="0"/>
          <w:sz w:val="32"/>
          <w:szCs w:val="32"/>
        </w:rPr>
      </w:pPr>
      <w:r>
        <w:rPr>
          <w:rFonts w:hint="eastAsia" w:ascii="仿宋_GB2312" w:hAnsi="新宋体" w:eastAsia="仿宋_GB2312" w:cs="仿宋"/>
          <w:color w:val="000000"/>
          <w:kern w:val="0"/>
          <w:sz w:val="32"/>
          <w:szCs w:val="32"/>
          <w:lang w:val="zh-CN"/>
        </w:rPr>
        <w:t>为认真贯彻落实《中华人民共和国食品安全法》，加强我县学校食品安全管理，确保广大师生身体健康，根据省、市相关要求，经研究，</w:t>
      </w:r>
      <w:r>
        <w:rPr>
          <w:rFonts w:hint="eastAsia" w:ascii="仿宋_GB2312" w:hAnsi="新宋体" w:eastAsia="仿宋_GB2312" w:cs="仿宋"/>
          <w:kern w:val="0"/>
          <w:sz w:val="32"/>
          <w:szCs w:val="32"/>
        </w:rPr>
        <w:t>县食品安全委员会办公室、县食品药品工商质量监督管理局和县教育体育局决定在全县范围内开展华容县学校（含幼儿园，下同）校园及周边“食品安全护苗行动”</w:t>
      </w:r>
      <w:r>
        <w:rPr>
          <w:rFonts w:ascii="仿宋_GB2312" w:eastAsia="仿宋_GB2312"/>
          <w:sz w:val="32"/>
          <w:szCs w:val="32"/>
        </w:rPr>
        <w:t xml:space="preserve"> </w:t>
      </w:r>
      <w:r>
        <w:rPr>
          <w:rFonts w:hint="eastAsia" w:ascii="仿宋_GB2312" w:eastAsia="仿宋_GB2312"/>
          <w:sz w:val="32"/>
          <w:szCs w:val="32"/>
        </w:rPr>
        <w:t>春秋两季</w:t>
      </w:r>
      <w:r>
        <w:rPr>
          <w:rFonts w:hint="eastAsia" w:ascii="仿宋_GB2312" w:hAnsi="新宋体" w:eastAsia="仿宋_GB2312" w:cs="仿宋"/>
          <w:kern w:val="0"/>
          <w:sz w:val="32"/>
          <w:szCs w:val="32"/>
        </w:rPr>
        <w:t>专项整治工作。</w:t>
      </w:r>
    </w:p>
    <w:p>
      <w:pPr>
        <w:autoSpaceDE w:val="0"/>
        <w:autoSpaceDN w:val="0"/>
        <w:adjustRightInd w:val="0"/>
        <w:snapToGrid w:val="0"/>
        <w:spacing w:line="600" w:lineRule="exact"/>
        <w:ind w:firstLine="600"/>
        <w:jc w:val="left"/>
        <w:rPr>
          <w:rFonts w:ascii="黑体" w:hAnsi="黑体" w:eastAsia="黑体" w:cs="黑体"/>
          <w:sz w:val="32"/>
          <w:szCs w:val="32"/>
        </w:rPr>
      </w:pPr>
      <w:r>
        <w:rPr>
          <w:rFonts w:hint="eastAsia" w:ascii="黑体" w:hAnsi="黑体" w:eastAsia="黑体" w:cs="黑体"/>
          <w:sz w:val="32"/>
          <w:szCs w:val="32"/>
          <w:lang w:val="zh-CN"/>
        </w:rPr>
        <w:t>一、</w:t>
      </w:r>
      <w:r>
        <w:rPr>
          <w:rFonts w:hint="eastAsia" w:ascii="黑体" w:hAnsi="黑体" w:eastAsia="黑体" w:cs="黑体"/>
          <w:color w:val="000000"/>
          <w:kern w:val="0"/>
          <w:sz w:val="32"/>
          <w:szCs w:val="32"/>
          <w:lang w:val="zh-CN"/>
        </w:rPr>
        <w:t>整治目标</w:t>
      </w:r>
    </w:p>
    <w:p>
      <w:pPr>
        <w:autoSpaceDE w:val="0"/>
        <w:autoSpaceDN w:val="0"/>
        <w:adjustRightInd w:val="0"/>
        <w:snapToGrid w:val="0"/>
        <w:spacing w:line="600" w:lineRule="exact"/>
        <w:ind w:firstLine="640"/>
        <w:rPr>
          <w:rFonts w:ascii="仿宋_GB2312" w:hAnsi="新宋体" w:eastAsia="仿宋_GB2312" w:cs="仿宋"/>
          <w:sz w:val="32"/>
          <w:szCs w:val="32"/>
          <w:lang w:val="zh-CN"/>
        </w:rPr>
      </w:pPr>
      <w:r>
        <w:rPr>
          <w:rFonts w:hint="eastAsia" w:ascii="仿宋_GB2312" w:hAnsi="新宋体" w:eastAsia="仿宋_GB2312" w:cs="仿宋"/>
          <w:sz w:val="32"/>
          <w:szCs w:val="32"/>
          <w:lang w:val="zh-CN"/>
        </w:rPr>
        <w:t>通过开展</w:t>
      </w:r>
      <w:r>
        <w:rPr>
          <w:rFonts w:hint="eastAsia" w:ascii="仿宋_GB2312" w:eastAsia="仿宋_GB2312"/>
          <w:sz w:val="32"/>
          <w:szCs w:val="32"/>
        </w:rPr>
        <w:t>春秋两季</w:t>
      </w:r>
      <w:r>
        <w:rPr>
          <w:rFonts w:hint="eastAsia" w:ascii="仿宋_GB2312" w:hAnsi="新宋体" w:eastAsia="仿宋_GB2312" w:cs="仿宋"/>
          <w:sz w:val="32"/>
          <w:szCs w:val="32"/>
          <w:lang w:val="zh-CN"/>
        </w:rPr>
        <w:t>学校食品安全护苗行动专项整治，进一步增强我县学校食品安全责任意识，强化监管责任，提高食品安全设施配置水平，完善和落实食品安全管理制度和管理责任，规范食品原料采购、加工制作和餐饮具清洗消毒行为，消除食品安全隐患，防控群体性食物中毒事故发生，切实保障学校食品安全，维护学校稳定。</w:t>
      </w:r>
    </w:p>
    <w:p>
      <w:pPr>
        <w:autoSpaceDE w:val="0"/>
        <w:autoSpaceDN w:val="0"/>
        <w:adjustRightInd w:val="0"/>
        <w:snapToGrid w:val="0"/>
        <w:spacing w:line="600" w:lineRule="exact"/>
        <w:ind w:firstLine="600"/>
        <w:jc w:val="left"/>
        <w:rPr>
          <w:rFonts w:ascii="黑体" w:hAnsi="黑体" w:eastAsia="黑体" w:cs="黑体"/>
          <w:sz w:val="32"/>
          <w:szCs w:val="32"/>
          <w:lang w:val="zh-CN"/>
        </w:rPr>
      </w:pPr>
      <w:r>
        <w:rPr>
          <w:rFonts w:hint="eastAsia" w:ascii="黑体" w:hAnsi="黑体" w:eastAsia="黑体" w:cs="黑体"/>
          <w:sz w:val="32"/>
          <w:szCs w:val="32"/>
          <w:lang w:val="zh-CN"/>
        </w:rPr>
        <w:t>二、整治范围</w:t>
      </w:r>
    </w:p>
    <w:p>
      <w:pPr>
        <w:autoSpaceDE w:val="0"/>
        <w:autoSpaceDN w:val="0"/>
        <w:adjustRightInd w:val="0"/>
        <w:snapToGrid w:val="0"/>
        <w:spacing w:line="600" w:lineRule="exact"/>
        <w:ind w:firstLine="640" w:firstLineChars="200"/>
        <w:jc w:val="left"/>
        <w:rPr>
          <w:rFonts w:ascii="仿宋_GB2312" w:hAnsi="新宋体" w:eastAsia="仿宋_GB2312" w:cs="黑体"/>
          <w:bCs/>
          <w:sz w:val="32"/>
          <w:szCs w:val="32"/>
        </w:rPr>
      </w:pPr>
      <w:r>
        <w:rPr>
          <w:rFonts w:hint="eastAsia" w:ascii="仿宋_GB2312" w:hAnsi="新宋体" w:eastAsia="仿宋_GB2312" w:cs="黑体"/>
          <w:bCs/>
          <w:sz w:val="32"/>
          <w:szCs w:val="32"/>
        </w:rPr>
        <w:t>（一）全县中小学校校园及周边（校门外道路两侧</w:t>
      </w:r>
      <w:r>
        <w:rPr>
          <w:rFonts w:ascii="仿宋_GB2312" w:hAnsi="新宋体" w:eastAsia="仿宋_GB2312" w:cs="黑体"/>
          <w:bCs/>
          <w:sz w:val="32"/>
          <w:szCs w:val="32"/>
        </w:rPr>
        <w:t>100</w:t>
      </w:r>
      <w:r>
        <w:rPr>
          <w:rFonts w:hint="eastAsia" w:ascii="仿宋_GB2312" w:hAnsi="新宋体" w:eastAsia="仿宋_GB2312" w:cs="黑体"/>
          <w:bCs/>
          <w:sz w:val="32"/>
          <w:szCs w:val="32"/>
        </w:rPr>
        <w:t>米范围内）食品生产经营主体，重点包括学校食堂和校园及周边食品生产加工小作坊、小餐饮、食品摊贩、食品销售店等；（二）向中小学校供餐的集体用餐配送单位；（三）学校饮用水。</w:t>
      </w:r>
      <w:r>
        <w:rPr>
          <w:rFonts w:ascii="仿宋_GB2312" w:hAnsi="新宋体" w:eastAsia="仿宋_GB2312" w:cs="黑体"/>
          <w:bCs/>
          <w:sz w:val="32"/>
          <w:szCs w:val="32"/>
        </w:rPr>
        <w:t xml:space="preserve"> </w:t>
      </w:r>
    </w:p>
    <w:p>
      <w:pPr>
        <w:autoSpaceDE w:val="0"/>
        <w:autoSpaceDN w:val="0"/>
        <w:adjustRightInd w:val="0"/>
        <w:snapToGrid w:val="0"/>
        <w:spacing w:line="600" w:lineRule="exact"/>
        <w:ind w:firstLine="600"/>
        <w:jc w:val="left"/>
        <w:rPr>
          <w:rFonts w:ascii="黑体" w:hAnsi="黑体" w:eastAsia="黑体" w:cs="黑体"/>
          <w:sz w:val="32"/>
          <w:szCs w:val="32"/>
          <w:lang w:val="zh-CN"/>
        </w:rPr>
      </w:pPr>
      <w:r>
        <w:rPr>
          <w:rFonts w:hint="eastAsia" w:ascii="黑体" w:hAnsi="黑体" w:eastAsia="黑体" w:cs="黑体"/>
          <w:sz w:val="32"/>
          <w:szCs w:val="32"/>
          <w:lang w:val="zh-CN"/>
        </w:rPr>
        <w:t>三、整治内容</w:t>
      </w:r>
    </w:p>
    <w:p>
      <w:pPr>
        <w:pStyle w:val="2"/>
        <w:snapToGrid w:val="0"/>
        <w:spacing w:line="600" w:lineRule="exact"/>
        <w:ind w:firstLine="451"/>
        <w:jc w:val="both"/>
        <w:rPr>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pacing w:val="4"/>
          <w:sz w:val="32"/>
          <w:szCs w:val="32"/>
        </w:rPr>
        <w:t>一</w:t>
      </w:r>
      <w:r>
        <w:rPr>
          <w:rFonts w:hint="eastAsia" w:ascii="楷体_GB2312" w:hAnsi="楷体_GB2312" w:eastAsia="楷体_GB2312" w:cs="楷体_GB2312"/>
          <w:b/>
          <w:spacing w:val="-20"/>
          <w:sz w:val="32"/>
          <w:szCs w:val="32"/>
        </w:rPr>
        <w:t>）</w:t>
      </w:r>
      <w:r>
        <w:rPr>
          <w:rFonts w:hint="eastAsia" w:ascii="楷体_GB2312" w:hAnsi="楷体_GB2312" w:eastAsia="楷体_GB2312" w:cs="楷体_GB2312"/>
          <w:b/>
          <w:spacing w:val="-1"/>
          <w:sz w:val="32"/>
          <w:szCs w:val="32"/>
        </w:rPr>
        <w:t>督促学校及其周边餐饮单位全面开展食品安全自查。</w:t>
      </w:r>
      <w:r>
        <w:rPr>
          <w:rFonts w:hint="eastAsia"/>
          <w:spacing w:val="-6"/>
          <w:sz w:val="32"/>
          <w:szCs w:val="32"/>
        </w:rPr>
        <w:t>督促</w:t>
      </w:r>
      <w:r>
        <w:rPr>
          <w:rFonts w:hint="eastAsia"/>
          <w:spacing w:val="3"/>
          <w:sz w:val="32"/>
          <w:szCs w:val="32"/>
        </w:rPr>
        <w:t>学校及其周边餐饮单位强化食品安全意识，进一步落实食品安全主体责任，认真开展食品安全自查自纠，排查风险隐患，堵塞食品安全管理漏洞。学校食堂食品库和各种食品加工设备、餐具消毒、保鲜设备等进行全面清洗和消毒；对库存的冰鲜肉类、半成品、蔬菜瓜</w:t>
      </w:r>
      <w:r>
        <w:rPr>
          <w:rFonts w:hint="eastAsia"/>
          <w:sz w:val="32"/>
          <w:szCs w:val="32"/>
        </w:rPr>
        <w:t>果及开封过的调味品进行全面清理，并进行无害化处理。凡未开展食品安全自查的，予以通报批评。</w:t>
      </w:r>
    </w:p>
    <w:p>
      <w:pPr>
        <w:pStyle w:val="2"/>
        <w:snapToGrid w:val="0"/>
        <w:spacing w:line="600" w:lineRule="exact"/>
        <w:ind w:firstLine="630" w:firstLineChars="196"/>
        <w:jc w:val="both"/>
        <w:rPr>
          <w:sz w:val="32"/>
          <w:szCs w:val="32"/>
        </w:rPr>
      </w:pPr>
      <w:r>
        <w:rPr>
          <w:rFonts w:hint="eastAsia" w:ascii="楷体_GB2312" w:hAnsi="楷体_GB2312" w:eastAsia="楷体_GB2312" w:cs="楷体_GB2312"/>
          <w:b/>
          <w:sz w:val="32"/>
          <w:szCs w:val="32"/>
        </w:rPr>
        <w:t>（二）强化学校及其周边食品经营户食品安全专项检查。</w:t>
      </w:r>
      <w:r>
        <w:rPr>
          <w:rFonts w:hint="eastAsia"/>
          <w:sz w:val="32"/>
          <w:szCs w:val="32"/>
        </w:rPr>
        <w:t>对学校食堂及其周边餐饮单位要严查食品采购与贮存是否符合要求；严查从业人员管理与学校食堂环境卫生是否符合要求；严查加工制作过程是否符合规定；严查设施设备与清洗消毒是否符合要求；高度重视和加强饮用水源管理，生活饮用水必须符合有关标准和要求，要积极创造条件向学生供应开水；严查应急管理工作是否符合要求。对存在食品安全隐患的，要责令限期整改；整改不到位的，要依法严肃处理。强化对校园及其周边食品销售专项检查。加大对袋装麻辣小食品、熟食类小食品、奶制品、膨化食品、饮料、糕点等儿童消费量较大较集中的食品品种监管力度。认真清查过期食品、腐败变质食品、无生产日期或生产日期标识模糊、无保质期、无执行标准代号、不符合储存条件的小食品。坚决取缔查处无证食品经营户，</w:t>
      </w:r>
      <w:r>
        <w:rPr>
          <w:sz w:val="32"/>
          <w:szCs w:val="32"/>
        </w:rPr>
        <w:t xml:space="preserve"> </w:t>
      </w:r>
      <w:r>
        <w:rPr>
          <w:rFonts w:hint="eastAsia"/>
          <w:sz w:val="32"/>
          <w:szCs w:val="32"/>
        </w:rPr>
        <w:t>清理或规范不符合食品经营条件标准和相关要求的食品经营者。</w:t>
      </w:r>
    </w:p>
    <w:p>
      <w:pPr>
        <w:pStyle w:val="2"/>
        <w:snapToGrid w:val="0"/>
        <w:spacing w:line="600" w:lineRule="exact"/>
        <w:ind w:firstLine="630" w:firstLineChars="196"/>
        <w:jc w:val="both"/>
        <w:rPr>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pacing w:val="4"/>
          <w:sz w:val="32"/>
          <w:szCs w:val="32"/>
        </w:rPr>
        <w:t>三</w:t>
      </w:r>
      <w:r>
        <w:rPr>
          <w:rFonts w:hint="eastAsia" w:ascii="楷体_GB2312" w:hAnsi="楷体_GB2312" w:eastAsia="楷体_GB2312" w:cs="楷体_GB2312"/>
          <w:b/>
          <w:spacing w:val="-15"/>
          <w:sz w:val="32"/>
          <w:szCs w:val="32"/>
        </w:rPr>
        <w:t>）</w:t>
      </w:r>
      <w:r>
        <w:rPr>
          <w:rFonts w:hint="eastAsia" w:ascii="楷体_GB2312" w:hAnsi="楷体_GB2312" w:eastAsia="楷体_GB2312" w:cs="楷体_GB2312"/>
          <w:b/>
          <w:spacing w:val="-1"/>
          <w:sz w:val="32"/>
          <w:szCs w:val="32"/>
        </w:rPr>
        <w:t>督促无证学校食堂尽快办理相关证照。</w:t>
      </w:r>
      <w:r>
        <w:rPr>
          <w:rFonts w:hint="eastAsia"/>
          <w:spacing w:val="-2"/>
          <w:sz w:val="32"/>
          <w:szCs w:val="32"/>
        </w:rPr>
        <w:t>部分学校幼儿园食堂无食</w:t>
      </w:r>
      <w:r>
        <w:rPr>
          <w:rFonts w:hint="eastAsia"/>
          <w:spacing w:val="3"/>
          <w:sz w:val="32"/>
          <w:szCs w:val="32"/>
        </w:rPr>
        <w:t>品经营许可证，却长期为广大学生提供餐饮服务，存在较大食品安</w:t>
      </w:r>
      <w:r>
        <w:rPr>
          <w:rFonts w:hint="eastAsia"/>
          <w:spacing w:val="2"/>
          <w:sz w:val="32"/>
          <w:szCs w:val="32"/>
        </w:rPr>
        <w:t>全隐患。开展检查时，要按照事权划分情况，重新对无</w:t>
      </w:r>
      <w:r>
        <w:rPr>
          <w:rFonts w:hint="eastAsia"/>
          <w:spacing w:val="-6"/>
          <w:sz w:val="32"/>
          <w:szCs w:val="32"/>
        </w:rPr>
        <w:t>证学校食堂进行审查，严格按照</w:t>
      </w:r>
      <w:r>
        <w:rPr>
          <w:sz w:val="32"/>
          <w:szCs w:val="32"/>
        </w:rPr>
        <w:t>2016</w:t>
      </w:r>
      <w:r>
        <w:rPr>
          <w:spacing w:val="-50"/>
          <w:sz w:val="32"/>
          <w:szCs w:val="32"/>
        </w:rPr>
        <w:t xml:space="preserve"> </w:t>
      </w:r>
      <w:r>
        <w:rPr>
          <w:rFonts w:hint="eastAsia"/>
          <w:spacing w:val="-50"/>
          <w:sz w:val="32"/>
          <w:szCs w:val="32"/>
        </w:rPr>
        <w:t>年</w:t>
      </w:r>
      <w:r>
        <w:rPr>
          <w:spacing w:val="-50"/>
          <w:sz w:val="32"/>
          <w:szCs w:val="32"/>
        </w:rPr>
        <w:t xml:space="preserve"> </w:t>
      </w:r>
      <w:r>
        <w:rPr>
          <w:sz w:val="32"/>
          <w:szCs w:val="32"/>
        </w:rPr>
        <w:t>1</w:t>
      </w:r>
      <w:r>
        <w:rPr>
          <w:spacing w:val="-51"/>
          <w:sz w:val="32"/>
          <w:szCs w:val="32"/>
        </w:rPr>
        <w:t xml:space="preserve"> </w:t>
      </w:r>
      <w:r>
        <w:rPr>
          <w:rFonts w:hint="eastAsia"/>
          <w:spacing w:val="-51"/>
          <w:sz w:val="32"/>
          <w:szCs w:val="32"/>
        </w:rPr>
        <w:t>月</w:t>
      </w:r>
      <w:r>
        <w:rPr>
          <w:spacing w:val="-51"/>
          <w:sz w:val="32"/>
          <w:szCs w:val="32"/>
        </w:rPr>
        <w:t xml:space="preserve"> </w:t>
      </w:r>
      <w:r>
        <w:rPr>
          <w:sz w:val="32"/>
          <w:szCs w:val="32"/>
        </w:rPr>
        <w:t>1</w:t>
      </w:r>
      <w:r>
        <w:rPr>
          <w:spacing w:val="-10"/>
          <w:sz w:val="32"/>
          <w:szCs w:val="32"/>
        </w:rPr>
        <w:t xml:space="preserve"> </w:t>
      </w:r>
      <w:r>
        <w:rPr>
          <w:rFonts w:hint="eastAsia"/>
          <w:spacing w:val="-10"/>
          <w:sz w:val="32"/>
          <w:szCs w:val="32"/>
        </w:rPr>
        <w:t>日起施行的《湖南省</w:t>
      </w:r>
      <w:r>
        <w:rPr>
          <w:rFonts w:hint="eastAsia"/>
          <w:spacing w:val="4"/>
          <w:sz w:val="32"/>
          <w:szCs w:val="32"/>
        </w:rPr>
        <w:t>食品经营许可审查实施细则（试行）</w:t>
      </w:r>
      <w:r>
        <w:rPr>
          <w:rFonts w:hint="eastAsia"/>
          <w:spacing w:val="3"/>
          <w:sz w:val="32"/>
          <w:szCs w:val="32"/>
        </w:rPr>
        <w:t>》对学校食堂进行审查，对符合审查细则要求的依法发放食品经营许可证；对达不到要求的，及时与教育部门沟通，建议加大经费投入，尽快改善学校食堂条件。</w:t>
      </w:r>
    </w:p>
    <w:p>
      <w:pPr>
        <w:pStyle w:val="2"/>
        <w:snapToGrid w:val="0"/>
        <w:spacing w:line="600" w:lineRule="exact"/>
        <w:ind w:firstLine="630" w:firstLineChars="196"/>
        <w:jc w:val="both"/>
        <w:rPr>
          <w:sz w:val="32"/>
          <w:szCs w:val="32"/>
        </w:rPr>
      </w:pPr>
      <w:r>
        <w:rPr>
          <w:rFonts w:hint="eastAsia" w:ascii="楷体_GB2312" w:hAnsi="楷体_GB2312" w:eastAsia="楷体_GB2312" w:cs="楷体_GB2312"/>
          <w:b/>
          <w:sz w:val="32"/>
          <w:szCs w:val="32"/>
        </w:rPr>
        <w:t>（四）严防食品安全事件发生。</w:t>
      </w:r>
      <w:r>
        <w:rPr>
          <w:rFonts w:hint="eastAsia"/>
          <w:sz w:val="32"/>
          <w:szCs w:val="32"/>
        </w:rPr>
        <w:t>督促学校食堂及其周边餐饮单位严格落实餐饮服务食品安全操作规范。严禁学校食堂加工制作冷荤凉菜；严禁各类学校食堂违规加工制作四季豆和豆浆等高风险食品；严禁各类学校食堂采购、贮存、使用亚硝酸盐；严禁各类学校食堂采购散装、无标签标识的腐竹、干米粉等小作坊加工的食品；严禁各类学校食堂从外采购包子、馒头、糕点等不经加工直接入口的餐饮食品（有生产许可证号的除外）；严禁各类学校食堂加工使用劣质奶、霉变大米、发芽土豆、腐败变质肉类等有安全隐患的食材食品；严禁各类学校食堂将不按规范存放剩饭剩菜加热后给学生食用；严防学校食堂食品安全事件的发生。</w:t>
      </w:r>
    </w:p>
    <w:p>
      <w:pPr>
        <w:pStyle w:val="2"/>
        <w:snapToGrid w:val="0"/>
        <w:spacing w:line="600" w:lineRule="exact"/>
        <w:ind w:firstLine="630" w:firstLineChars="196"/>
        <w:jc w:val="both"/>
        <w:rPr>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pacing w:val="4"/>
          <w:sz w:val="32"/>
          <w:szCs w:val="32"/>
        </w:rPr>
        <w:t>五</w:t>
      </w:r>
      <w:r>
        <w:rPr>
          <w:rFonts w:hint="eastAsia" w:ascii="楷体_GB2312" w:hAnsi="楷体_GB2312" w:eastAsia="楷体_GB2312" w:cs="楷体_GB2312"/>
          <w:b/>
          <w:spacing w:val="-15"/>
          <w:sz w:val="32"/>
          <w:szCs w:val="32"/>
        </w:rPr>
        <w:t>）</w:t>
      </w:r>
      <w:r>
        <w:rPr>
          <w:rFonts w:hint="eastAsia" w:ascii="楷体_GB2312" w:hAnsi="楷体_GB2312" w:eastAsia="楷体_GB2312" w:cs="楷体_GB2312"/>
          <w:b/>
          <w:spacing w:val="-1"/>
          <w:sz w:val="32"/>
          <w:szCs w:val="32"/>
        </w:rPr>
        <w:t>督促指导学校加强饮用水卫生管理。</w:t>
      </w:r>
      <w:r>
        <w:rPr>
          <w:rFonts w:hint="eastAsia"/>
          <w:spacing w:val="-2"/>
          <w:sz w:val="32"/>
          <w:szCs w:val="32"/>
        </w:rPr>
        <w:t>查看使用自备水源的</w:t>
      </w:r>
      <w:r>
        <w:rPr>
          <w:rFonts w:hint="eastAsia"/>
          <w:spacing w:val="-6"/>
          <w:sz w:val="32"/>
          <w:szCs w:val="32"/>
        </w:rPr>
        <w:t>农村学校是否保证水源周围</w:t>
      </w:r>
      <w:r>
        <w:rPr>
          <w:spacing w:val="-6"/>
          <w:sz w:val="32"/>
          <w:szCs w:val="32"/>
        </w:rPr>
        <w:t xml:space="preserve"> </w:t>
      </w:r>
      <w:r>
        <w:rPr>
          <w:sz w:val="32"/>
          <w:szCs w:val="32"/>
        </w:rPr>
        <w:t>30</w:t>
      </w:r>
      <w:r>
        <w:rPr>
          <w:spacing w:val="-10"/>
          <w:sz w:val="32"/>
          <w:szCs w:val="32"/>
        </w:rPr>
        <w:t xml:space="preserve"> </w:t>
      </w:r>
      <w:r>
        <w:rPr>
          <w:rFonts w:hint="eastAsia"/>
          <w:spacing w:val="-10"/>
          <w:sz w:val="32"/>
          <w:szCs w:val="32"/>
        </w:rPr>
        <w:t>米范围内无污染，消毒和其他安全设</w:t>
      </w:r>
      <w:r>
        <w:rPr>
          <w:rFonts w:hint="eastAsia"/>
          <w:spacing w:val="3"/>
          <w:sz w:val="32"/>
          <w:szCs w:val="32"/>
        </w:rPr>
        <w:t>施是否到位，水质是否达到国家生活饮用水的标准，水质至少半年检测一次。使用二次供水的学校是否落实管理制度，加强蓄水池的</w:t>
      </w:r>
      <w:r>
        <w:rPr>
          <w:rFonts w:hint="eastAsia"/>
          <w:spacing w:val="2"/>
          <w:sz w:val="32"/>
          <w:szCs w:val="32"/>
        </w:rPr>
        <w:t>清洗消毒。使用桶装水或其他供水方式的学校使用的饮水机、净水</w:t>
      </w:r>
      <w:r>
        <w:rPr>
          <w:rFonts w:hint="eastAsia"/>
          <w:spacing w:val="3"/>
          <w:sz w:val="32"/>
          <w:szCs w:val="32"/>
        </w:rPr>
        <w:t>设备等涉水产品是否取得卫生许可批件，饮水机是否经清洗消毒后重新投入使用，采购的桶装水是否严格索证索票，是否索取了近期水质检测报告。</w:t>
      </w:r>
    </w:p>
    <w:p>
      <w:pPr>
        <w:autoSpaceDE w:val="0"/>
        <w:autoSpaceDN w:val="0"/>
        <w:adjustRightInd w:val="0"/>
        <w:snapToGrid w:val="0"/>
        <w:spacing w:line="600" w:lineRule="exact"/>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四、时间安排</w:t>
      </w:r>
    </w:p>
    <w:p>
      <w:pPr>
        <w:autoSpaceDE w:val="0"/>
        <w:autoSpaceDN w:val="0"/>
        <w:adjustRightInd w:val="0"/>
        <w:snapToGrid w:val="0"/>
        <w:spacing w:line="600" w:lineRule="exact"/>
        <w:ind w:firstLine="640" w:firstLineChars="200"/>
        <w:jc w:val="left"/>
        <w:rPr>
          <w:rFonts w:ascii="仿宋_GB2312" w:hAnsi="仿宋_GB2312" w:eastAsia="仿宋_GB2312" w:cs="仿宋_GB2312"/>
          <w:spacing w:val="2"/>
          <w:kern w:val="0"/>
          <w:sz w:val="32"/>
          <w:szCs w:val="32"/>
          <w:lang w:val="zh-CN"/>
        </w:rPr>
      </w:pPr>
      <w:r>
        <w:rPr>
          <w:rFonts w:hint="eastAsia" w:ascii="仿宋_GB2312" w:hAnsi="黑体" w:eastAsia="仿宋_GB2312" w:cs="黑体"/>
          <w:sz w:val="32"/>
          <w:szCs w:val="32"/>
          <w:lang w:val="zh-CN"/>
        </w:rPr>
        <w:t>春季</w:t>
      </w:r>
      <w:r>
        <w:rPr>
          <w:rFonts w:hint="eastAsia" w:ascii="仿宋_GB2312" w:hAnsi="黑体" w:eastAsia="仿宋_GB2312" w:cs="黑体"/>
          <w:spacing w:val="2"/>
          <w:kern w:val="0"/>
          <w:sz w:val="32"/>
          <w:szCs w:val="32"/>
          <w:lang w:val="zh-CN"/>
        </w:rPr>
        <w:t>（</w:t>
      </w:r>
      <w:r>
        <w:rPr>
          <w:rFonts w:ascii="仿宋_GB2312" w:hAnsi="黑体" w:eastAsia="仿宋_GB2312" w:cs="黑体"/>
          <w:spacing w:val="2"/>
          <w:kern w:val="0"/>
          <w:sz w:val="32"/>
          <w:szCs w:val="32"/>
          <w:lang w:val="zh-CN"/>
        </w:rPr>
        <w:t>3</w:t>
      </w:r>
      <w:r>
        <w:rPr>
          <w:rFonts w:hint="eastAsia" w:ascii="仿宋_GB2312" w:hAnsi="黑体" w:eastAsia="仿宋_GB2312" w:cs="黑体"/>
          <w:spacing w:val="2"/>
          <w:kern w:val="0"/>
          <w:sz w:val="32"/>
          <w:szCs w:val="32"/>
          <w:lang w:val="zh-CN"/>
        </w:rPr>
        <w:t>月</w:t>
      </w:r>
      <w:r>
        <w:rPr>
          <w:rFonts w:ascii="仿宋_GB2312" w:hAnsi="黑体" w:eastAsia="仿宋_GB2312" w:cs="黑体"/>
          <w:spacing w:val="2"/>
          <w:kern w:val="0"/>
          <w:sz w:val="32"/>
          <w:szCs w:val="32"/>
        </w:rPr>
        <w:t>2</w:t>
      </w:r>
      <w:r>
        <w:rPr>
          <w:rFonts w:hint="eastAsia" w:ascii="仿宋_GB2312" w:hAnsi="黑体" w:eastAsia="仿宋_GB2312" w:cs="黑体"/>
          <w:spacing w:val="2"/>
          <w:kern w:val="0"/>
          <w:sz w:val="32"/>
          <w:szCs w:val="32"/>
          <w:lang w:val="en-US" w:eastAsia="zh-CN"/>
        </w:rPr>
        <w:t>6</w:t>
      </w:r>
      <w:r>
        <w:rPr>
          <w:rFonts w:hint="eastAsia" w:ascii="仿宋_GB2312" w:hAnsi="黑体" w:eastAsia="仿宋_GB2312" w:cs="黑体"/>
          <w:spacing w:val="2"/>
          <w:kern w:val="0"/>
          <w:sz w:val="32"/>
          <w:szCs w:val="32"/>
          <w:lang w:val="zh-CN"/>
        </w:rPr>
        <w:t>日至</w:t>
      </w:r>
      <w:r>
        <w:rPr>
          <w:rFonts w:ascii="仿宋_GB2312" w:hAnsi="黑体" w:eastAsia="仿宋_GB2312" w:cs="黑体"/>
          <w:spacing w:val="2"/>
          <w:kern w:val="0"/>
          <w:sz w:val="32"/>
          <w:szCs w:val="32"/>
          <w:lang w:val="zh-CN"/>
        </w:rPr>
        <w:t>6</w:t>
      </w:r>
      <w:r>
        <w:rPr>
          <w:rFonts w:hint="eastAsia" w:ascii="仿宋_GB2312" w:hAnsi="黑体" w:eastAsia="仿宋_GB2312" w:cs="黑体"/>
          <w:spacing w:val="2"/>
          <w:kern w:val="0"/>
          <w:sz w:val="32"/>
          <w:szCs w:val="32"/>
          <w:lang w:val="zh-CN"/>
        </w:rPr>
        <w:t>月</w:t>
      </w:r>
      <w:r>
        <w:rPr>
          <w:rFonts w:ascii="仿宋_GB2312" w:hAnsi="黑体" w:eastAsia="仿宋_GB2312" w:cs="黑体"/>
          <w:spacing w:val="2"/>
          <w:kern w:val="0"/>
          <w:sz w:val="32"/>
          <w:szCs w:val="32"/>
          <w:lang w:val="zh-CN"/>
        </w:rPr>
        <w:t>15</w:t>
      </w:r>
      <w:r>
        <w:rPr>
          <w:rFonts w:hint="eastAsia" w:ascii="仿宋_GB2312" w:hAnsi="黑体" w:eastAsia="仿宋_GB2312" w:cs="黑体"/>
          <w:spacing w:val="2"/>
          <w:kern w:val="0"/>
          <w:sz w:val="32"/>
          <w:szCs w:val="32"/>
          <w:lang w:val="zh-CN"/>
        </w:rPr>
        <w:t>日）秋季（</w:t>
      </w:r>
      <w:r>
        <w:rPr>
          <w:rFonts w:ascii="仿宋_GB2312" w:hAnsi="黑体" w:eastAsia="仿宋_GB2312" w:cs="黑体"/>
          <w:spacing w:val="2"/>
          <w:kern w:val="0"/>
          <w:sz w:val="32"/>
          <w:szCs w:val="32"/>
          <w:lang w:val="zh-CN"/>
        </w:rPr>
        <w:t>9</w:t>
      </w:r>
      <w:r>
        <w:rPr>
          <w:rFonts w:hint="eastAsia" w:ascii="仿宋_GB2312" w:hAnsi="黑体" w:eastAsia="仿宋_GB2312" w:cs="黑体"/>
          <w:spacing w:val="2"/>
          <w:kern w:val="0"/>
          <w:sz w:val="32"/>
          <w:szCs w:val="32"/>
          <w:lang w:val="zh-CN"/>
        </w:rPr>
        <w:t>月</w:t>
      </w:r>
      <w:r>
        <w:rPr>
          <w:rFonts w:ascii="仿宋_GB2312" w:hAnsi="黑体" w:eastAsia="仿宋_GB2312" w:cs="黑体"/>
          <w:spacing w:val="2"/>
          <w:kern w:val="0"/>
          <w:sz w:val="32"/>
          <w:szCs w:val="32"/>
          <w:lang w:val="zh-CN"/>
        </w:rPr>
        <w:t>1</w:t>
      </w:r>
      <w:r>
        <w:rPr>
          <w:rFonts w:hint="eastAsia" w:ascii="仿宋_GB2312" w:hAnsi="黑体" w:eastAsia="仿宋_GB2312" w:cs="黑体"/>
          <w:spacing w:val="2"/>
          <w:kern w:val="0"/>
          <w:sz w:val="32"/>
          <w:szCs w:val="32"/>
          <w:lang w:val="zh-CN"/>
        </w:rPr>
        <w:t>日至</w:t>
      </w:r>
      <w:r>
        <w:rPr>
          <w:rFonts w:ascii="仿宋_GB2312" w:hAnsi="黑体" w:eastAsia="仿宋_GB2312" w:cs="黑体"/>
          <w:spacing w:val="2"/>
          <w:kern w:val="0"/>
          <w:sz w:val="32"/>
          <w:szCs w:val="32"/>
          <w:lang w:val="zh-CN"/>
        </w:rPr>
        <w:t>12</w:t>
      </w:r>
      <w:r>
        <w:rPr>
          <w:rFonts w:hint="eastAsia" w:ascii="仿宋_GB2312" w:hAnsi="黑体" w:eastAsia="仿宋_GB2312" w:cs="黑体"/>
          <w:spacing w:val="2"/>
          <w:kern w:val="0"/>
          <w:sz w:val="32"/>
          <w:szCs w:val="32"/>
          <w:lang w:val="zh-CN"/>
        </w:rPr>
        <w:t>月</w:t>
      </w:r>
      <w:r>
        <w:rPr>
          <w:rFonts w:ascii="仿宋_GB2312" w:hAnsi="黑体" w:eastAsia="仿宋_GB2312" w:cs="黑体"/>
          <w:spacing w:val="2"/>
          <w:kern w:val="0"/>
          <w:sz w:val="32"/>
          <w:szCs w:val="32"/>
          <w:lang w:val="zh-CN"/>
        </w:rPr>
        <w:t>10</w:t>
      </w:r>
      <w:r>
        <w:rPr>
          <w:rFonts w:hint="eastAsia" w:ascii="仿宋_GB2312" w:hAnsi="黑体" w:eastAsia="仿宋_GB2312" w:cs="黑体"/>
          <w:spacing w:val="2"/>
          <w:kern w:val="0"/>
          <w:sz w:val="32"/>
          <w:szCs w:val="32"/>
          <w:lang w:val="zh-CN"/>
        </w:rPr>
        <w:t>日</w:t>
      </w:r>
      <w:r>
        <w:rPr>
          <w:rFonts w:hint="eastAsia" w:ascii="黑体" w:hAnsi="黑体" w:eastAsia="黑体" w:cs="黑体"/>
          <w:spacing w:val="2"/>
          <w:kern w:val="0"/>
          <w:sz w:val="32"/>
          <w:szCs w:val="32"/>
          <w:lang w:val="zh-CN"/>
        </w:rPr>
        <w:t>）</w:t>
      </w:r>
    </w:p>
    <w:p>
      <w:pPr>
        <w:snapToGrid w:val="0"/>
        <w:spacing w:line="600" w:lineRule="exact"/>
        <w:ind w:firstLine="648" w:firstLineChars="200"/>
        <w:rPr>
          <w:rFonts w:ascii="仿宋_GB2312" w:hAnsi="仿宋_GB2312" w:eastAsia="仿宋_GB2312" w:cs="仿宋_GB2312"/>
          <w:spacing w:val="2"/>
          <w:kern w:val="0"/>
          <w:sz w:val="32"/>
          <w:szCs w:val="32"/>
          <w:lang w:val="zh-CN"/>
        </w:rPr>
      </w:pPr>
      <w:r>
        <w:rPr>
          <w:rFonts w:hint="eastAsia" w:ascii="仿宋_GB2312" w:hAnsi="仿宋_GB2312" w:eastAsia="仿宋_GB2312" w:cs="仿宋_GB2312"/>
          <w:spacing w:val="2"/>
          <w:kern w:val="0"/>
          <w:sz w:val="32"/>
          <w:szCs w:val="32"/>
          <w:lang w:val="zh-CN"/>
        </w:rPr>
        <w:t>自清自查：春季</w:t>
      </w:r>
      <w:r>
        <w:rPr>
          <w:rFonts w:ascii="仿宋_GB2312" w:hAnsi="仿宋_GB2312" w:eastAsia="仿宋_GB2312" w:cs="仿宋_GB2312"/>
          <w:spacing w:val="2"/>
          <w:kern w:val="0"/>
          <w:sz w:val="32"/>
          <w:szCs w:val="32"/>
          <w:lang w:val="zh-CN"/>
        </w:rPr>
        <w:t>3</w:t>
      </w:r>
      <w:r>
        <w:rPr>
          <w:rFonts w:hint="eastAsia" w:ascii="仿宋_GB2312" w:hAnsi="仿宋_GB2312" w:eastAsia="仿宋_GB2312" w:cs="仿宋_GB2312"/>
          <w:spacing w:val="2"/>
          <w:kern w:val="0"/>
          <w:sz w:val="32"/>
          <w:szCs w:val="32"/>
          <w:lang w:val="zh-CN"/>
        </w:rPr>
        <w:t>月</w:t>
      </w:r>
      <w:r>
        <w:rPr>
          <w:rFonts w:ascii="仿宋_GB2312" w:hAnsi="仿宋_GB2312" w:eastAsia="仿宋_GB2312" w:cs="仿宋_GB2312"/>
          <w:spacing w:val="2"/>
          <w:kern w:val="0"/>
          <w:sz w:val="32"/>
          <w:szCs w:val="32"/>
        </w:rPr>
        <w:t>2</w:t>
      </w:r>
      <w:r>
        <w:rPr>
          <w:rFonts w:hint="eastAsia" w:ascii="仿宋_GB2312" w:hAnsi="仿宋_GB2312" w:eastAsia="仿宋_GB2312" w:cs="仿宋_GB2312"/>
          <w:spacing w:val="2"/>
          <w:kern w:val="0"/>
          <w:sz w:val="32"/>
          <w:szCs w:val="32"/>
          <w:lang w:val="en-US" w:eastAsia="zh-CN"/>
        </w:rPr>
        <w:t>6</w:t>
      </w:r>
      <w:bookmarkStart w:id="0" w:name="_GoBack"/>
      <w:bookmarkEnd w:id="0"/>
      <w:r>
        <w:rPr>
          <w:rFonts w:hint="eastAsia" w:ascii="仿宋_GB2312" w:hAnsi="仿宋_GB2312" w:eastAsia="仿宋_GB2312" w:cs="仿宋_GB2312"/>
          <w:spacing w:val="2"/>
          <w:kern w:val="0"/>
          <w:sz w:val="32"/>
          <w:szCs w:val="32"/>
          <w:lang w:val="zh-CN"/>
        </w:rPr>
        <w:t>日至</w:t>
      </w:r>
      <w:r>
        <w:rPr>
          <w:rFonts w:ascii="仿宋_GB2312" w:hAnsi="仿宋_GB2312" w:eastAsia="仿宋_GB2312" w:cs="仿宋_GB2312"/>
          <w:spacing w:val="2"/>
          <w:kern w:val="0"/>
          <w:sz w:val="32"/>
          <w:szCs w:val="32"/>
          <w:lang w:val="zh-CN"/>
        </w:rPr>
        <w:t>4</w:t>
      </w:r>
      <w:r>
        <w:rPr>
          <w:rFonts w:hint="eastAsia" w:ascii="仿宋_GB2312" w:hAnsi="仿宋_GB2312" w:eastAsia="仿宋_GB2312" w:cs="仿宋_GB2312"/>
          <w:spacing w:val="2"/>
          <w:kern w:val="0"/>
          <w:sz w:val="32"/>
          <w:szCs w:val="32"/>
          <w:lang w:val="zh-CN"/>
        </w:rPr>
        <w:t>月</w:t>
      </w:r>
      <w:r>
        <w:rPr>
          <w:rFonts w:ascii="仿宋_GB2312" w:hAnsi="仿宋_GB2312" w:eastAsia="仿宋_GB2312" w:cs="仿宋_GB2312"/>
          <w:spacing w:val="2"/>
          <w:kern w:val="0"/>
          <w:sz w:val="32"/>
          <w:szCs w:val="32"/>
          <w:lang w:val="zh-CN"/>
        </w:rPr>
        <w:t>13</w:t>
      </w:r>
      <w:r>
        <w:rPr>
          <w:rFonts w:hint="eastAsia" w:ascii="仿宋_GB2312" w:hAnsi="仿宋_GB2312" w:eastAsia="仿宋_GB2312" w:cs="仿宋_GB2312"/>
          <w:spacing w:val="2"/>
          <w:kern w:val="0"/>
          <w:sz w:val="32"/>
          <w:szCs w:val="32"/>
          <w:lang w:val="zh-CN"/>
        </w:rPr>
        <w:t>日，秋季</w:t>
      </w:r>
      <w:r>
        <w:rPr>
          <w:rFonts w:ascii="仿宋_GB2312" w:hAnsi="黑体" w:eastAsia="仿宋_GB2312" w:cs="黑体"/>
          <w:spacing w:val="2"/>
          <w:kern w:val="0"/>
          <w:sz w:val="32"/>
          <w:szCs w:val="32"/>
          <w:lang w:val="zh-CN"/>
        </w:rPr>
        <w:t>9</w:t>
      </w:r>
      <w:r>
        <w:rPr>
          <w:rFonts w:hint="eastAsia" w:ascii="仿宋_GB2312" w:hAnsi="黑体" w:eastAsia="仿宋_GB2312" w:cs="黑体"/>
          <w:spacing w:val="2"/>
          <w:kern w:val="0"/>
          <w:sz w:val="32"/>
          <w:szCs w:val="32"/>
          <w:lang w:val="zh-CN"/>
        </w:rPr>
        <w:t>月</w:t>
      </w:r>
      <w:r>
        <w:rPr>
          <w:rFonts w:ascii="仿宋_GB2312" w:hAnsi="黑体" w:eastAsia="仿宋_GB2312" w:cs="黑体"/>
          <w:spacing w:val="2"/>
          <w:kern w:val="0"/>
          <w:sz w:val="32"/>
          <w:szCs w:val="32"/>
          <w:lang w:val="zh-CN"/>
        </w:rPr>
        <w:t>1</w:t>
      </w:r>
      <w:r>
        <w:rPr>
          <w:rFonts w:hint="eastAsia" w:ascii="仿宋_GB2312" w:hAnsi="黑体" w:eastAsia="仿宋_GB2312" w:cs="黑体"/>
          <w:spacing w:val="2"/>
          <w:kern w:val="0"/>
          <w:sz w:val="32"/>
          <w:szCs w:val="32"/>
          <w:lang w:val="zh-CN"/>
        </w:rPr>
        <w:t>日至</w:t>
      </w:r>
      <w:r>
        <w:rPr>
          <w:rFonts w:ascii="仿宋_GB2312" w:hAnsi="黑体" w:eastAsia="仿宋_GB2312" w:cs="黑体"/>
          <w:spacing w:val="2"/>
          <w:kern w:val="0"/>
          <w:sz w:val="32"/>
          <w:szCs w:val="32"/>
          <w:lang w:val="zh-CN"/>
        </w:rPr>
        <w:t>10</w:t>
      </w:r>
      <w:r>
        <w:rPr>
          <w:rFonts w:hint="eastAsia" w:ascii="仿宋_GB2312" w:hAnsi="黑体" w:eastAsia="仿宋_GB2312" w:cs="黑体"/>
          <w:spacing w:val="2"/>
          <w:kern w:val="0"/>
          <w:sz w:val="32"/>
          <w:szCs w:val="32"/>
          <w:lang w:val="zh-CN"/>
        </w:rPr>
        <w:t>月</w:t>
      </w:r>
      <w:r>
        <w:rPr>
          <w:rFonts w:ascii="仿宋_GB2312" w:hAnsi="黑体" w:eastAsia="仿宋_GB2312" w:cs="黑体"/>
          <w:spacing w:val="2"/>
          <w:kern w:val="0"/>
          <w:sz w:val="32"/>
          <w:szCs w:val="32"/>
          <w:lang w:val="zh-CN"/>
        </w:rPr>
        <w:t>10</w:t>
      </w:r>
      <w:r>
        <w:rPr>
          <w:rFonts w:hint="eastAsia" w:ascii="仿宋_GB2312" w:hAnsi="黑体" w:eastAsia="仿宋_GB2312" w:cs="黑体"/>
          <w:spacing w:val="2"/>
          <w:kern w:val="0"/>
          <w:sz w:val="32"/>
          <w:szCs w:val="32"/>
          <w:lang w:val="zh-CN"/>
        </w:rPr>
        <w:t>日</w:t>
      </w:r>
      <w:r>
        <w:rPr>
          <w:rFonts w:hint="eastAsia" w:ascii="黑体" w:hAnsi="黑体" w:eastAsia="黑体" w:cs="黑体"/>
          <w:spacing w:val="2"/>
          <w:kern w:val="0"/>
          <w:sz w:val="32"/>
          <w:szCs w:val="32"/>
          <w:lang w:val="zh-CN"/>
        </w:rPr>
        <w:t>。</w:t>
      </w:r>
      <w:r>
        <w:rPr>
          <w:rFonts w:hint="eastAsia" w:ascii="仿宋_GB2312" w:hAnsi="仿宋_GB2312" w:eastAsia="仿宋_GB2312" w:cs="仿宋_GB2312"/>
          <w:spacing w:val="2"/>
          <w:kern w:val="0"/>
          <w:sz w:val="32"/>
          <w:szCs w:val="32"/>
          <w:lang w:val="zh-CN"/>
        </w:rPr>
        <w:t>各乡镇人民政府按照本通知要求，组织各乡镇食品药品工商质量监督管理所、乡镇中学（注滋口中心小学）、县直学校对学校（幼儿园）食堂及食品安全工作进行全面、深入、细致的自查，对问题和隐患进行整改。</w:t>
      </w:r>
    </w:p>
    <w:p>
      <w:pPr>
        <w:snapToGrid w:val="0"/>
        <w:spacing w:line="600" w:lineRule="exact"/>
        <w:ind w:firstLine="648" w:firstLineChars="200"/>
        <w:rPr>
          <w:rFonts w:ascii="仿宋_GB2312" w:hAnsi="仿宋_GB2312" w:eastAsia="仿宋_GB2312" w:cs="仿宋_GB2312"/>
          <w:spacing w:val="2"/>
          <w:kern w:val="0"/>
          <w:sz w:val="32"/>
          <w:szCs w:val="32"/>
          <w:lang w:val="zh-CN"/>
        </w:rPr>
      </w:pPr>
      <w:r>
        <w:rPr>
          <w:rFonts w:hint="eastAsia" w:ascii="仿宋_GB2312" w:hAnsi="仿宋_GB2312" w:eastAsia="仿宋_GB2312" w:cs="仿宋_GB2312"/>
          <w:spacing w:val="2"/>
          <w:kern w:val="0"/>
          <w:sz w:val="32"/>
          <w:szCs w:val="32"/>
          <w:lang w:val="zh-CN"/>
        </w:rPr>
        <w:t>联合督查：春季</w:t>
      </w:r>
      <w:r>
        <w:rPr>
          <w:rFonts w:ascii="仿宋_GB2312" w:hAnsi="仿宋_GB2312" w:eastAsia="仿宋_GB2312" w:cs="仿宋_GB2312"/>
          <w:spacing w:val="2"/>
          <w:kern w:val="0"/>
          <w:sz w:val="32"/>
          <w:szCs w:val="32"/>
          <w:lang w:val="zh-CN"/>
        </w:rPr>
        <w:t>4</w:t>
      </w:r>
      <w:r>
        <w:rPr>
          <w:rFonts w:hint="eastAsia" w:ascii="仿宋_GB2312" w:hAnsi="仿宋_GB2312" w:eastAsia="仿宋_GB2312" w:cs="仿宋_GB2312"/>
          <w:spacing w:val="2"/>
          <w:kern w:val="0"/>
          <w:sz w:val="32"/>
          <w:szCs w:val="32"/>
          <w:lang w:val="zh-CN"/>
        </w:rPr>
        <w:t>月</w:t>
      </w:r>
      <w:r>
        <w:rPr>
          <w:rFonts w:ascii="仿宋_GB2312" w:hAnsi="仿宋_GB2312" w:eastAsia="仿宋_GB2312" w:cs="仿宋_GB2312"/>
          <w:spacing w:val="2"/>
          <w:kern w:val="0"/>
          <w:sz w:val="32"/>
          <w:szCs w:val="32"/>
          <w:lang w:val="zh-CN"/>
        </w:rPr>
        <w:t>16</w:t>
      </w:r>
      <w:r>
        <w:rPr>
          <w:rFonts w:hint="eastAsia" w:ascii="仿宋_GB2312" w:hAnsi="仿宋_GB2312" w:eastAsia="仿宋_GB2312" w:cs="仿宋_GB2312"/>
          <w:spacing w:val="2"/>
          <w:kern w:val="0"/>
          <w:sz w:val="32"/>
          <w:szCs w:val="32"/>
          <w:lang w:val="zh-CN"/>
        </w:rPr>
        <w:t>日至</w:t>
      </w:r>
      <w:r>
        <w:rPr>
          <w:rFonts w:ascii="仿宋_GB2312" w:hAnsi="仿宋_GB2312" w:eastAsia="仿宋_GB2312" w:cs="仿宋_GB2312"/>
          <w:spacing w:val="2"/>
          <w:kern w:val="0"/>
          <w:sz w:val="32"/>
          <w:szCs w:val="32"/>
          <w:lang w:val="zh-CN"/>
        </w:rPr>
        <w:t>5</w:t>
      </w:r>
      <w:r>
        <w:rPr>
          <w:rFonts w:hint="eastAsia" w:ascii="仿宋_GB2312" w:hAnsi="仿宋_GB2312" w:eastAsia="仿宋_GB2312" w:cs="仿宋_GB2312"/>
          <w:spacing w:val="2"/>
          <w:kern w:val="0"/>
          <w:sz w:val="32"/>
          <w:szCs w:val="32"/>
          <w:lang w:val="zh-CN"/>
        </w:rPr>
        <w:t>月</w:t>
      </w:r>
      <w:r>
        <w:rPr>
          <w:rFonts w:ascii="仿宋_GB2312" w:hAnsi="仿宋_GB2312" w:eastAsia="仿宋_GB2312" w:cs="仿宋_GB2312"/>
          <w:spacing w:val="2"/>
          <w:kern w:val="0"/>
          <w:sz w:val="32"/>
          <w:szCs w:val="32"/>
          <w:lang w:val="zh-CN"/>
        </w:rPr>
        <w:t>25</w:t>
      </w:r>
      <w:r>
        <w:rPr>
          <w:rFonts w:hint="eastAsia" w:ascii="仿宋_GB2312" w:hAnsi="仿宋_GB2312" w:eastAsia="仿宋_GB2312" w:cs="仿宋_GB2312"/>
          <w:spacing w:val="2"/>
          <w:kern w:val="0"/>
          <w:sz w:val="32"/>
          <w:szCs w:val="32"/>
          <w:lang w:val="zh-CN"/>
        </w:rPr>
        <w:t>日，秋季</w:t>
      </w:r>
      <w:r>
        <w:rPr>
          <w:rFonts w:ascii="仿宋_GB2312" w:hAnsi="黑体" w:eastAsia="仿宋_GB2312" w:cs="黑体"/>
          <w:spacing w:val="2"/>
          <w:kern w:val="0"/>
          <w:sz w:val="32"/>
          <w:szCs w:val="32"/>
          <w:lang w:val="zh-CN"/>
        </w:rPr>
        <w:t>10</w:t>
      </w:r>
      <w:r>
        <w:rPr>
          <w:rFonts w:hint="eastAsia" w:ascii="仿宋_GB2312" w:hAnsi="黑体" w:eastAsia="仿宋_GB2312" w:cs="黑体"/>
          <w:spacing w:val="2"/>
          <w:kern w:val="0"/>
          <w:sz w:val="32"/>
          <w:szCs w:val="32"/>
          <w:lang w:val="zh-CN"/>
        </w:rPr>
        <w:t>月</w:t>
      </w:r>
      <w:r>
        <w:rPr>
          <w:rFonts w:ascii="仿宋_GB2312" w:hAnsi="黑体" w:eastAsia="仿宋_GB2312" w:cs="黑体"/>
          <w:spacing w:val="2"/>
          <w:kern w:val="0"/>
          <w:sz w:val="32"/>
          <w:szCs w:val="32"/>
          <w:lang w:val="zh-CN"/>
        </w:rPr>
        <w:t>10</w:t>
      </w:r>
      <w:r>
        <w:rPr>
          <w:rFonts w:hint="eastAsia" w:ascii="仿宋_GB2312" w:hAnsi="黑体" w:eastAsia="仿宋_GB2312" w:cs="黑体"/>
          <w:spacing w:val="2"/>
          <w:kern w:val="0"/>
          <w:sz w:val="32"/>
          <w:szCs w:val="32"/>
          <w:lang w:val="zh-CN"/>
        </w:rPr>
        <w:t>日至</w:t>
      </w:r>
      <w:r>
        <w:rPr>
          <w:rFonts w:ascii="仿宋_GB2312" w:hAnsi="黑体" w:eastAsia="仿宋_GB2312" w:cs="黑体"/>
          <w:spacing w:val="2"/>
          <w:kern w:val="0"/>
          <w:sz w:val="32"/>
          <w:szCs w:val="32"/>
          <w:lang w:val="zh-CN"/>
        </w:rPr>
        <w:t>11</w:t>
      </w:r>
      <w:r>
        <w:rPr>
          <w:rFonts w:hint="eastAsia" w:ascii="仿宋_GB2312" w:hAnsi="黑体" w:eastAsia="仿宋_GB2312" w:cs="黑体"/>
          <w:spacing w:val="2"/>
          <w:kern w:val="0"/>
          <w:sz w:val="32"/>
          <w:szCs w:val="32"/>
          <w:lang w:val="zh-CN"/>
        </w:rPr>
        <w:t>月</w:t>
      </w:r>
      <w:r>
        <w:rPr>
          <w:rFonts w:ascii="仿宋_GB2312" w:hAnsi="黑体" w:eastAsia="仿宋_GB2312" w:cs="黑体"/>
          <w:spacing w:val="2"/>
          <w:kern w:val="0"/>
          <w:sz w:val="32"/>
          <w:szCs w:val="32"/>
          <w:lang w:val="zh-CN"/>
        </w:rPr>
        <w:t>30</w:t>
      </w:r>
      <w:r>
        <w:rPr>
          <w:rFonts w:hint="eastAsia" w:ascii="仿宋_GB2312" w:hAnsi="黑体" w:eastAsia="仿宋_GB2312" w:cs="黑体"/>
          <w:spacing w:val="2"/>
          <w:kern w:val="0"/>
          <w:sz w:val="32"/>
          <w:szCs w:val="32"/>
          <w:lang w:val="zh-CN"/>
        </w:rPr>
        <w:t>日。</w:t>
      </w:r>
      <w:r>
        <w:rPr>
          <w:rFonts w:hint="eastAsia" w:ascii="仿宋_GB2312" w:hAnsi="仿宋_GB2312" w:eastAsia="仿宋_GB2312" w:cs="仿宋_GB2312"/>
          <w:spacing w:val="2"/>
          <w:kern w:val="0"/>
          <w:sz w:val="32"/>
          <w:szCs w:val="32"/>
          <w:lang w:val="zh-CN"/>
        </w:rPr>
        <w:t>县食品安全委员会办公室、食品药品工商质量监督管理局和教育体育局将组织联合督查，适时对各学校进行飞行检查（指不定期、不预先通知具体时间、具体地点的随机抽查），对未开展自清自查的学校、未开展专项督查的乡镇和管理不严、问题突出、隐患较大的学校和食品经营单位进行严肃查处并予以通报。</w:t>
      </w:r>
    </w:p>
    <w:p>
      <w:pPr>
        <w:snapToGrid w:val="0"/>
        <w:spacing w:line="600" w:lineRule="exact"/>
        <w:ind w:firstLine="648" w:firstLineChars="200"/>
        <w:rPr>
          <w:rFonts w:ascii="仿宋_GB2312" w:hAnsi="仿宋_GB2312" w:eastAsia="仿宋_GB2312" w:cs="仿宋_GB2312"/>
          <w:spacing w:val="2"/>
          <w:kern w:val="0"/>
          <w:sz w:val="32"/>
          <w:szCs w:val="32"/>
          <w:lang w:val="zh-CN"/>
        </w:rPr>
      </w:pPr>
      <w:r>
        <w:rPr>
          <w:rFonts w:hint="eastAsia" w:ascii="仿宋_GB2312" w:hAnsi="仿宋_GB2312" w:eastAsia="仿宋_GB2312" w:cs="仿宋_GB2312"/>
          <w:spacing w:val="2"/>
          <w:kern w:val="0"/>
          <w:sz w:val="32"/>
          <w:szCs w:val="32"/>
          <w:lang w:val="zh-CN"/>
        </w:rPr>
        <w:t>总结相关材料上报：春季</w:t>
      </w:r>
      <w:r>
        <w:rPr>
          <w:rFonts w:ascii="仿宋_GB2312" w:hAnsi="仿宋_GB2312" w:eastAsia="仿宋_GB2312" w:cs="仿宋_GB2312"/>
          <w:spacing w:val="2"/>
          <w:kern w:val="0"/>
          <w:sz w:val="32"/>
          <w:szCs w:val="32"/>
          <w:lang w:val="zh-CN"/>
        </w:rPr>
        <w:t>5</w:t>
      </w:r>
      <w:r>
        <w:rPr>
          <w:rFonts w:hint="eastAsia" w:ascii="仿宋_GB2312" w:hAnsi="仿宋_GB2312" w:eastAsia="仿宋_GB2312" w:cs="仿宋_GB2312"/>
          <w:spacing w:val="2"/>
          <w:kern w:val="0"/>
          <w:sz w:val="32"/>
          <w:szCs w:val="32"/>
          <w:lang w:val="zh-CN"/>
        </w:rPr>
        <w:t>月</w:t>
      </w:r>
      <w:r>
        <w:rPr>
          <w:rFonts w:ascii="仿宋_GB2312" w:hAnsi="仿宋_GB2312" w:eastAsia="仿宋_GB2312" w:cs="仿宋_GB2312"/>
          <w:spacing w:val="2"/>
          <w:kern w:val="0"/>
          <w:sz w:val="32"/>
          <w:szCs w:val="32"/>
          <w:lang w:val="zh-CN"/>
        </w:rPr>
        <w:t>28</w:t>
      </w:r>
      <w:r>
        <w:rPr>
          <w:rFonts w:hint="eastAsia" w:ascii="仿宋_GB2312" w:hAnsi="仿宋_GB2312" w:eastAsia="仿宋_GB2312" w:cs="仿宋_GB2312"/>
          <w:spacing w:val="2"/>
          <w:kern w:val="0"/>
          <w:sz w:val="32"/>
          <w:szCs w:val="32"/>
          <w:lang w:val="zh-CN"/>
        </w:rPr>
        <w:t>日至</w:t>
      </w:r>
      <w:r>
        <w:rPr>
          <w:rFonts w:ascii="仿宋_GB2312" w:hAnsi="仿宋_GB2312" w:eastAsia="仿宋_GB2312" w:cs="仿宋_GB2312"/>
          <w:spacing w:val="2"/>
          <w:kern w:val="0"/>
          <w:sz w:val="32"/>
          <w:szCs w:val="32"/>
          <w:lang w:val="zh-CN"/>
        </w:rPr>
        <w:t>6</w:t>
      </w:r>
      <w:r>
        <w:rPr>
          <w:rFonts w:hint="eastAsia" w:ascii="仿宋_GB2312" w:hAnsi="仿宋_GB2312" w:eastAsia="仿宋_GB2312" w:cs="仿宋_GB2312"/>
          <w:spacing w:val="2"/>
          <w:kern w:val="0"/>
          <w:sz w:val="32"/>
          <w:szCs w:val="32"/>
          <w:lang w:val="zh-CN"/>
        </w:rPr>
        <w:t>月</w:t>
      </w:r>
      <w:r>
        <w:rPr>
          <w:rFonts w:ascii="仿宋_GB2312" w:hAnsi="仿宋_GB2312" w:eastAsia="仿宋_GB2312" w:cs="仿宋_GB2312"/>
          <w:spacing w:val="2"/>
          <w:kern w:val="0"/>
          <w:sz w:val="32"/>
          <w:szCs w:val="32"/>
          <w:lang w:val="zh-CN"/>
        </w:rPr>
        <w:t>1</w:t>
      </w:r>
      <w:r>
        <w:rPr>
          <w:rFonts w:hint="eastAsia" w:ascii="仿宋_GB2312" w:hAnsi="仿宋_GB2312" w:eastAsia="仿宋_GB2312" w:cs="仿宋_GB2312"/>
          <w:spacing w:val="2"/>
          <w:kern w:val="0"/>
          <w:sz w:val="32"/>
          <w:szCs w:val="32"/>
          <w:lang w:val="zh-CN"/>
        </w:rPr>
        <w:t>日，秋季</w:t>
      </w:r>
      <w:r>
        <w:rPr>
          <w:rFonts w:ascii="仿宋_GB2312" w:hAnsi="仿宋_GB2312" w:eastAsia="仿宋_GB2312" w:cs="仿宋_GB2312"/>
          <w:spacing w:val="2"/>
          <w:kern w:val="0"/>
          <w:sz w:val="32"/>
          <w:szCs w:val="32"/>
          <w:lang w:val="zh-CN"/>
        </w:rPr>
        <w:t>12</w:t>
      </w:r>
      <w:r>
        <w:rPr>
          <w:rFonts w:hint="eastAsia" w:ascii="仿宋_GB2312" w:hAnsi="仿宋_GB2312" w:eastAsia="仿宋_GB2312" w:cs="仿宋_GB2312"/>
          <w:spacing w:val="2"/>
          <w:kern w:val="0"/>
          <w:sz w:val="32"/>
          <w:szCs w:val="32"/>
          <w:lang w:val="zh-CN"/>
        </w:rPr>
        <w:t>月</w:t>
      </w:r>
      <w:r>
        <w:rPr>
          <w:rFonts w:ascii="仿宋_GB2312" w:hAnsi="仿宋_GB2312" w:eastAsia="仿宋_GB2312" w:cs="仿宋_GB2312"/>
          <w:spacing w:val="2"/>
          <w:kern w:val="0"/>
          <w:sz w:val="32"/>
          <w:szCs w:val="32"/>
          <w:lang w:val="zh-CN"/>
        </w:rPr>
        <w:t>1</w:t>
      </w:r>
      <w:r>
        <w:rPr>
          <w:rFonts w:hint="eastAsia" w:ascii="仿宋_GB2312" w:hAnsi="仿宋_GB2312" w:eastAsia="仿宋_GB2312" w:cs="仿宋_GB2312"/>
          <w:spacing w:val="2"/>
          <w:kern w:val="0"/>
          <w:sz w:val="32"/>
          <w:szCs w:val="32"/>
          <w:lang w:val="zh-CN"/>
        </w:rPr>
        <w:t>日至</w:t>
      </w:r>
      <w:r>
        <w:rPr>
          <w:rFonts w:ascii="仿宋_GB2312" w:hAnsi="仿宋_GB2312" w:eastAsia="仿宋_GB2312" w:cs="仿宋_GB2312"/>
          <w:spacing w:val="2"/>
          <w:kern w:val="0"/>
          <w:sz w:val="32"/>
          <w:szCs w:val="32"/>
          <w:lang w:val="zh-CN"/>
        </w:rPr>
        <w:t>12</w:t>
      </w:r>
      <w:r>
        <w:rPr>
          <w:rFonts w:hint="eastAsia" w:ascii="仿宋_GB2312" w:hAnsi="仿宋_GB2312" w:eastAsia="仿宋_GB2312" w:cs="仿宋_GB2312"/>
          <w:spacing w:val="2"/>
          <w:kern w:val="0"/>
          <w:sz w:val="32"/>
          <w:szCs w:val="32"/>
          <w:lang w:val="zh-CN"/>
        </w:rPr>
        <w:t>月</w:t>
      </w:r>
      <w:r>
        <w:rPr>
          <w:rFonts w:ascii="仿宋_GB2312" w:hAnsi="仿宋_GB2312" w:eastAsia="仿宋_GB2312" w:cs="仿宋_GB2312"/>
          <w:spacing w:val="2"/>
          <w:kern w:val="0"/>
          <w:sz w:val="32"/>
          <w:szCs w:val="32"/>
          <w:lang w:val="zh-CN"/>
        </w:rPr>
        <w:t>10</w:t>
      </w:r>
      <w:r>
        <w:rPr>
          <w:rFonts w:hint="eastAsia" w:ascii="仿宋_GB2312" w:hAnsi="仿宋_GB2312" w:eastAsia="仿宋_GB2312" w:cs="仿宋_GB2312"/>
          <w:spacing w:val="2"/>
          <w:kern w:val="0"/>
          <w:sz w:val="32"/>
          <w:szCs w:val="32"/>
          <w:lang w:val="zh-CN"/>
        </w:rPr>
        <w:t>日。</w:t>
      </w:r>
    </w:p>
    <w:p>
      <w:pPr>
        <w:snapToGrid w:val="0"/>
        <w:spacing w:line="600" w:lineRule="exact"/>
        <w:ind w:firstLine="648" w:firstLineChars="200"/>
        <w:rPr>
          <w:rFonts w:ascii="仿宋_GB2312" w:hAnsi="仿宋_GB2312" w:eastAsia="仿宋_GB2312" w:cs="仿宋_GB2312"/>
          <w:spacing w:val="2"/>
          <w:kern w:val="0"/>
          <w:sz w:val="32"/>
          <w:szCs w:val="32"/>
          <w:lang w:val="zh-CN"/>
        </w:rPr>
      </w:pPr>
      <w:r>
        <w:rPr>
          <w:rFonts w:hint="eastAsia" w:ascii="仿宋_GB2312" w:hAnsi="仿宋_GB2312" w:eastAsia="仿宋_GB2312" w:cs="仿宋_GB2312"/>
          <w:spacing w:val="2"/>
          <w:kern w:val="0"/>
          <w:sz w:val="32"/>
          <w:szCs w:val="32"/>
          <w:lang w:val="zh-CN"/>
        </w:rPr>
        <w:t>检查验收</w:t>
      </w:r>
      <w:r>
        <w:rPr>
          <w:rFonts w:ascii="仿宋_GB2312" w:hAnsi="仿宋_GB2312" w:eastAsia="仿宋_GB2312" w:cs="仿宋_GB2312"/>
          <w:spacing w:val="2"/>
          <w:kern w:val="0"/>
          <w:sz w:val="32"/>
          <w:szCs w:val="32"/>
          <w:lang w:val="zh-CN"/>
        </w:rPr>
        <w:t>:</w:t>
      </w:r>
      <w:r>
        <w:rPr>
          <w:rFonts w:hint="eastAsia" w:ascii="仿宋_GB2312" w:hAnsi="仿宋_GB2312" w:eastAsia="仿宋_GB2312" w:cs="仿宋_GB2312"/>
          <w:spacing w:val="2"/>
          <w:kern w:val="0"/>
          <w:sz w:val="32"/>
          <w:szCs w:val="32"/>
          <w:lang w:val="zh-CN"/>
        </w:rPr>
        <w:t>联合督查组将根据自清自查和联合督查情况进行检查验收和回访督查，认真总结取得的成绩和经验，确保专项整治取得实效。</w:t>
      </w:r>
    </w:p>
    <w:p>
      <w:pPr>
        <w:autoSpaceDE w:val="0"/>
        <w:autoSpaceDN w:val="0"/>
        <w:adjustRightInd w:val="0"/>
        <w:snapToGrid w:val="0"/>
        <w:spacing w:line="600" w:lineRule="exact"/>
        <w:ind w:firstLine="600"/>
        <w:jc w:val="left"/>
        <w:rPr>
          <w:rFonts w:ascii="黑体" w:hAnsi="黑体" w:eastAsia="黑体" w:cs="黑体"/>
          <w:sz w:val="32"/>
          <w:szCs w:val="32"/>
          <w:lang w:val="zh-CN"/>
        </w:rPr>
      </w:pPr>
      <w:r>
        <w:rPr>
          <w:rFonts w:hint="eastAsia" w:ascii="黑体" w:hAnsi="黑体" w:eastAsia="黑体" w:cs="黑体"/>
          <w:sz w:val="32"/>
          <w:szCs w:val="32"/>
          <w:lang w:val="zh-CN"/>
        </w:rPr>
        <w:t>五、整治要求</w:t>
      </w:r>
    </w:p>
    <w:p>
      <w:pPr>
        <w:snapToGrid w:val="0"/>
        <w:spacing w:line="600" w:lineRule="exact"/>
        <w:ind w:firstLine="655" w:firstLineChars="200"/>
        <w:rPr>
          <w:rFonts w:ascii="仿宋_GB2312" w:hAnsi="仿宋_GB2312" w:eastAsia="仿宋_GB2312" w:cs="仿宋_GB2312"/>
          <w:spacing w:val="3"/>
          <w:kern w:val="0"/>
          <w:sz w:val="32"/>
          <w:szCs w:val="32"/>
          <w:lang w:val="zh-CN"/>
        </w:rPr>
      </w:pPr>
      <w:r>
        <w:rPr>
          <w:rFonts w:hint="eastAsia" w:ascii="楷体_GB2312" w:hAnsi="楷体_GB2312" w:eastAsia="楷体_GB2312" w:cs="楷体_GB2312"/>
          <w:b/>
          <w:bCs/>
          <w:spacing w:val="3"/>
          <w:kern w:val="0"/>
          <w:sz w:val="32"/>
          <w:szCs w:val="32"/>
          <w:lang w:val="zh-CN"/>
        </w:rPr>
        <w:t>（一）切实加强组织领导。</w:t>
      </w:r>
      <w:r>
        <w:rPr>
          <w:rFonts w:hint="eastAsia" w:ascii="仿宋_GB2312" w:hAnsi="仿宋_GB2312" w:eastAsia="仿宋_GB2312" w:cs="仿宋_GB2312"/>
          <w:spacing w:val="3"/>
          <w:kern w:val="0"/>
          <w:sz w:val="32"/>
          <w:szCs w:val="32"/>
          <w:lang w:val="zh-CN"/>
        </w:rPr>
        <w:t>各乡镇人民政府应组织食品药品工商质量监督管理所、乡镇中学（注滋口中心小学）建立工作协作机制，根据当地实际开展本辖区的学校（幼儿园）专项整治工作，层层分解落实。将集中整治与日常监管、食堂自律与强化监管、全面推进与重点突破有机结合，坚持标本兼治、着力治本，努力做到宣传教育贯穿始终、完善制度贯穿始终、落实责任贯穿始终、检查指导贯穿始终，确保专项整治取得实效。</w:t>
      </w:r>
      <w:r>
        <w:rPr>
          <w:rFonts w:ascii="仿宋_GB2312" w:hAnsi="仿宋_GB2312" w:eastAsia="仿宋_GB2312" w:cs="仿宋_GB2312"/>
          <w:spacing w:val="3"/>
          <w:kern w:val="0"/>
          <w:sz w:val="32"/>
          <w:szCs w:val="32"/>
          <w:lang w:val="zh-CN"/>
        </w:rPr>
        <w:t xml:space="preserve"> </w:t>
      </w:r>
    </w:p>
    <w:p>
      <w:pPr>
        <w:snapToGrid w:val="0"/>
        <w:spacing w:line="600" w:lineRule="exact"/>
        <w:rPr>
          <w:rFonts w:ascii="仿宋_GB2312" w:hAnsi="仿宋_GB2312" w:eastAsia="仿宋_GB2312" w:cs="仿宋_GB2312"/>
          <w:spacing w:val="3"/>
          <w:kern w:val="0"/>
          <w:sz w:val="32"/>
          <w:szCs w:val="32"/>
          <w:lang w:val="zh-CN"/>
        </w:rPr>
      </w:pPr>
      <w:r>
        <w:rPr>
          <w:rFonts w:ascii="仿宋_GB2312" w:hAnsi="仿宋_GB2312" w:eastAsia="仿宋_GB2312" w:cs="仿宋_GB2312"/>
          <w:spacing w:val="3"/>
          <w:kern w:val="0"/>
          <w:sz w:val="32"/>
          <w:szCs w:val="32"/>
          <w:lang w:val="zh-CN"/>
        </w:rPr>
        <w:t xml:space="preserve">    </w:t>
      </w:r>
      <w:r>
        <w:rPr>
          <w:rFonts w:hint="eastAsia" w:ascii="楷体_GB2312" w:hAnsi="楷体_GB2312" w:eastAsia="楷体_GB2312" w:cs="楷体_GB2312"/>
          <w:b/>
          <w:bCs/>
          <w:spacing w:val="3"/>
          <w:kern w:val="0"/>
          <w:sz w:val="32"/>
          <w:szCs w:val="32"/>
          <w:lang w:val="zh-CN"/>
        </w:rPr>
        <w:t>（二）强化食品安全知识培训。</w:t>
      </w:r>
      <w:r>
        <w:rPr>
          <w:rFonts w:hint="eastAsia" w:ascii="仿宋_GB2312" w:hAnsi="仿宋_GB2312" w:eastAsia="仿宋_GB2312" w:cs="仿宋_GB2312"/>
          <w:spacing w:val="3"/>
          <w:kern w:val="0"/>
          <w:sz w:val="32"/>
          <w:szCs w:val="32"/>
          <w:lang w:val="zh-CN"/>
        </w:rPr>
        <w:t>各学校要将食品安全知识纳入学生日常教育，食品卫生知识教育进教室进课堂。各学校（幼儿园）应认真组织的本单位食品安全管理人员、从业人员学习食品安全有关法律法规，督促学校切实承担食品经营食品安全第一责任人的责任，建立健全各项管理制度，确保各项工作不留盲点、不留死角。</w:t>
      </w:r>
      <w:r>
        <w:rPr>
          <w:rFonts w:ascii="仿宋_GB2312" w:hAnsi="仿宋_GB2312" w:eastAsia="仿宋_GB2312" w:cs="仿宋_GB2312"/>
          <w:spacing w:val="3"/>
          <w:kern w:val="0"/>
          <w:sz w:val="32"/>
          <w:szCs w:val="32"/>
          <w:lang w:val="zh-CN"/>
        </w:rPr>
        <w:t xml:space="preserve"> </w:t>
      </w:r>
    </w:p>
    <w:p>
      <w:pPr>
        <w:snapToGrid w:val="0"/>
        <w:spacing w:line="600" w:lineRule="exact"/>
        <w:ind w:firstLine="639"/>
        <w:rPr>
          <w:rFonts w:ascii="仿宋_GB2312" w:hAnsi="仿宋_GB2312" w:eastAsia="仿宋_GB2312" w:cs="仿宋_GB2312"/>
          <w:spacing w:val="3"/>
          <w:kern w:val="0"/>
          <w:sz w:val="32"/>
          <w:szCs w:val="32"/>
          <w:lang w:val="zh-CN"/>
        </w:rPr>
      </w:pPr>
      <w:r>
        <w:rPr>
          <w:rFonts w:hint="eastAsia" w:ascii="楷体_GB2312" w:hAnsi="楷体_GB2312" w:eastAsia="楷体_GB2312" w:cs="楷体_GB2312"/>
          <w:b/>
          <w:bCs/>
          <w:spacing w:val="3"/>
          <w:kern w:val="0"/>
          <w:sz w:val="32"/>
          <w:szCs w:val="32"/>
          <w:lang w:val="zh-CN"/>
        </w:rPr>
        <w:t>（三）落实食品安全事故防控责任。</w:t>
      </w:r>
      <w:r>
        <w:rPr>
          <w:rFonts w:hint="eastAsia" w:ascii="仿宋_GB2312" w:hAnsi="仿宋_GB2312" w:eastAsia="仿宋_GB2312" w:cs="仿宋_GB2312"/>
          <w:spacing w:val="3"/>
          <w:kern w:val="0"/>
          <w:sz w:val="32"/>
          <w:szCs w:val="32"/>
          <w:lang w:val="zh-CN"/>
        </w:rPr>
        <w:t>各乡镇人民政府应将学校食堂作为食品安全事故防控的重点，采取有效措施，落实防控责任；指导学校制定具有可操作性的餐饮食品安全事故应急预案，提高防控水平和应对能力。</w:t>
      </w:r>
      <w:r>
        <w:rPr>
          <w:rFonts w:ascii="仿宋_GB2312" w:hAnsi="仿宋_GB2312" w:eastAsia="仿宋_GB2312" w:cs="仿宋_GB2312"/>
          <w:spacing w:val="3"/>
          <w:kern w:val="0"/>
          <w:sz w:val="32"/>
          <w:szCs w:val="32"/>
          <w:lang w:val="zh-CN"/>
        </w:rPr>
        <w:t xml:space="preserve"> </w:t>
      </w:r>
    </w:p>
    <w:p>
      <w:pPr>
        <w:snapToGrid w:val="0"/>
        <w:spacing w:line="600" w:lineRule="exact"/>
        <w:rPr>
          <w:rFonts w:ascii="仿宋_GB2312" w:hAnsi="仿宋_GB2312" w:eastAsia="仿宋_GB2312" w:cs="仿宋_GB2312"/>
          <w:spacing w:val="3"/>
          <w:kern w:val="0"/>
          <w:sz w:val="32"/>
          <w:szCs w:val="32"/>
          <w:lang w:val="zh-CN"/>
        </w:rPr>
      </w:pPr>
      <w:r>
        <w:rPr>
          <w:rFonts w:ascii="仿宋_GB2312" w:hAnsi="仿宋_GB2312" w:eastAsia="仿宋_GB2312" w:cs="仿宋_GB2312"/>
          <w:spacing w:val="3"/>
          <w:kern w:val="0"/>
          <w:sz w:val="32"/>
          <w:szCs w:val="32"/>
          <w:lang w:val="zh-CN"/>
        </w:rPr>
        <w:t xml:space="preserve">   </w:t>
      </w:r>
      <w:r>
        <w:rPr>
          <w:rFonts w:hint="eastAsia" w:ascii="楷体_GB2312" w:hAnsi="楷体_GB2312" w:eastAsia="楷体_GB2312" w:cs="楷体_GB2312"/>
          <w:b/>
          <w:bCs/>
          <w:spacing w:val="3"/>
          <w:kern w:val="0"/>
          <w:sz w:val="32"/>
          <w:szCs w:val="32"/>
          <w:lang w:val="zh-CN"/>
        </w:rPr>
        <w:t>（四）加大监督执法力度。</w:t>
      </w:r>
      <w:r>
        <w:rPr>
          <w:rFonts w:hint="eastAsia" w:ascii="仿宋_GB2312" w:hAnsi="仿宋_GB2312" w:eastAsia="仿宋_GB2312" w:cs="仿宋_GB2312"/>
          <w:spacing w:val="3"/>
          <w:kern w:val="0"/>
          <w:sz w:val="32"/>
          <w:szCs w:val="32"/>
          <w:lang w:val="zh-CN"/>
        </w:rPr>
        <w:t>县食品药品工商质量监督管理局要依法严厉查处学校及周边餐饮服务单位无证无照经营等违法违规行为，对性质恶劣、造成严重后果的单位，要严格依法处罚；涉嫌犯罪的，要及时移送司法机关。</w:t>
      </w:r>
      <w:r>
        <w:rPr>
          <w:rFonts w:ascii="仿宋_GB2312" w:hAnsi="仿宋_GB2312" w:eastAsia="仿宋_GB2312" w:cs="仿宋_GB2312"/>
          <w:spacing w:val="3"/>
          <w:kern w:val="0"/>
          <w:sz w:val="32"/>
          <w:szCs w:val="32"/>
          <w:lang w:val="zh-CN"/>
        </w:rPr>
        <w:t xml:space="preserve"> </w:t>
      </w:r>
    </w:p>
    <w:p>
      <w:pPr>
        <w:snapToGrid w:val="0"/>
        <w:spacing w:line="600" w:lineRule="exact"/>
        <w:ind w:firstLine="639"/>
        <w:rPr>
          <w:rFonts w:ascii="仿宋_GB2312" w:hAnsi="仿宋_GB2312" w:eastAsia="仿宋_GB2312" w:cs="仿宋_GB2312"/>
          <w:spacing w:val="3"/>
          <w:kern w:val="0"/>
          <w:sz w:val="32"/>
          <w:szCs w:val="32"/>
          <w:lang w:val="zh-CN"/>
        </w:rPr>
      </w:pPr>
      <w:r>
        <w:rPr>
          <w:rFonts w:hint="eastAsia" w:ascii="楷体_GB2312" w:hAnsi="楷体_GB2312" w:eastAsia="楷体_GB2312" w:cs="楷体_GB2312"/>
          <w:b/>
          <w:bCs/>
          <w:spacing w:val="3"/>
          <w:kern w:val="0"/>
          <w:sz w:val="32"/>
          <w:szCs w:val="32"/>
          <w:lang w:val="zh-CN"/>
        </w:rPr>
        <w:t>（五）重视新闻宣传报道。</w:t>
      </w:r>
      <w:r>
        <w:rPr>
          <w:rFonts w:hint="eastAsia" w:ascii="仿宋_GB2312" w:hAnsi="仿宋_GB2312" w:eastAsia="仿宋_GB2312" w:cs="仿宋_GB2312"/>
          <w:spacing w:val="3"/>
          <w:kern w:val="0"/>
          <w:sz w:val="32"/>
          <w:szCs w:val="32"/>
          <w:lang w:val="zh-CN"/>
        </w:rPr>
        <w:t>要组织新闻媒体开展专项整治专题报道，坚持以正面宣传为主，重点报道学校食堂在基础设施改造、制度建设、食品安全责任落实和学校周边小餐饮整治方面取得的成绩，集中报道一批好典型、好经验、好做法，增强社会公众对学校食堂食品安全的信心。</w:t>
      </w:r>
    </w:p>
    <w:p>
      <w:pPr>
        <w:snapToGrid w:val="0"/>
        <w:spacing w:line="600" w:lineRule="exact"/>
        <w:rPr>
          <w:rFonts w:ascii="仿宋_GB2312" w:hAnsi="仿宋_GB2312" w:eastAsia="仿宋_GB2312" w:cs="仿宋_GB2312"/>
          <w:spacing w:val="3"/>
          <w:kern w:val="0"/>
          <w:sz w:val="32"/>
          <w:szCs w:val="32"/>
          <w:lang w:val="zh-CN"/>
        </w:rPr>
      </w:pPr>
      <w:r>
        <w:rPr>
          <w:rFonts w:ascii="仿宋_GB2312" w:hAnsi="仿宋_GB2312" w:eastAsia="仿宋_GB2312" w:cs="仿宋_GB2312"/>
          <w:spacing w:val="3"/>
          <w:kern w:val="0"/>
          <w:sz w:val="32"/>
          <w:szCs w:val="32"/>
          <w:lang w:val="zh-CN"/>
        </w:rPr>
        <w:t xml:space="preserve">    </w:t>
      </w:r>
      <w:r>
        <w:rPr>
          <w:rFonts w:hint="eastAsia" w:ascii="楷体_GB2312" w:hAnsi="楷体_GB2312" w:eastAsia="楷体_GB2312" w:cs="楷体_GB2312"/>
          <w:b/>
          <w:bCs/>
          <w:spacing w:val="3"/>
          <w:kern w:val="0"/>
          <w:sz w:val="32"/>
          <w:szCs w:val="32"/>
          <w:lang w:val="zh-CN"/>
        </w:rPr>
        <w:t>（六）及时上报相关材料。</w:t>
      </w:r>
      <w:r>
        <w:rPr>
          <w:rFonts w:hint="eastAsia" w:ascii="仿宋_GB2312" w:hAnsi="仿宋_GB2312" w:eastAsia="仿宋_GB2312" w:cs="仿宋_GB2312"/>
          <w:spacing w:val="3"/>
          <w:kern w:val="0"/>
          <w:sz w:val="32"/>
          <w:szCs w:val="32"/>
          <w:lang w:val="zh-CN"/>
        </w:rPr>
        <w:t>各乡镇中学（注滋口中心小学）、县直学校、食品药品工商质量监督管理所要认真做好信息报送工作。各乡镇食品药品工商质量监督管理所将附件</w:t>
      </w:r>
      <w:r>
        <w:rPr>
          <w:rFonts w:ascii="仿宋_GB2312" w:hAnsi="仿宋_GB2312" w:eastAsia="仿宋_GB2312" w:cs="仿宋_GB2312"/>
          <w:spacing w:val="3"/>
          <w:kern w:val="0"/>
          <w:sz w:val="32"/>
          <w:szCs w:val="32"/>
          <w:lang w:val="zh-CN"/>
        </w:rPr>
        <w:t>1</w:t>
      </w:r>
      <w:r>
        <w:rPr>
          <w:rFonts w:hint="eastAsia" w:ascii="仿宋_GB2312" w:hAnsi="仿宋_GB2312" w:eastAsia="仿宋_GB2312" w:cs="仿宋_GB2312"/>
          <w:spacing w:val="3"/>
          <w:kern w:val="0"/>
          <w:sz w:val="32"/>
          <w:szCs w:val="32"/>
          <w:lang w:val="zh-CN"/>
        </w:rPr>
        <w:t>、</w:t>
      </w:r>
      <w:r>
        <w:rPr>
          <w:rFonts w:ascii="仿宋_GB2312" w:hAnsi="仿宋_GB2312" w:eastAsia="仿宋_GB2312" w:cs="仿宋_GB2312"/>
          <w:spacing w:val="3"/>
          <w:kern w:val="0"/>
          <w:sz w:val="32"/>
          <w:szCs w:val="32"/>
          <w:lang w:val="zh-CN"/>
        </w:rPr>
        <w:t>2</w:t>
      </w:r>
      <w:r>
        <w:rPr>
          <w:rFonts w:hint="eastAsia" w:ascii="仿宋_GB2312" w:hAnsi="仿宋_GB2312" w:eastAsia="仿宋_GB2312" w:cs="仿宋_GB2312"/>
          <w:spacing w:val="3"/>
          <w:kern w:val="0"/>
          <w:sz w:val="32"/>
          <w:szCs w:val="32"/>
          <w:lang w:val="zh-CN"/>
        </w:rPr>
        <w:t>表（监督检查文书）和专项整治工作总结（本辖区各校具体情况）上报县食品药品工商质量监督管理局。各乡镇中学（注滋口中心小学）、县直各学校将附件</w:t>
      </w:r>
      <w:r>
        <w:rPr>
          <w:rFonts w:ascii="仿宋_GB2312" w:hAnsi="仿宋_GB2312" w:eastAsia="仿宋_GB2312" w:cs="仿宋_GB2312"/>
          <w:spacing w:val="3"/>
          <w:kern w:val="0"/>
          <w:sz w:val="32"/>
          <w:szCs w:val="32"/>
          <w:lang w:val="zh-CN"/>
        </w:rPr>
        <w:t>1</w:t>
      </w:r>
      <w:r>
        <w:rPr>
          <w:rFonts w:hint="eastAsia" w:ascii="仿宋_GB2312" w:hAnsi="仿宋_GB2312" w:eastAsia="仿宋_GB2312" w:cs="仿宋_GB2312"/>
          <w:spacing w:val="3"/>
          <w:kern w:val="0"/>
          <w:sz w:val="32"/>
          <w:szCs w:val="32"/>
          <w:lang w:val="zh-CN"/>
        </w:rPr>
        <w:t>、</w:t>
      </w:r>
      <w:r>
        <w:rPr>
          <w:rFonts w:ascii="仿宋_GB2312" w:hAnsi="仿宋_GB2312" w:eastAsia="仿宋_GB2312" w:cs="仿宋_GB2312"/>
          <w:spacing w:val="3"/>
          <w:kern w:val="0"/>
          <w:sz w:val="32"/>
          <w:szCs w:val="32"/>
          <w:lang w:val="zh-CN"/>
        </w:rPr>
        <w:t>2</w:t>
      </w:r>
      <w:r>
        <w:rPr>
          <w:rFonts w:hint="eastAsia" w:ascii="仿宋_GB2312" w:hAnsi="仿宋_GB2312" w:eastAsia="仿宋_GB2312" w:cs="仿宋_GB2312"/>
          <w:spacing w:val="3"/>
          <w:kern w:val="0"/>
          <w:sz w:val="32"/>
          <w:szCs w:val="32"/>
          <w:lang w:val="zh-CN"/>
        </w:rPr>
        <w:t>、</w:t>
      </w:r>
      <w:r>
        <w:rPr>
          <w:rFonts w:ascii="仿宋_GB2312" w:hAnsi="仿宋_GB2312" w:eastAsia="仿宋_GB2312" w:cs="仿宋_GB2312"/>
          <w:spacing w:val="3"/>
          <w:kern w:val="0"/>
          <w:sz w:val="32"/>
          <w:szCs w:val="32"/>
          <w:lang w:val="zh-CN"/>
        </w:rPr>
        <w:t>3</w:t>
      </w:r>
      <w:r>
        <w:rPr>
          <w:rFonts w:hint="eastAsia" w:ascii="仿宋_GB2312" w:hAnsi="仿宋_GB2312" w:eastAsia="仿宋_GB2312" w:cs="仿宋_GB2312"/>
          <w:spacing w:val="3"/>
          <w:kern w:val="0"/>
          <w:sz w:val="32"/>
          <w:szCs w:val="32"/>
          <w:lang w:val="zh-CN"/>
        </w:rPr>
        <w:t>、</w:t>
      </w:r>
      <w:r>
        <w:rPr>
          <w:rFonts w:ascii="仿宋_GB2312" w:hAnsi="仿宋_GB2312" w:eastAsia="仿宋_GB2312" w:cs="仿宋_GB2312"/>
          <w:spacing w:val="3"/>
          <w:kern w:val="0"/>
          <w:sz w:val="32"/>
          <w:szCs w:val="32"/>
          <w:lang w:val="zh-CN"/>
        </w:rPr>
        <w:t>4</w:t>
      </w:r>
      <w:r>
        <w:rPr>
          <w:rFonts w:hint="eastAsia" w:ascii="仿宋_GB2312" w:hAnsi="仿宋_GB2312" w:eastAsia="仿宋_GB2312" w:cs="仿宋_GB2312"/>
          <w:spacing w:val="3"/>
          <w:kern w:val="0"/>
          <w:sz w:val="32"/>
          <w:szCs w:val="32"/>
          <w:lang w:val="zh-CN"/>
        </w:rPr>
        <w:t>表及专项整治工作总结上报县教育体育局。</w:t>
      </w:r>
    </w:p>
    <w:p>
      <w:pPr>
        <w:snapToGrid w:val="0"/>
        <w:spacing w:line="600" w:lineRule="exact"/>
        <w:ind w:firstLine="639"/>
        <w:rPr>
          <w:rFonts w:ascii="仿宋_GB2312" w:hAnsi="仿宋_GB2312" w:eastAsia="仿宋_GB2312" w:cs="仿宋_GB2312"/>
          <w:spacing w:val="3"/>
          <w:kern w:val="0"/>
          <w:sz w:val="32"/>
          <w:szCs w:val="32"/>
          <w:lang w:val="zh-CN"/>
        </w:rPr>
      </w:pPr>
      <w:r>
        <w:rPr>
          <w:rFonts w:hint="eastAsia" w:ascii="仿宋_GB2312" w:hAnsi="仿宋_GB2312" w:eastAsia="仿宋_GB2312" w:cs="仿宋_GB2312"/>
          <w:spacing w:val="3"/>
          <w:kern w:val="0"/>
          <w:sz w:val="32"/>
          <w:szCs w:val="32"/>
          <w:lang w:val="zh-CN"/>
        </w:rPr>
        <w:t>县食药工质局联系人：杜宇</w:t>
      </w:r>
      <w:r>
        <w:rPr>
          <w:rFonts w:ascii="仿宋_GB2312" w:hAnsi="仿宋_GB2312" w:eastAsia="仿宋_GB2312" w:cs="仿宋_GB2312"/>
          <w:spacing w:val="3"/>
          <w:kern w:val="0"/>
          <w:sz w:val="32"/>
          <w:szCs w:val="32"/>
          <w:lang w:val="zh-CN"/>
        </w:rPr>
        <w:t xml:space="preserve">  </w:t>
      </w:r>
      <w:r>
        <w:rPr>
          <w:rFonts w:hint="eastAsia" w:ascii="仿宋_GB2312" w:hAnsi="仿宋_GB2312" w:eastAsia="仿宋_GB2312" w:cs="仿宋_GB2312"/>
          <w:spacing w:val="3"/>
          <w:kern w:val="0"/>
          <w:sz w:val="32"/>
          <w:szCs w:val="32"/>
          <w:lang w:val="zh-CN"/>
        </w:rPr>
        <w:t>联系电话：</w:t>
      </w:r>
      <w:r>
        <w:rPr>
          <w:rFonts w:ascii="仿宋_GB2312" w:hAnsi="仿宋_GB2312" w:eastAsia="仿宋_GB2312" w:cs="仿宋_GB2312"/>
          <w:spacing w:val="3"/>
          <w:kern w:val="0"/>
          <w:sz w:val="32"/>
          <w:szCs w:val="32"/>
          <w:lang w:val="zh-CN"/>
        </w:rPr>
        <w:t>13762079751</w:t>
      </w:r>
    </w:p>
    <w:p>
      <w:pPr>
        <w:snapToGrid w:val="0"/>
        <w:spacing w:line="600" w:lineRule="exact"/>
        <w:ind w:firstLine="639"/>
        <w:rPr>
          <w:rFonts w:ascii="仿宋_GB2312" w:hAnsi="仿宋_GB2312" w:eastAsia="仿宋_GB2312" w:cs="仿宋_GB2312"/>
          <w:spacing w:val="3"/>
          <w:kern w:val="0"/>
          <w:sz w:val="32"/>
          <w:szCs w:val="32"/>
          <w:lang w:val="zh-CN"/>
        </w:rPr>
      </w:pPr>
      <w:r>
        <w:rPr>
          <w:rFonts w:hint="eastAsia" w:ascii="仿宋_GB2312" w:hAnsi="仿宋_GB2312" w:eastAsia="仿宋_GB2312" w:cs="仿宋_GB2312"/>
          <w:spacing w:val="3"/>
          <w:kern w:val="0"/>
          <w:sz w:val="32"/>
          <w:szCs w:val="32"/>
          <w:lang w:val="zh-CN"/>
        </w:rPr>
        <w:t>县教体局联系人：黎仕东</w:t>
      </w:r>
      <w:r>
        <w:rPr>
          <w:rFonts w:ascii="仿宋_GB2312" w:hAnsi="仿宋_GB2312" w:eastAsia="仿宋_GB2312" w:cs="仿宋_GB2312"/>
          <w:spacing w:val="3"/>
          <w:kern w:val="0"/>
          <w:sz w:val="32"/>
          <w:szCs w:val="32"/>
          <w:lang w:val="zh-CN"/>
        </w:rPr>
        <w:t xml:space="preserve">    </w:t>
      </w:r>
      <w:r>
        <w:rPr>
          <w:rFonts w:hint="eastAsia" w:ascii="仿宋_GB2312" w:hAnsi="仿宋_GB2312" w:eastAsia="仿宋_GB2312" w:cs="仿宋_GB2312"/>
          <w:spacing w:val="3"/>
          <w:kern w:val="0"/>
          <w:sz w:val="32"/>
          <w:szCs w:val="32"/>
          <w:lang w:val="zh-CN"/>
        </w:rPr>
        <w:t>联系电话：</w:t>
      </w:r>
      <w:r>
        <w:rPr>
          <w:rFonts w:ascii="仿宋_GB2312" w:hAnsi="仿宋_GB2312" w:eastAsia="仿宋_GB2312" w:cs="仿宋_GB2312"/>
          <w:spacing w:val="3"/>
          <w:kern w:val="0"/>
          <w:sz w:val="32"/>
          <w:szCs w:val="32"/>
        </w:rPr>
        <w:t>13974063976</w:t>
      </w:r>
      <w:r>
        <w:rPr>
          <w:rFonts w:ascii="仿宋_GB2312" w:hAnsi="仿宋_GB2312" w:eastAsia="仿宋_GB2312" w:cs="仿宋_GB2312"/>
          <w:spacing w:val="3"/>
          <w:kern w:val="0"/>
          <w:sz w:val="32"/>
          <w:szCs w:val="32"/>
          <w:lang w:val="zh-CN"/>
        </w:rPr>
        <w:t xml:space="preserve">    </w:t>
      </w:r>
    </w:p>
    <w:p>
      <w:pPr>
        <w:autoSpaceDE w:val="0"/>
        <w:autoSpaceDN w:val="0"/>
        <w:adjustRightInd w:val="0"/>
        <w:snapToGrid w:val="0"/>
        <w:spacing w:line="600" w:lineRule="exact"/>
        <w:ind w:firstLine="600"/>
        <w:jc w:val="left"/>
        <w:rPr>
          <w:rFonts w:ascii="黑体" w:hAnsi="黑体" w:eastAsia="黑体" w:cs="黑体"/>
          <w:sz w:val="32"/>
          <w:szCs w:val="32"/>
          <w:lang w:val="zh-CN"/>
        </w:rPr>
      </w:pPr>
      <w:r>
        <w:rPr>
          <w:rFonts w:hint="eastAsia" w:ascii="黑体" w:hAnsi="黑体" w:eastAsia="黑体" w:cs="黑体"/>
          <w:sz w:val="32"/>
          <w:szCs w:val="32"/>
          <w:lang w:val="zh-CN"/>
        </w:rPr>
        <w:t>六、体检安排</w:t>
      </w:r>
    </w:p>
    <w:p>
      <w:pPr>
        <w:snapToGrid w:val="0"/>
        <w:spacing w:line="600" w:lineRule="exact"/>
        <w:rPr>
          <w:rFonts w:ascii="仿宋_GB2312" w:hAnsi="仿宋_GB2312" w:eastAsia="仿宋_GB2312" w:cs="仿宋_GB2312"/>
          <w:spacing w:val="3"/>
          <w:kern w:val="0"/>
          <w:sz w:val="32"/>
          <w:szCs w:val="32"/>
          <w:lang w:val="zh-CN"/>
        </w:rPr>
      </w:pPr>
      <w:r>
        <w:rPr>
          <w:rFonts w:ascii="仿宋_GB2312" w:hAnsi="仿宋_GB2312" w:eastAsia="仿宋_GB2312" w:cs="仿宋_GB2312"/>
          <w:spacing w:val="3"/>
          <w:kern w:val="0"/>
          <w:sz w:val="32"/>
          <w:szCs w:val="32"/>
          <w:lang w:val="zh-CN"/>
        </w:rPr>
        <w:t xml:space="preserve">    </w:t>
      </w:r>
      <w:r>
        <w:rPr>
          <w:rFonts w:hint="eastAsia" w:ascii="仿宋_GB2312" w:hAnsi="仿宋_GB2312" w:eastAsia="仿宋_GB2312" w:cs="仿宋_GB2312"/>
          <w:spacing w:val="3"/>
          <w:kern w:val="0"/>
          <w:sz w:val="32"/>
          <w:szCs w:val="32"/>
          <w:lang w:val="zh-CN"/>
        </w:rPr>
        <w:t>全县范围内所有中小学、职业中专和幼儿园等各级各类学校食品经营从业人员、饮用水从业人员，在健康证有效期前携带身份证、小一寸照片两张，到华容县疾病预防控制中心一楼进行体检。</w:t>
      </w:r>
    </w:p>
    <w:p>
      <w:pPr>
        <w:snapToGrid w:val="0"/>
        <w:spacing w:line="600" w:lineRule="exact"/>
        <w:rPr>
          <w:rFonts w:ascii="仿宋_GB2312" w:hAnsi="仿宋_GB2312" w:eastAsia="仿宋_GB2312" w:cs="仿宋_GB2312"/>
          <w:spacing w:val="3"/>
          <w:kern w:val="0"/>
          <w:sz w:val="32"/>
          <w:szCs w:val="32"/>
          <w:lang w:val="zh-CN"/>
        </w:rPr>
      </w:pPr>
      <w:r>
        <w:rPr>
          <w:rFonts w:ascii="仿宋_GB2312" w:hAnsi="仿宋_GB2312" w:eastAsia="仿宋_GB2312" w:cs="仿宋_GB2312"/>
          <w:spacing w:val="3"/>
          <w:kern w:val="0"/>
          <w:sz w:val="32"/>
          <w:szCs w:val="32"/>
          <w:lang w:val="zh-CN"/>
        </w:rPr>
        <w:t xml:space="preserve">        </w:t>
      </w:r>
      <w:r>
        <w:rPr>
          <w:rFonts w:hint="eastAsia" w:ascii="仿宋_GB2312" w:hAnsi="仿宋_GB2312" w:eastAsia="仿宋_GB2312" w:cs="仿宋_GB2312"/>
          <w:spacing w:val="3"/>
          <w:kern w:val="0"/>
          <w:sz w:val="32"/>
          <w:szCs w:val="32"/>
          <w:lang w:val="zh-CN"/>
        </w:rPr>
        <w:t>联系人：张良华；联系号码</w:t>
      </w:r>
      <w:r>
        <w:rPr>
          <w:rFonts w:ascii="仿宋_GB2312" w:hAnsi="仿宋_GB2312" w:eastAsia="仿宋_GB2312" w:cs="仿宋_GB2312"/>
          <w:spacing w:val="3"/>
          <w:kern w:val="0"/>
          <w:sz w:val="32"/>
          <w:szCs w:val="32"/>
          <w:lang w:val="zh-CN"/>
        </w:rPr>
        <w:t xml:space="preserve"> </w:t>
      </w:r>
      <w:r>
        <w:rPr>
          <w:rFonts w:hint="eastAsia" w:ascii="仿宋_GB2312" w:hAnsi="仿宋_GB2312" w:eastAsia="仿宋_GB2312" w:cs="仿宋_GB2312"/>
          <w:spacing w:val="3"/>
          <w:kern w:val="0"/>
          <w:sz w:val="32"/>
          <w:szCs w:val="32"/>
          <w:lang w:val="zh-CN"/>
        </w:rPr>
        <w:t>：</w:t>
      </w:r>
      <w:r>
        <w:rPr>
          <w:rFonts w:ascii="仿宋_GB2312" w:hAnsi="仿宋_GB2312" w:eastAsia="仿宋_GB2312" w:cs="仿宋_GB2312"/>
          <w:spacing w:val="3"/>
          <w:kern w:val="0"/>
          <w:sz w:val="32"/>
          <w:szCs w:val="32"/>
          <w:lang w:val="zh-CN"/>
        </w:rPr>
        <w:t>3209419</w:t>
      </w:r>
      <w:r>
        <w:rPr>
          <w:rFonts w:hint="eastAsia" w:ascii="仿宋_GB2312" w:hAnsi="仿宋_GB2312" w:eastAsia="仿宋_GB2312" w:cs="仿宋_GB2312"/>
          <w:spacing w:val="3"/>
          <w:kern w:val="0"/>
          <w:sz w:val="32"/>
          <w:szCs w:val="32"/>
          <w:lang w:val="zh-CN"/>
        </w:rPr>
        <w:t>。</w:t>
      </w:r>
    </w:p>
    <w:p>
      <w:pPr>
        <w:tabs>
          <w:tab w:val="left" w:pos="3480"/>
        </w:tabs>
        <w:snapToGrid w:val="0"/>
        <w:spacing w:line="600" w:lineRule="exact"/>
        <w:rPr>
          <w:rFonts w:ascii="仿宋_GB2312" w:hAnsi="仿宋_GB2312" w:eastAsia="仿宋_GB2312" w:cs="仿宋_GB2312"/>
          <w:spacing w:val="3"/>
          <w:kern w:val="0"/>
          <w:sz w:val="32"/>
          <w:szCs w:val="32"/>
          <w:lang w:val="zh-CN"/>
        </w:rPr>
      </w:pPr>
      <w:r>
        <w:rPr>
          <w:rFonts w:hint="eastAsia" w:ascii="仿宋_GB2312" w:hAnsi="仿宋_GB2312" w:eastAsia="仿宋_GB2312" w:cs="仿宋_GB2312"/>
          <w:spacing w:val="3"/>
          <w:kern w:val="0"/>
          <w:sz w:val="32"/>
          <w:szCs w:val="32"/>
          <w:lang w:val="zh-CN"/>
        </w:rPr>
        <w:t>附件：</w:t>
      </w:r>
    </w:p>
    <w:p>
      <w:pPr>
        <w:tabs>
          <w:tab w:val="left" w:pos="3480"/>
        </w:tabs>
        <w:snapToGrid w:val="0"/>
        <w:spacing w:line="600" w:lineRule="exact"/>
        <w:ind w:firstLine="652" w:firstLineChars="200"/>
        <w:rPr>
          <w:rFonts w:ascii="仿宋_GB2312" w:hAnsi="仿宋_GB2312" w:eastAsia="仿宋_GB2312" w:cs="仿宋_GB2312"/>
          <w:spacing w:val="3"/>
          <w:kern w:val="0"/>
          <w:sz w:val="32"/>
          <w:szCs w:val="32"/>
          <w:lang w:val="zh-CN"/>
        </w:rPr>
      </w:pPr>
      <w:r>
        <w:rPr>
          <w:rFonts w:ascii="仿宋_GB2312" w:hAnsi="仿宋_GB2312" w:eastAsia="仿宋_GB2312" w:cs="仿宋_GB2312"/>
          <w:spacing w:val="3"/>
          <w:kern w:val="0"/>
          <w:sz w:val="32"/>
          <w:szCs w:val="32"/>
          <w:lang w:val="zh-CN"/>
        </w:rPr>
        <w:t>1.</w:t>
      </w:r>
      <w:r>
        <w:rPr>
          <w:rFonts w:hint="eastAsia" w:ascii="仿宋_GB2312" w:hAnsi="仿宋_GB2312" w:eastAsia="仿宋_GB2312" w:cs="仿宋_GB2312"/>
          <w:spacing w:val="3"/>
          <w:kern w:val="0"/>
          <w:sz w:val="32"/>
          <w:szCs w:val="32"/>
          <w:lang w:val="zh-CN"/>
        </w:rPr>
        <w:t>华容县学校食堂食品安全监督检查（自查）要点表</w:t>
      </w:r>
    </w:p>
    <w:p>
      <w:pPr>
        <w:widowControl/>
        <w:snapToGrid w:val="0"/>
        <w:spacing w:line="600" w:lineRule="exact"/>
        <w:ind w:firstLine="652" w:firstLineChars="200"/>
        <w:jc w:val="left"/>
        <w:rPr>
          <w:rFonts w:ascii="仿宋_GB2312" w:hAnsi="仿宋_GB2312" w:eastAsia="仿宋_GB2312" w:cs="仿宋_GB2312"/>
          <w:spacing w:val="3"/>
          <w:kern w:val="0"/>
          <w:sz w:val="32"/>
          <w:szCs w:val="32"/>
          <w:lang w:val="zh-CN"/>
        </w:rPr>
      </w:pPr>
      <w:r>
        <w:rPr>
          <w:rFonts w:ascii="仿宋_GB2312" w:hAnsi="仿宋_GB2312" w:eastAsia="仿宋_GB2312" w:cs="仿宋_GB2312"/>
          <w:spacing w:val="3"/>
          <w:kern w:val="0"/>
          <w:sz w:val="32"/>
          <w:szCs w:val="32"/>
          <w:lang w:val="zh-CN"/>
        </w:rPr>
        <w:t>2.</w:t>
      </w:r>
      <w:r>
        <w:rPr>
          <w:rFonts w:hint="eastAsia" w:ascii="仿宋_GB2312" w:hAnsi="仿宋_GB2312" w:eastAsia="仿宋_GB2312" w:cs="仿宋_GB2312"/>
          <w:spacing w:val="3"/>
          <w:kern w:val="0"/>
          <w:sz w:val="32"/>
          <w:szCs w:val="32"/>
          <w:lang w:val="zh-CN"/>
        </w:rPr>
        <w:t>华容县学校食品销售监督检查（自查）要点表</w:t>
      </w:r>
    </w:p>
    <w:p>
      <w:pPr>
        <w:widowControl/>
        <w:snapToGrid w:val="0"/>
        <w:spacing w:line="600" w:lineRule="exact"/>
        <w:ind w:firstLine="652" w:firstLineChars="200"/>
        <w:jc w:val="left"/>
        <w:rPr>
          <w:rFonts w:ascii="仿宋_GB2312" w:hAnsi="仿宋_GB2312" w:eastAsia="仿宋_GB2312" w:cs="仿宋_GB2312"/>
          <w:spacing w:val="3"/>
          <w:kern w:val="0"/>
          <w:sz w:val="32"/>
          <w:szCs w:val="32"/>
          <w:lang w:val="zh-CN"/>
        </w:rPr>
      </w:pPr>
      <w:r>
        <w:rPr>
          <w:rFonts w:ascii="仿宋_GB2312" w:hAnsi="仿宋_GB2312" w:eastAsia="仿宋_GB2312" w:cs="仿宋_GB2312"/>
          <w:spacing w:val="3"/>
          <w:kern w:val="0"/>
          <w:sz w:val="32"/>
          <w:szCs w:val="32"/>
          <w:lang w:val="zh-CN"/>
        </w:rPr>
        <w:t>3.</w:t>
      </w:r>
      <w:r>
        <w:rPr>
          <w:rFonts w:hint="eastAsia" w:ascii="仿宋_GB2312" w:hAnsi="仿宋_GB2312" w:eastAsia="仿宋_GB2312" w:cs="仿宋_GB2312"/>
          <w:spacing w:val="3"/>
          <w:kern w:val="0"/>
          <w:sz w:val="32"/>
          <w:szCs w:val="32"/>
          <w:lang w:val="zh-CN"/>
        </w:rPr>
        <w:t>学校饮水安全检查</w:t>
      </w:r>
      <w:r>
        <w:rPr>
          <w:rFonts w:ascii="仿宋_GB2312" w:hAnsi="仿宋_GB2312" w:eastAsia="仿宋_GB2312" w:cs="仿宋_GB2312"/>
          <w:spacing w:val="3"/>
          <w:kern w:val="0"/>
          <w:sz w:val="32"/>
          <w:szCs w:val="32"/>
          <w:lang w:val="zh-CN"/>
        </w:rPr>
        <w:t>(</w:t>
      </w:r>
      <w:r>
        <w:rPr>
          <w:rFonts w:hint="eastAsia" w:ascii="仿宋_GB2312" w:hAnsi="仿宋_GB2312" w:eastAsia="仿宋_GB2312" w:cs="仿宋_GB2312"/>
          <w:spacing w:val="3"/>
          <w:kern w:val="0"/>
          <w:sz w:val="32"/>
          <w:szCs w:val="32"/>
          <w:lang w:val="zh-CN"/>
        </w:rPr>
        <w:t>自查</w:t>
      </w:r>
      <w:r>
        <w:rPr>
          <w:rFonts w:ascii="仿宋_GB2312" w:hAnsi="仿宋_GB2312" w:eastAsia="仿宋_GB2312" w:cs="仿宋_GB2312"/>
          <w:spacing w:val="3"/>
          <w:kern w:val="0"/>
          <w:sz w:val="32"/>
          <w:szCs w:val="32"/>
          <w:lang w:val="zh-CN"/>
        </w:rPr>
        <w:t>)</w:t>
      </w:r>
      <w:r>
        <w:rPr>
          <w:rFonts w:hint="eastAsia" w:ascii="仿宋_GB2312" w:hAnsi="仿宋_GB2312" w:eastAsia="仿宋_GB2312" w:cs="仿宋_GB2312"/>
          <w:spacing w:val="3"/>
          <w:kern w:val="0"/>
          <w:sz w:val="32"/>
          <w:szCs w:val="32"/>
          <w:lang w:val="zh-CN"/>
        </w:rPr>
        <w:t>表</w:t>
      </w:r>
    </w:p>
    <w:p>
      <w:pPr>
        <w:widowControl/>
        <w:snapToGrid w:val="0"/>
        <w:spacing w:line="600" w:lineRule="exact"/>
        <w:ind w:firstLine="652" w:firstLineChars="200"/>
        <w:jc w:val="left"/>
        <w:rPr>
          <w:rFonts w:ascii="仿宋_GB2312" w:hAnsi="仿宋_GB2312" w:eastAsia="仿宋_GB2312" w:cs="仿宋_GB2312"/>
          <w:spacing w:val="3"/>
          <w:kern w:val="0"/>
          <w:sz w:val="32"/>
          <w:szCs w:val="32"/>
          <w:lang w:val="zh-CN"/>
        </w:rPr>
        <w:sectPr>
          <w:headerReference r:id="rId5" w:type="first"/>
          <w:footerReference r:id="rId8" w:type="first"/>
          <w:headerReference r:id="rId3" w:type="default"/>
          <w:footerReference r:id="rId6" w:type="default"/>
          <w:headerReference r:id="rId4" w:type="even"/>
          <w:footerReference r:id="rId7" w:type="even"/>
          <w:pgSz w:w="11910" w:h="16840"/>
          <w:pgMar w:top="1701" w:right="1701" w:bottom="1701" w:left="1701" w:header="0" w:footer="1474" w:gutter="0"/>
          <w:pgNumType w:fmt="numberInDash"/>
          <w:cols w:space="720" w:num="1"/>
          <w:titlePg/>
        </w:sectPr>
      </w:pPr>
      <w:r>
        <w:rPr>
          <w:rFonts w:ascii="仿宋_GB2312" w:hAnsi="仿宋_GB2312" w:eastAsia="仿宋_GB2312" w:cs="仿宋_GB2312"/>
          <w:spacing w:val="3"/>
          <w:kern w:val="0"/>
          <w:sz w:val="32"/>
          <w:szCs w:val="32"/>
          <w:lang w:val="zh-CN"/>
        </w:rPr>
        <w:t>4.</w:t>
      </w:r>
      <w:r>
        <w:rPr>
          <w:rFonts w:hint="eastAsia" w:ascii="仿宋_GB2312" w:hAnsi="仿宋_GB2312" w:eastAsia="仿宋_GB2312" w:cs="仿宋_GB2312"/>
          <w:spacing w:val="3"/>
          <w:kern w:val="0"/>
          <w:sz w:val="32"/>
          <w:szCs w:val="32"/>
          <w:lang w:val="zh-CN"/>
        </w:rPr>
        <w:t>学校食堂管理工作检查</w:t>
      </w:r>
      <w:r>
        <w:rPr>
          <w:rFonts w:ascii="仿宋_GB2312" w:hAnsi="仿宋_GB2312" w:eastAsia="仿宋_GB2312" w:cs="仿宋_GB2312"/>
          <w:spacing w:val="3"/>
          <w:kern w:val="0"/>
          <w:sz w:val="32"/>
          <w:szCs w:val="32"/>
          <w:lang w:val="zh-CN"/>
        </w:rPr>
        <w:t>(</w:t>
      </w:r>
      <w:r>
        <w:rPr>
          <w:rFonts w:hint="eastAsia" w:ascii="仿宋_GB2312" w:hAnsi="仿宋_GB2312" w:eastAsia="仿宋_GB2312" w:cs="仿宋_GB2312"/>
          <w:spacing w:val="3"/>
          <w:kern w:val="0"/>
          <w:sz w:val="32"/>
          <w:szCs w:val="32"/>
          <w:lang w:val="zh-CN"/>
        </w:rPr>
        <w:t>自查</w:t>
      </w:r>
      <w:r>
        <w:rPr>
          <w:rFonts w:ascii="仿宋_GB2312" w:hAnsi="仿宋_GB2312" w:eastAsia="仿宋_GB2312" w:cs="仿宋_GB2312"/>
          <w:spacing w:val="3"/>
          <w:kern w:val="0"/>
          <w:sz w:val="32"/>
          <w:szCs w:val="32"/>
          <w:lang w:val="zh-CN"/>
        </w:rPr>
        <w:t>)</w:t>
      </w:r>
      <w:r>
        <w:rPr>
          <w:rFonts w:hint="eastAsia" w:ascii="仿宋_GB2312" w:hAnsi="仿宋_GB2312" w:eastAsia="仿宋_GB2312" w:cs="仿宋_GB2312"/>
          <w:spacing w:val="3"/>
          <w:kern w:val="0"/>
          <w:sz w:val="32"/>
          <w:szCs w:val="32"/>
          <w:lang w:val="zh-CN"/>
        </w:rPr>
        <w:t>表</w:t>
      </w:r>
    </w:p>
    <w:p>
      <w:pPr>
        <w:tabs>
          <w:tab w:val="left" w:pos="3480"/>
        </w:tabs>
        <w:spacing w:line="753" w:lineRule="exact"/>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宋体" w:hAnsi="宋体"/>
          <w:sz w:val="30"/>
        </w:rPr>
        <w:t xml:space="preserve">     </w:t>
      </w:r>
      <w:r>
        <w:rPr>
          <w:rFonts w:ascii="方正小标宋简体" w:eastAsia="方正小标宋简体"/>
          <w:sz w:val="44"/>
        </w:rPr>
        <w:t xml:space="preserve">  </w:t>
      </w:r>
      <w:r>
        <w:rPr>
          <w:rFonts w:ascii="宋体" w:hAnsi="宋体"/>
          <w:sz w:val="44"/>
        </w:rPr>
        <w:t xml:space="preserve"> </w:t>
      </w:r>
      <w:r>
        <w:rPr>
          <w:rFonts w:hint="eastAsia" w:ascii="方正小标宋简体" w:hAnsi="方正小标宋简体" w:eastAsia="方正小标宋简体" w:cs="方正小标宋简体"/>
          <w:bCs/>
          <w:sz w:val="44"/>
          <w:szCs w:val="44"/>
        </w:rPr>
        <w:t>华容县学</w:t>
      </w:r>
      <w:r>
        <w:rPr>
          <w:rFonts w:hint="eastAsia" w:ascii="方正小标宋简体" w:hAnsi="方正小标宋简体" w:eastAsia="方正小标宋简体" w:cs="方正小标宋简体"/>
          <w:bCs/>
          <w:spacing w:val="3"/>
          <w:sz w:val="44"/>
          <w:szCs w:val="44"/>
        </w:rPr>
        <w:t>校</w:t>
      </w:r>
      <w:r>
        <w:rPr>
          <w:rFonts w:hint="eastAsia" w:ascii="方正小标宋简体" w:hAnsi="方正小标宋简体" w:eastAsia="方正小标宋简体" w:cs="方正小标宋简体"/>
          <w:bCs/>
          <w:sz w:val="44"/>
          <w:szCs w:val="44"/>
        </w:rPr>
        <w:t>食堂</w:t>
      </w:r>
      <w:r>
        <w:rPr>
          <w:rFonts w:hint="eastAsia" w:ascii="方正小标宋简体" w:hAnsi="方正小标宋简体" w:eastAsia="方正小标宋简体" w:cs="方正小标宋简体"/>
          <w:bCs/>
          <w:spacing w:val="3"/>
          <w:sz w:val="44"/>
          <w:szCs w:val="44"/>
        </w:rPr>
        <w:t>食</w:t>
      </w:r>
      <w:r>
        <w:rPr>
          <w:rFonts w:hint="eastAsia" w:ascii="方正小标宋简体" w:hAnsi="方正小标宋简体" w:eastAsia="方正小标宋简体" w:cs="方正小标宋简体"/>
          <w:bCs/>
          <w:sz w:val="44"/>
          <w:szCs w:val="44"/>
        </w:rPr>
        <w:t>品安</w:t>
      </w:r>
      <w:r>
        <w:rPr>
          <w:rFonts w:hint="eastAsia" w:ascii="方正小标宋简体" w:hAnsi="方正小标宋简体" w:eastAsia="方正小标宋简体" w:cs="方正小标宋简体"/>
          <w:bCs/>
          <w:spacing w:val="3"/>
          <w:sz w:val="44"/>
          <w:szCs w:val="44"/>
        </w:rPr>
        <w:t>全</w:t>
      </w:r>
      <w:r>
        <w:rPr>
          <w:rFonts w:hint="eastAsia" w:ascii="方正小标宋简体" w:hAnsi="方正小标宋简体" w:eastAsia="方正小标宋简体" w:cs="方正小标宋简体"/>
          <w:bCs/>
          <w:sz w:val="44"/>
          <w:szCs w:val="44"/>
        </w:rPr>
        <w:t>监督</w:t>
      </w:r>
      <w:r>
        <w:rPr>
          <w:rFonts w:hint="eastAsia" w:ascii="方正小标宋简体" w:hAnsi="方正小标宋简体" w:eastAsia="方正小标宋简体" w:cs="方正小标宋简体"/>
          <w:bCs/>
          <w:spacing w:val="3"/>
          <w:sz w:val="44"/>
          <w:szCs w:val="44"/>
        </w:rPr>
        <w:t>检</w:t>
      </w:r>
      <w:r>
        <w:rPr>
          <w:rFonts w:hint="eastAsia" w:ascii="方正小标宋简体" w:hAnsi="方正小标宋简体" w:eastAsia="方正小标宋简体" w:cs="方正小标宋简体"/>
          <w:bCs/>
          <w:sz w:val="44"/>
          <w:szCs w:val="44"/>
        </w:rPr>
        <w:t>查（自查）要</w:t>
      </w:r>
      <w:r>
        <w:rPr>
          <w:rFonts w:hint="eastAsia" w:ascii="方正小标宋简体" w:hAnsi="方正小标宋简体" w:eastAsia="方正小标宋简体" w:cs="方正小标宋简体"/>
          <w:bCs/>
          <w:spacing w:val="3"/>
          <w:sz w:val="44"/>
          <w:szCs w:val="44"/>
        </w:rPr>
        <w:t>点</w:t>
      </w:r>
      <w:r>
        <w:rPr>
          <w:rFonts w:hint="eastAsia" w:ascii="方正小标宋简体" w:hAnsi="方正小标宋简体" w:eastAsia="方正小标宋简体" w:cs="方正小标宋简体"/>
          <w:bCs/>
          <w:sz w:val="44"/>
          <w:szCs w:val="44"/>
        </w:rPr>
        <w:t>表</w:t>
      </w:r>
    </w:p>
    <w:p>
      <w:pPr>
        <w:spacing w:before="226"/>
        <w:ind w:left="216"/>
        <w:rPr>
          <w:b/>
        </w:rPr>
      </w:pPr>
      <w:r>
        <w:pict>
          <v:shape id="文本框 5" o:spid="_x0000_s1030" o:spt="202" type="#_x0000_t202" style="position:absolute;left:0pt;margin-left:438pt;margin-top:16.95pt;height:358.8pt;width:718.45pt;mso-position-horizontal-relative:page;z-index:251658240;mso-width-relative:page;mso-height-relative:page;" filled="f" stroked="f" coordsize="21600,21600">
            <v:path/>
            <v:fill on="f" focussize="0,0"/>
            <v:stroke on="f" joinstyle="miter"/>
            <v:imagedata o:title=""/>
            <o:lock v:ext="edit"/>
            <v:textbox inset="0mm,0mm,0mm,0mm">
              <w:txbxContent>
                <w:p>
                  <w:pPr>
                    <w:pStyle w:val="2"/>
                  </w:pPr>
                </w:p>
              </w:txbxContent>
            </v:textbox>
          </v:shape>
        </w:pict>
      </w:r>
      <w:r>
        <w:rPr>
          <w:rFonts w:hint="eastAsia"/>
          <w:b/>
          <w:color w:val="111111"/>
        </w:rPr>
        <w:t>学校名称：</w:t>
      </w:r>
    </w:p>
    <w:tbl>
      <w:tblPr>
        <w:tblStyle w:val="8"/>
        <w:tblpPr w:leftFromText="180" w:rightFromText="180" w:vertAnchor="text" w:horzAnchor="margin" w:tblpY="622"/>
        <w:tblW w:w="14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3"/>
        <w:gridCol w:w="991"/>
        <w:gridCol w:w="7797"/>
        <w:gridCol w:w="1415"/>
        <w:gridCol w:w="24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trPr>
        <w:tc>
          <w:tcPr>
            <w:tcW w:w="1733" w:type="dxa"/>
            <w:vAlign w:val="center"/>
          </w:tcPr>
          <w:p>
            <w:pPr>
              <w:pStyle w:val="14"/>
              <w:spacing w:before="17"/>
              <w:ind w:right="429"/>
              <w:jc w:val="center"/>
              <w:rPr>
                <w:b/>
                <w:sz w:val="21"/>
              </w:rPr>
            </w:pPr>
            <w:r>
              <w:rPr>
                <w:rFonts w:hint="eastAsia"/>
                <w:b/>
                <w:w w:val="95"/>
                <w:sz w:val="21"/>
              </w:rPr>
              <w:t>检查项目</w:t>
            </w:r>
          </w:p>
        </w:tc>
        <w:tc>
          <w:tcPr>
            <w:tcW w:w="991" w:type="dxa"/>
            <w:vAlign w:val="center"/>
          </w:tcPr>
          <w:p>
            <w:pPr>
              <w:pStyle w:val="14"/>
              <w:spacing w:before="17"/>
              <w:ind w:left="209" w:right="198"/>
              <w:jc w:val="center"/>
              <w:rPr>
                <w:b/>
                <w:sz w:val="21"/>
              </w:rPr>
            </w:pPr>
            <w:r>
              <w:rPr>
                <w:rFonts w:hint="eastAsia"/>
                <w:b/>
                <w:sz w:val="21"/>
              </w:rPr>
              <w:t>序</w:t>
            </w:r>
            <w:r>
              <w:rPr>
                <w:b/>
                <w:sz w:val="21"/>
              </w:rPr>
              <w:t xml:space="preserve"> </w:t>
            </w:r>
            <w:r>
              <w:rPr>
                <w:rFonts w:hint="eastAsia"/>
                <w:b/>
                <w:sz w:val="21"/>
              </w:rPr>
              <w:t>号</w:t>
            </w:r>
          </w:p>
        </w:tc>
        <w:tc>
          <w:tcPr>
            <w:tcW w:w="7797" w:type="dxa"/>
            <w:vAlign w:val="center"/>
          </w:tcPr>
          <w:p>
            <w:pPr>
              <w:pStyle w:val="14"/>
              <w:spacing w:before="17"/>
              <w:ind w:left="3296" w:right="3284"/>
              <w:jc w:val="center"/>
              <w:rPr>
                <w:b/>
                <w:sz w:val="21"/>
              </w:rPr>
            </w:pPr>
            <w:r>
              <w:rPr>
                <w:rFonts w:hint="eastAsia"/>
                <w:b/>
                <w:sz w:val="21"/>
              </w:rPr>
              <w:t>检</w:t>
            </w:r>
            <w:r>
              <w:rPr>
                <w:b/>
                <w:sz w:val="21"/>
              </w:rPr>
              <w:t xml:space="preserve"> </w:t>
            </w:r>
            <w:r>
              <w:rPr>
                <w:rFonts w:hint="eastAsia"/>
                <w:b/>
                <w:sz w:val="21"/>
              </w:rPr>
              <w:t>查</w:t>
            </w:r>
            <w:r>
              <w:rPr>
                <w:b/>
                <w:sz w:val="21"/>
              </w:rPr>
              <w:t xml:space="preserve"> </w:t>
            </w:r>
            <w:r>
              <w:rPr>
                <w:rFonts w:hint="eastAsia"/>
                <w:b/>
                <w:sz w:val="21"/>
              </w:rPr>
              <w:t>内</w:t>
            </w:r>
            <w:r>
              <w:rPr>
                <w:b/>
                <w:sz w:val="21"/>
              </w:rPr>
              <w:t xml:space="preserve"> </w:t>
            </w:r>
            <w:r>
              <w:rPr>
                <w:rFonts w:hint="eastAsia"/>
                <w:b/>
                <w:sz w:val="21"/>
              </w:rPr>
              <w:t>容</w:t>
            </w:r>
          </w:p>
        </w:tc>
        <w:tc>
          <w:tcPr>
            <w:tcW w:w="1415" w:type="dxa"/>
            <w:vAlign w:val="center"/>
          </w:tcPr>
          <w:p>
            <w:pPr>
              <w:pStyle w:val="14"/>
              <w:spacing w:before="17"/>
              <w:ind w:right="269"/>
              <w:jc w:val="center"/>
              <w:rPr>
                <w:b/>
                <w:sz w:val="21"/>
              </w:rPr>
            </w:pPr>
            <w:r>
              <w:rPr>
                <w:rFonts w:hint="eastAsia"/>
                <w:b/>
                <w:w w:val="95"/>
                <w:sz w:val="21"/>
              </w:rPr>
              <w:t>检查结果</w:t>
            </w:r>
          </w:p>
        </w:tc>
        <w:tc>
          <w:tcPr>
            <w:tcW w:w="2409" w:type="dxa"/>
            <w:vAlign w:val="center"/>
          </w:tcPr>
          <w:p>
            <w:pPr>
              <w:pStyle w:val="14"/>
              <w:spacing w:before="17"/>
              <w:ind w:left="920" w:right="905"/>
              <w:jc w:val="center"/>
              <w:rPr>
                <w:b/>
                <w:sz w:val="21"/>
              </w:rPr>
            </w:pPr>
            <w:r>
              <w:rPr>
                <w:rFonts w:hint="eastAsia"/>
                <w:b/>
                <w:sz w:val="21"/>
              </w:rPr>
              <w:t>备</w:t>
            </w:r>
            <w:r>
              <w:rPr>
                <w:b/>
                <w:sz w:val="21"/>
              </w:rPr>
              <w:t xml:space="preserve"> </w:t>
            </w:r>
            <w:r>
              <w:rPr>
                <w:rFonts w:hint="eastAsia"/>
                <w:b/>
                <w:sz w:val="21"/>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Align w:val="center"/>
          </w:tcPr>
          <w:p>
            <w:pPr>
              <w:pStyle w:val="14"/>
              <w:spacing w:before="17"/>
              <w:ind w:right="429"/>
              <w:jc w:val="center"/>
              <w:rPr>
                <w:sz w:val="21"/>
              </w:rPr>
            </w:pPr>
            <w:r>
              <w:rPr>
                <w:rFonts w:hint="eastAsia"/>
                <w:sz w:val="21"/>
              </w:rPr>
              <w:t>一、许可管理</w:t>
            </w:r>
          </w:p>
        </w:tc>
        <w:tc>
          <w:tcPr>
            <w:tcW w:w="991" w:type="dxa"/>
            <w:vAlign w:val="center"/>
          </w:tcPr>
          <w:p>
            <w:pPr>
              <w:pStyle w:val="14"/>
              <w:spacing w:before="17"/>
              <w:ind w:left="10"/>
              <w:jc w:val="center"/>
              <w:rPr>
                <w:sz w:val="21"/>
              </w:rPr>
            </w:pPr>
            <w:r>
              <w:rPr>
                <w:w w:val="99"/>
                <w:sz w:val="21"/>
              </w:rPr>
              <w:t>1</w:t>
            </w:r>
          </w:p>
        </w:tc>
        <w:tc>
          <w:tcPr>
            <w:tcW w:w="7797" w:type="dxa"/>
            <w:vAlign w:val="center"/>
          </w:tcPr>
          <w:p>
            <w:pPr>
              <w:pStyle w:val="14"/>
              <w:spacing w:before="17"/>
              <w:ind w:left="28"/>
              <w:jc w:val="center"/>
              <w:rPr>
                <w:sz w:val="21"/>
              </w:rPr>
            </w:pPr>
            <w:r>
              <w:rPr>
                <w:rFonts w:hint="eastAsia"/>
                <w:sz w:val="21"/>
              </w:rPr>
              <w:t>许可合法有效，经营场所、主体业态、经营项目等事项与食品经营许可证一致。</w:t>
            </w:r>
          </w:p>
        </w:tc>
        <w:tc>
          <w:tcPr>
            <w:tcW w:w="1415" w:type="dxa"/>
            <w:vAlign w:val="center"/>
          </w:tcPr>
          <w:p>
            <w:pPr>
              <w:pStyle w:val="14"/>
              <w:spacing w:before="17"/>
              <w:ind w:right="219"/>
              <w:jc w:val="center"/>
              <w:rPr>
                <w:sz w:val="21"/>
              </w:rPr>
            </w:pPr>
            <w:r>
              <w:rPr>
                <w:rFonts w:hint="eastAsia"/>
                <w:sz w:val="21"/>
              </w:rPr>
              <w:t>□是</w:t>
            </w:r>
            <w:r>
              <w:rPr>
                <w:sz w:val="21"/>
              </w:rPr>
              <w:t xml:space="preserve"> </w:t>
            </w:r>
            <w:r>
              <w:rPr>
                <w:rFonts w:hint="eastAsia"/>
                <w:sz w:val="21"/>
              </w:rPr>
              <w:t>□否</w:t>
            </w:r>
          </w:p>
        </w:tc>
        <w:tc>
          <w:tcPr>
            <w:tcW w:w="2409" w:type="dxa"/>
            <w:vAlign w:val="center"/>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restart"/>
            <w:vAlign w:val="center"/>
          </w:tcPr>
          <w:p>
            <w:pPr>
              <w:pStyle w:val="14"/>
              <w:ind w:left="28"/>
              <w:rPr>
                <w:sz w:val="21"/>
              </w:rPr>
            </w:pPr>
            <w:r>
              <w:rPr>
                <w:rFonts w:hint="eastAsia"/>
                <w:sz w:val="21"/>
              </w:rPr>
              <w:t>二、信息公示</w:t>
            </w:r>
          </w:p>
        </w:tc>
        <w:tc>
          <w:tcPr>
            <w:tcW w:w="991" w:type="dxa"/>
          </w:tcPr>
          <w:p>
            <w:pPr>
              <w:pStyle w:val="14"/>
              <w:spacing w:before="20"/>
              <w:ind w:left="10"/>
              <w:jc w:val="center"/>
              <w:rPr>
                <w:sz w:val="21"/>
              </w:rPr>
            </w:pPr>
            <w:r>
              <w:rPr>
                <w:w w:val="99"/>
                <w:sz w:val="21"/>
              </w:rPr>
              <w:t>2</w:t>
            </w:r>
          </w:p>
        </w:tc>
        <w:tc>
          <w:tcPr>
            <w:tcW w:w="7797" w:type="dxa"/>
          </w:tcPr>
          <w:p>
            <w:pPr>
              <w:pStyle w:val="14"/>
              <w:spacing w:before="20"/>
              <w:ind w:left="28"/>
              <w:rPr>
                <w:sz w:val="21"/>
              </w:rPr>
            </w:pPr>
            <w:r>
              <w:rPr>
                <w:rFonts w:hint="eastAsia"/>
                <w:sz w:val="21"/>
              </w:rPr>
              <w:t>在经营场所醒目位置公示食品经营许可证。</w:t>
            </w:r>
          </w:p>
        </w:tc>
        <w:tc>
          <w:tcPr>
            <w:tcW w:w="1415" w:type="dxa"/>
          </w:tcPr>
          <w:p>
            <w:pPr>
              <w:pStyle w:val="14"/>
              <w:spacing w:before="20"/>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trPr>
        <w:tc>
          <w:tcPr>
            <w:tcW w:w="1733" w:type="dxa"/>
            <w:vMerge w:val="continue"/>
            <w:tcBorders>
              <w:top w:val="nil"/>
            </w:tcBorders>
            <w:vAlign w:val="center"/>
          </w:tcPr>
          <w:p>
            <w:pPr>
              <w:jc w:val="left"/>
              <w:rPr>
                <w:sz w:val="2"/>
                <w:szCs w:val="2"/>
              </w:rPr>
            </w:pPr>
          </w:p>
        </w:tc>
        <w:tc>
          <w:tcPr>
            <w:tcW w:w="991" w:type="dxa"/>
          </w:tcPr>
          <w:p>
            <w:pPr>
              <w:pStyle w:val="14"/>
              <w:spacing w:before="20"/>
              <w:ind w:left="10"/>
              <w:jc w:val="center"/>
              <w:rPr>
                <w:sz w:val="21"/>
              </w:rPr>
            </w:pPr>
            <w:r>
              <w:rPr>
                <w:w w:val="99"/>
                <w:sz w:val="21"/>
              </w:rPr>
              <w:t>3</w:t>
            </w:r>
          </w:p>
        </w:tc>
        <w:tc>
          <w:tcPr>
            <w:tcW w:w="7797" w:type="dxa"/>
          </w:tcPr>
          <w:p>
            <w:pPr>
              <w:pStyle w:val="14"/>
              <w:spacing w:before="20"/>
              <w:ind w:left="28"/>
              <w:rPr>
                <w:sz w:val="21"/>
              </w:rPr>
            </w:pPr>
            <w:r>
              <w:rPr>
                <w:rFonts w:hint="eastAsia"/>
                <w:sz w:val="21"/>
              </w:rPr>
              <w:t>监督检查结果记录表公示的时间、位置等符合要求。</w:t>
            </w:r>
          </w:p>
        </w:tc>
        <w:tc>
          <w:tcPr>
            <w:tcW w:w="1415" w:type="dxa"/>
          </w:tcPr>
          <w:p>
            <w:pPr>
              <w:pStyle w:val="14"/>
              <w:spacing w:before="20"/>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nil"/>
            </w:tcBorders>
            <w:vAlign w:val="center"/>
          </w:tcPr>
          <w:p>
            <w:pPr>
              <w:jc w:val="left"/>
              <w:rPr>
                <w:sz w:val="2"/>
                <w:szCs w:val="2"/>
              </w:rPr>
            </w:pPr>
          </w:p>
        </w:tc>
        <w:tc>
          <w:tcPr>
            <w:tcW w:w="991" w:type="dxa"/>
          </w:tcPr>
          <w:p>
            <w:pPr>
              <w:pStyle w:val="14"/>
              <w:spacing w:before="17"/>
              <w:ind w:left="10"/>
              <w:jc w:val="center"/>
              <w:rPr>
                <w:sz w:val="21"/>
              </w:rPr>
            </w:pPr>
            <w:r>
              <w:rPr>
                <w:w w:val="99"/>
                <w:sz w:val="21"/>
              </w:rPr>
              <w:t>4</w:t>
            </w:r>
          </w:p>
        </w:tc>
        <w:tc>
          <w:tcPr>
            <w:tcW w:w="7797" w:type="dxa"/>
          </w:tcPr>
          <w:p>
            <w:pPr>
              <w:pStyle w:val="14"/>
              <w:spacing w:before="17"/>
              <w:ind w:left="28"/>
              <w:rPr>
                <w:sz w:val="21"/>
              </w:rPr>
            </w:pPr>
            <w:r>
              <w:rPr>
                <w:rFonts w:hint="eastAsia"/>
                <w:sz w:val="21"/>
              </w:rPr>
              <w:t>在经营场所醒目位置公示量化等级标识。</w:t>
            </w:r>
          </w:p>
        </w:tc>
        <w:tc>
          <w:tcPr>
            <w:tcW w:w="1415" w:type="dxa"/>
          </w:tcPr>
          <w:p>
            <w:pPr>
              <w:pStyle w:val="14"/>
              <w:spacing w:before="17"/>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restart"/>
            <w:vAlign w:val="center"/>
          </w:tcPr>
          <w:p>
            <w:pPr>
              <w:pStyle w:val="14"/>
              <w:ind w:left="28"/>
              <w:rPr>
                <w:sz w:val="21"/>
              </w:rPr>
            </w:pPr>
            <w:r>
              <w:rPr>
                <w:rFonts w:hint="eastAsia"/>
                <w:sz w:val="21"/>
              </w:rPr>
              <w:t>三、制度管理</w:t>
            </w:r>
          </w:p>
        </w:tc>
        <w:tc>
          <w:tcPr>
            <w:tcW w:w="991" w:type="dxa"/>
          </w:tcPr>
          <w:p>
            <w:pPr>
              <w:pStyle w:val="14"/>
              <w:spacing w:before="17"/>
              <w:ind w:left="207" w:right="198"/>
              <w:jc w:val="center"/>
              <w:rPr>
                <w:sz w:val="21"/>
              </w:rPr>
            </w:pPr>
            <w:r>
              <w:rPr>
                <w:sz w:val="21"/>
              </w:rPr>
              <w:t>*5</w:t>
            </w:r>
          </w:p>
        </w:tc>
        <w:tc>
          <w:tcPr>
            <w:tcW w:w="7797" w:type="dxa"/>
          </w:tcPr>
          <w:p>
            <w:pPr>
              <w:pStyle w:val="14"/>
              <w:spacing w:before="17"/>
              <w:ind w:left="28" w:right="-29"/>
              <w:rPr>
                <w:sz w:val="21"/>
              </w:rPr>
            </w:pPr>
            <w:r>
              <w:rPr>
                <w:rFonts w:hint="eastAsia"/>
                <w:sz w:val="21"/>
              </w:rPr>
              <w:t>建立人员健康管理、食品安全自查、进货查验记录、食品召回等食品安全管理制度。</w:t>
            </w:r>
          </w:p>
        </w:tc>
        <w:tc>
          <w:tcPr>
            <w:tcW w:w="1415" w:type="dxa"/>
          </w:tcPr>
          <w:p>
            <w:pPr>
              <w:pStyle w:val="14"/>
              <w:spacing w:before="17"/>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nil"/>
            </w:tcBorders>
            <w:vAlign w:val="center"/>
          </w:tcPr>
          <w:p>
            <w:pPr>
              <w:jc w:val="left"/>
              <w:rPr>
                <w:sz w:val="2"/>
                <w:szCs w:val="2"/>
              </w:rPr>
            </w:pPr>
          </w:p>
        </w:tc>
        <w:tc>
          <w:tcPr>
            <w:tcW w:w="991" w:type="dxa"/>
          </w:tcPr>
          <w:p>
            <w:pPr>
              <w:pStyle w:val="14"/>
              <w:spacing w:before="20"/>
              <w:ind w:left="207" w:right="198"/>
              <w:jc w:val="center"/>
              <w:rPr>
                <w:sz w:val="21"/>
              </w:rPr>
            </w:pPr>
            <w:r>
              <w:rPr>
                <w:sz w:val="21"/>
              </w:rPr>
              <w:t>*6</w:t>
            </w:r>
          </w:p>
        </w:tc>
        <w:tc>
          <w:tcPr>
            <w:tcW w:w="7797" w:type="dxa"/>
          </w:tcPr>
          <w:p>
            <w:pPr>
              <w:pStyle w:val="14"/>
              <w:spacing w:before="20"/>
              <w:ind w:left="28"/>
              <w:rPr>
                <w:sz w:val="21"/>
              </w:rPr>
            </w:pPr>
            <w:r>
              <w:rPr>
                <w:rFonts w:hint="eastAsia"/>
                <w:sz w:val="21"/>
              </w:rPr>
              <w:t>制定食品安全事故处置方案。</w:t>
            </w:r>
          </w:p>
        </w:tc>
        <w:tc>
          <w:tcPr>
            <w:tcW w:w="1415" w:type="dxa"/>
          </w:tcPr>
          <w:p>
            <w:pPr>
              <w:pStyle w:val="14"/>
              <w:spacing w:before="20"/>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trPr>
        <w:tc>
          <w:tcPr>
            <w:tcW w:w="1733" w:type="dxa"/>
            <w:vMerge w:val="restart"/>
            <w:vAlign w:val="center"/>
          </w:tcPr>
          <w:p>
            <w:pPr>
              <w:pStyle w:val="14"/>
              <w:ind w:left="28"/>
              <w:rPr>
                <w:sz w:val="21"/>
              </w:rPr>
            </w:pPr>
            <w:r>
              <w:rPr>
                <w:rFonts w:hint="eastAsia"/>
                <w:sz w:val="21"/>
              </w:rPr>
              <w:t>四、人员管理</w:t>
            </w:r>
          </w:p>
        </w:tc>
        <w:tc>
          <w:tcPr>
            <w:tcW w:w="991" w:type="dxa"/>
          </w:tcPr>
          <w:p>
            <w:pPr>
              <w:pStyle w:val="14"/>
              <w:spacing w:before="20"/>
              <w:ind w:left="207" w:right="198"/>
              <w:jc w:val="center"/>
              <w:rPr>
                <w:sz w:val="21"/>
              </w:rPr>
            </w:pPr>
            <w:r>
              <w:rPr>
                <w:sz w:val="21"/>
              </w:rPr>
              <w:t>*7</w:t>
            </w:r>
          </w:p>
        </w:tc>
        <w:tc>
          <w:tcPr>
            <w:tcW w:w="7797" w:type="dxa"/>
          </w:tcPr>
          <w:p>
            <w:pPr>
              <w:pStyle w:val="14"/>
              <w:spacing w:before="20"/>
              <w:ind w:left="28"/>
              <w:rPr>
                <w:sz w:val="21"/>
              </w:rPr>
            </w:pPr>
            <w:r>
              <w:rPr>
                <w:rFonts w:hint="eastAsia"/>
                <w:sz w:val="21"/>
              </w:rPr>
              <w:t>主要负责人知晓食品安全责任，有食品安全管理人员。</w:t>
            </w:r>
          </w:p>
        </w:tc>
        <w:tc>
          <w:tcPr>
            <w:tcW w:w="1415" w:type="dxa"/>
          </w:tcPr>
          <w:p>
            <w:pPr>
              <w:pStyle w:val="14"/>
              <w:spacing w:before="20"/>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nil"/>
            </w:tcBorders>
            <w:vAlign w:val="center"/>
          </w:tcPr>
          <w:p>
            <w:pPr>
              <w:jc w:val="left"/>
              <w:rPr>
                <w:sz w:val="2"/>
                <w:szCs w:val="2"/>
              </w:rPr>
            </w:pPr>
          </w:p>
        </w:tc>
        <w:tc>
          <w:tcPr>
            <w:tcW w:w="991" w:type="dxa"/>
          </w:tcPr>
          <w:p>
            <w:pPr>
              <w:pStyle w:val="14"/>
              <w:spacing w:before="17"/>
              <w:ind w:left="207" w:right="198"/>
              <w:jc w:val="center"/>
              <w:rPr>
                <w:sz w:val="21"/>
              </w:rPr>
            </w:pPr>
            <w:r>
              <w:rPr>
                <w:sz w:val="21"/>
              </w:rPr>
              <w:t>*8</w:t>
            </w:r>
          </w:p>
        </w:tc>
        <w:tc>
          <w:tcPr>
            <w:tcW w:w="7797" w:type="dxa"/>
          </w:tcPr>
          <w:p>
            <w:pPr>
              <w:pStyle w:val="14"/>
              <w:spacing w:before="17"/>
              <w:ind w:left="28"/>
              <w:rPr>
                <w:sz w:val="21"/>
              </w:rPr>
            </w:pPr>
            <w:r>
              <w:rPr>
                <w:rFonts w:hint="eastAsia"/>
                <w:sz w:val="21"/>
              </w:rPr>
              <w:t>从事接触直接入口食品工作的从业人员持有有效的健康证明。</w:t>
            </w:r>
          </w:p>
        </w:tc>
        <w:tc>
          <w:tcPr>
            <w:tcW w:w="1415" w:type="dxa"/>
          </w:tcPr>
          <w:p>
            <w:pPr>
              <w:pStyle w:val="14"/>
              <w:spacing w:before="17"/>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nil"/>
            </w:tcBorders>
            <w:vAlign w:val="center"/>
          </w:tcPr>
          <w:p>
            <w:pPr>
              <w:jc w:val="left"/>
              <w:rPr>
                <w:sz w:val="2"/>
                <w:szCs w:val="2"/>
              </w:rPr>
            </w:pPr>
          </w:p>
        </w:tc>
        <w:tc>
          <w:tcPr>
            <w:tcW w:w="991" w:type="dxa"/>
          </w:tcPr>
          <w:p>
            <w:pPr>
              <w:pStyle w:val="14"/>
              <w:spacing w:before="17"/>
              <w:ind w:left="10"/>
              <w:jc w:val="center"/>
              <w:rPr>
                <w:sz w:val="21"/>
              </w:rPr>
            </w:pPr>
            <w:r>
              <w:rPr>
                <w:w w:val="99"/>
                <w:sz w:val="21"/>
              </w:rPr>
              <w:t>9</w:t>
            </w:r>
          </w:p>
        </w:tc>
        <w:tc>
          <w:tcPr>
            <w:tcW w:w="7797" w:type="dxa"/>
          </w:tcPr>
          <w:p>
            <w:pPr>
              <w:pStyle w:val="14"/>
              <w:spacing w:before="17"/>
              <w:ind w:left="28"/>
              <w:rPr>
                <w:sz w:val="21"/>
              </w:rPr>
            </w:pPr>
            <w:r>
              <w:rPr>
                <w:rFonts w:hint="eastAsia"/>
                <w:sz w:val="21"/>
              </w:rPr>
              <w:t>具有从业人员食品安全培训记录。</w:t>
            </w:r>
          </w:p>
        </w:tc>
        <w:tc>
          <w:tcPr>
            <w:tcW w:w="1415" w:type="dxa"/>
          </w:tcPr>
          <w:p>
            <w:pPr>
              <w:pStyle w:val="14"/>
              <w:spacing w:before="17"/>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nil"/>
            </w:tcBorders>
            <w:vAlign w:val="center"/>
          </w:tcPr>
          <w:p>
            <w:pPr>
              <w:jc w:val="left"/>
              <w:rPr>
                <w:sz w:val="2"/>
                <w:szCs w:val="2"/>
              </w:rPr>
            </w:pPr>
          </w:p>
        </w:tc>
        <w:tc>
          <w:tcPr>
            <w:tcW w:w="991" w:type="dxa"/>
          </w:tcPr>
          <w:p>
            <w:pPr>
              <w:pStyle w:val="14"/>
              <w:spacing w:before="20"/>
              <w:ind w:left="207" w:right="198"/>
              <w:jc w:val="center"/>
              <w:rPr>
                <w:sz w:val="21"/>
              </w:rPr>
            </w:pPr>
            <w:r>
              <w:rPr>
                <w:sz w:val="21"/>
              </w:rPr>
              <w:t>10</w:t>
            </w:r>
          </w:p>
        </w:tc>
        <w:tc>
          <w:tcPr>
            <w:tcW w:w="7797" w:type="dxa"/>
          </w:tcPr>
          <w:p>
            <w:pPr>
              <w:pStyle w:val="14"/>
              <w:spacing w:before="20"/>
              <w:ind w:left="28"/>
              <w:rPr>
                <w:sz w:val="21"/>
              </w:rPr>
            </w:pPr>
            <w:r>
              <w:rPr>
                <w:rFonts w:hint="eastAsia"/>
                <w:sz w:val="21"/>
              </w:rPr>
              <w:t>从业人员穿戴清洁的工作衣帽，双手清洁，保持个人卫生。</w:t>
            </w:r>
          </w:p>
        </w:tc>
        <w:tc>
          <w:tcPr>
            <w:tcW w:w="1415" w:type="dxa"/>
          </w:tcPr>
          <w:p>
            <w:pPr>
              <w:pStyle w:val="14"/>
              <w:spacing w:before="20"/>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trPr>
        <w:tc>
          <w:tcPr>
            <w:tcW w:w="1733" w:type="dxa"/>
            <w:vMerge w:val="restart"/>
            <w:vAlign w:val="center"/>
          </w:tcPr>
          <w:p>
            <w:pPr>
              <w:pStyle w:val="14"/>
              <w:spacing w:before="1"/>
              <w:ind w:left="28"/>
              <w:rPr>
                <w:sz w:val="21"/>
              </w:rPr>
            </w:pPr>
            <w:r>
              <w:rPr>
                <w:rFonts w:hint="eastAsia"/>
                <w:sz w:val="21"/>
              </w:rPr>
              <w:t>五、环境卫生</w:t>
            </w:r>
          </w:p>
        </w:tc>
        <w:tc>
          <w:tcPr>
            <w:tcW w:w="991" w:type="dxa"/>
          </w:tcPr>
          <w:p>
            <w:pPr>
              <w:pStyle w:val="14"/>
              <w:spacing w:before="20"/>
              <w:ind w:left="207" w:right="198"/>
              <w:jc w:val="center"/>
              <w:rPr>
                <w:sz w:val="21"/>
              </w:rPr>
            </w:pPr>
            <w:r>
              <w:rPr>
                <w:sz w:val="21"/>
              </w:rPr>
              <w:t>11</w:t>
            </w:r>
          </w:p>
        </w:tc>
        <w:tc>
          <w:tcPr>
            <w:tcW w:w="7797" w:type="dxa"/>
          </w:tcPr>
          <w:p>
            <w:pPr>
              <w:pStyle w:val="14"/>
              <w:spacing w:before="20"/>
              <w:ind w:left="28"/>
              <w:rPr>
                <w:sz w:val="21"/>
              </w:rPr>
            </w:pPr>
            <w:r>
              <w:rPr>
                <w:rFonts w:hint="eastAsia"/>
                <w:sz w:val="21"/>
              </w:rPr>
              <w:t>食品经营场所保持清洁、卫生。</w:t>
            </w:r>
          </w:p>
        </w:tc>
        <w:tc>
          <w:tcPr>
            <w:tcW w:w="1415" w:type="dxa"/>
          </w:tcPr>
          <w:p>
            <w:pPr>
              <w:pStyle w:val="14"/>
              <w:spacing w:before="20"/>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nil"/>
            </w:tcBorders>
            <w:vAlign w:val="center"/>
          </w:tcPr>
          <w:p>
            <w:pPr>
              <w:jc w:val="left"/>
              <w:rPr>
                <w:sz w:val="2"/>
                <w:szCs w:val="2"/>
              </w:rPr>
            </w:pPr>
          </w:p>
        </w:tc>
        <w:tc>
          <w:tcPr>
            <w:tcW w:w="991" w:type="dxa"/>
          </w:tcPr>
          <w:p>
            <w:pPr>
              <w:pStyle w:val="14"/>
              <w:spacing w:before="18"/>
              <w:ind w:left="207" w:right="198"/>
              <w:jc w:val="center"/>
              <w:rPr>
                <w:sz w:val="21"/>
              </w:rPr>
            </w:pPr>
            <w:r>
              <w:rPr>
                <w:sz w:val="21"/>
              </w:rPr>
              <w:t>12</w:t>
            </w:r>
          </w:p>
        </w:tc>
        <w:tc>
          <w:tcPr>
            <w:tcW w:w="7797" w:type="dxa"/>
          </w:tcPr>
          <w:p>
            <w:pPr>
              <w:pStyle w:val="14"/>
              <w:spacing w:before="18"/>
              <w:ind w:left="28"/>
              <w:rPr>
                <w:sz w:val="21"/>
              </w:rPr>
            </w:pPr>
            <w:r>
              <w:rPr>
                <w:rFonts w:hint="eastAsia"/>
                <w:sz w:val="21"/>
              </w:rPr>
              <w:t>烹饪场所配置排风设备，定期清洁。</w:t>
            </w:r>
          </w:p>
        </w:tc>
        <w:tc>
          <w:tcPr>
            <w:tcW w:w="1415" w:type="dxa"/>
          </w:tcPr>
          <w:p>
            <w:pPr>
              <w:pStyle w:val="14"/>
              <w:spacing w:before="18"/>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nil"/>
            </w:tcBorders>
            <w:vAlign w:val="center"/>
          </w:tcPr>
          <w:p>
            <w:pPr>
              <w:jc w:val="left"/>
              <w:rPr>
                <w:sz w:val="2"/>
                <w:szCs w:val="2"/>
              </w:rPr>
            </w:pPr>
          </w:p>
        </w:tc>
        <w:tc>
          <w:tcPr>
            <w:tcW w:w="991" w:type="dxa"/>
          </w:tcPr>
          <w:p>
            <w:pPr>
              <w:pStyle w:val="14"/>
              <w:spacing w:before="17"/>
              <w:ind w:left="207" w:right="198"/>
              <w:jc w:val="center"/>
              <w:rPr>
                <w:sz w:val="21"/>
              </w:rPr>
            </w:pPr>
            <w:r>
              <w:rPr>
                <w:sz w:val="21"/>
              </w:rPr>
              <w:t>13</w:t>
            </w:r>
          </w:p>
        </w:tc>
        <w:tc>
          <w:tcPr>
            <w:tcW w:w="7797" w:type="dxa"/>
          </w:tcPr>
          <w:p>
            <w:pPr>
              <w:pStyle w:val="14"/>
              <w:spacing w:before="17"/>
              <w:ind w:left="28"/>
              <w:rPr>
                <w:sz w:val="21"/>
              </w:rPr>
            </w:pPr>
            <w:r>
              <w:rPr>
                <w:rFonts w:hint="eastAsia"/>
                <w:sz w:val="21"/>
              </w:rPr>
              <w:t>用水符合生活饮用水卫生标准。</w:t>
            </w:r>
          </w:p>
        </w:tc>
        <w:tc>
          <w:tcPr>
            <w:tcW w:w="1415" w:type="dxa"/>
          </w:tcPr>
          <w:p>
            <w:pPr>
              <w:pStyle w:val="14"/>
              <w:spacing w:before="17"/>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nil"/>
            </w:tcBorders>
            <w:vAlign w:val="center"/>
          </w:tcPr>
          <w:p>
            <w:pPr>
              <w:jc w:val="left"/>
              <w:rPr>
                <w:sz w:val="2"/>
                <w:szCs w:val="2"/>
              </w:rPr>
            </w:pPr>
          </w:p>
        </w:tc>
        <w:tc>
          <w:tcPr>
            <w:tcW w:w="991" w:type="dxa"/>
          </w:tcPr>
          <w:p>
            <w:pPr>
              <w:pStyle w:val="14"/>
              <w:spacing w:before="20"/>
              <w:ind w:left="207" w:right="198"/>
              <w:jc w:val="center"/>
              <w:rPr>
                <w:sz w:val="21"/>
              </w:rPr>
            </w:pPr>
            <w:r>
              <w:rPr>
                <w:sz w:val="21"/>
              </w:rPr>
              <w:t>14</w:t>
            </w:r>
          </w:p>
        </w:tc>
        <w:tc>
          <w:tcPr>
            <w:tcW w:w="7797" w:type="dxa"/>
          </w:tcPr>
          <w:p>
            <w:pPr>
              <w:pStyle w:val="14"/>
              <w:spacing w:before="20"/>
              <w:ind w:left="28"/>
              <w:rPr>
                <w:sz w:val="21"/>
              </w:rPr>
            </w:pPr>
            <w:r>
              <w:rPr>
                <w:rFonts w:hint="eastAsia"/>
                <w:sz w:val="21"/>
              </w:rPr>
              <w:t>卫生间保持清洁、卫生，定期清理。</w:t>
            </w:r>
          </w:p>
        </w:tc>
        <w:tc>
          <w:tcPr>
            <w:tcW w:w="1415" w:type="dxa"/>
          </w:tcPr>
          <w:p>
            <w:pPr>
              <w:pStyle w:val="14"/>
              <w:spacing w:before="20"/>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5" w:hRule="atLeast"/>
        </w:trPr>
        <w:tc>
          <w:tcPr>
            <w:tcW w:w="1733" w:type="dxa"/>
            <w:vMerge w:val="restart"/>
            <w:vAlign w:val="center"/>
          </w:tcPr>
          <w:p>
            <w:pPr>
              <w:pStyle w:val="14"/>
              <w:ind w:left="28"/>
              <w:rPr>
                <w:sz w:val="21"/>
              </w:rPr>
            </w:pPr>
            <w:r>
              <w:rPr>
                <w:rFonts w:hint="eastAsia"/>
                <w:sz w:val="21"/>
              </w:rPr>
              <w:t>六、原料控制</w:t>
            </w:r>
          </w:p>
          <w:p>
            <w:pPr>
              <w:pStyle w:val="14"/>
              <w:spacing w:before="43"/>
              <w:ind w:left="28"/>
              <w:rPr>
                <w:sz w:val="21"/>
              </w:rPr>
            </w:pPr>
            <w:r>
              <w:rPr>
                <w:rFonts w:hint="eastAsia"/>
                <w:sz w:val="21"/>
              </w:rPr>
              <w:t>（含食品添加剂）</w:t>
            </w:r>
          </w:p>
        </w:tc>
        <w:tc>
          <w:tcPr>
            <w:tcW w:w="991" w:type="dxa"/>
          </w:tcPr>
          <w:p>
            <w:pPr>
              <w:pStyle w:val="14"/>
              <w:spacing w:before="176"/>
              <w:ind w:left="208" w:right="198"/>
              <w:jc w:val="center"/>
              <w:rPr>
                <w:sz w:val="21"/>
              </w:rPr>
            </w:pPr>
            <w:r>
              <w:rPr>
                <w:sz w:val="21"/>
              </w:rPr>
              <w:t>*15</w:t>
            </w:r>
          </w:p>
        </w:tc>
        <w:tc>
          <w:tcPr>
            <w:tcW w:w="7797" w:type="dxa"/>
          </w:tcPr>
          <w:p>
            <w:pPr>
              <w:pStyle w:val="14"/>
              <w:spacing w:before="20"/>
              <w:ind w:left="28"/>
              <w:rPr>
                <w:sz w:val="21"/>
              </w:rPr>
            </w:pPr>
            <w:r>
              <w:rPr>
                <w:rFonts w:hint="eastAsia"/>
                <w:spacing w:val="-2"/>
                <w:sz w:val="21"/>
              </w:rPr>
              <w:t>查验供货者的许可证和食品出厂检验合格证或其他合格证明，企业如实记录有关信息</w:t>
            </w:r>
          </w:p>
          <w:p>
            <w:pPr>
              <w:pStyle w:val="14"/>
              <w:spacing w:before="43"/>
              <w:ind w:left="28"/>
              <w:rPr>
                <w:sz w:val="21"/>
              </w:rPr>
            </w:pPr>
            <w:r>
              <w:rPr>
                <w:rFonts w:hint="eastAsia"/>
                <w:sz w:val="21"/>
              </w:rPr>
              <w:t>并保存相关凭证。</w:t>
            </w:r>
          </w:p>
        </w:tc>
        <w:tc>
          <w:tcPr>
            <w:tcW w:w="1415" w:type="dxa"/>
          </w:tcPr>
          <w:p>
            <w:pPr>
              <w:pStyle w:val="14"/>
              <w:spacing w:before="176"/>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1733" w:type="dxa"/>
            <w:vMerge w:val="continue"/>
            <w:tcBorders>
              <w:top w:val="nil"/>
            </w:tcBorders>
            <w:vAlign w:val="center"/>
          </w:tcPr>
          <w:p>
            <w:pPr>
              <w:jc w:val="left"/>
              <w:rPr>
                <w:sz w:val="2"/>
                <w:szCs w:val="2"/>
              </w:rPr>
            </w:pPr>
          </w:p>
        </w:tc>
        <w:tc>
          <w:tcPr>
            <w:tcW w:w="991" w:type="dxa"/>
          </w:tcPr>
          <w:p>
            <w:pPr>
              <w:pStyle w:val="14"/>
              <w:spacing w:before="173"/>
              <w:ind w:left="207" w:right="198"/>
              <w:jc w:val="center"/>
              <w:rPr>
                <w:sz w:val="21"/>
              </w:rPr>
            </w:pPr>
            <w:r>
              <w:rPr>
                <w:sz w:val="21"/>
              </w:rPr>
              <w:t>16</w:t>
            </w:r>
          </w:p>
        </w:tc>
        <w:tc>
          <w:tcPr>
            <w:tcW w:w="7797" w:type="dxa"/>
          </w:tcPr>
          <w:p>
            <w:pPr>
              <w:pStyle w:val="14"/>
              <w:spacing w:before="17"/>
              <w:ind w:left="28"/>
              <w:rPr>
                <w:sz w:val="21"/>
              </w:rPr>
            </w:pPr>
            <w:r>
              <w:rPr>
                <w:rFonts w:hint="eastAsia"/>
                <w:spacing w:val="-3"/>
                <w:sz w:val="21"/>
              </w:rPr>
              <w:t>原料外包装标识符合要求，按照外包装标识的条件和要求规范贮存，并定期检查，及</w:t>
            </w:r>
          </w:p>
          <w:p>
            <w:pPr>
              <w:pStyle w:val="14"/>
              <w:spacing w:before="43"/>
              <w:ind w:left="28"/>
              <w:rPr>
                <w:sz w:val="21"/>
              </w:rPr>
            </w:pPr>
            <w:r>
              <w:rPr>
                <w:rFonts w:hint="eastAsia"/>
                <w:sz w:val="21"/>
              </w:rPr>
              <w:t>时清理变质或者超过保质期的食品。</w:t>
            </w:r>
          </w:p>
        </w:tc>
        <w:tc>
          <w:tcPr>
            <w:tcW w:w="1415" w:type="dxa"/>
          </w:tcPr>
          <w:p>
            <w:pPr>
              <w:pStyle w:val="14"/>
              <w:spacing w:before="173"/>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nil"/>
              <w:bottom w:val="single" w:color="auto" w:sz="4" w:space="0"/>
            </w:tcBorders>
            <w:vAlign w:val="center"/>
          </w:tcPr>
          <w:p>
            <w:pPr>
              <w:jc w:val="left"/>
              <w:rPr>
                <w:sz w:val="2"/>
                <w:szCs w:val="2"/>
              </w:rPr>
            </w:pPr>
          </w:p>
        </w:tc>
        <w:tc>
          <w:tcPr>
            <w:tcW w:w="991" w:type="dxa"/>
            <w:tcBorders>
              <w:bottom w:val="single" w:color="auto" w:sz="4" w:space="0"/>
            </w:tcBorders>
          </w:tcPr>
          <w:p>
            <w:pPr>
              <w:pStyle w:val="14"/>
              <w:spacing w:before="17"/>
              <w:ind w:left="207" w:right="198"/>
              <w:jc w:val="center"/>
              <w:rPr>
                <w:sz w:val="21"/>
              </w:rPr>
            </w:pPr>
            <w:r>
              <w:rPr>
                <w:sz w:val="21"/>
              </w:rPr>
              <w:t>17</w:t>
            </w:r>
          </w:p>
        </w:tc>
        <w:tc>
          <w:tcPr>
            <w:tcW w:w="7797" w:type="dxa"/>
          </w:tcPr>
          <w:p>
            <w:pPr>
              <w:pStyle w:val="14"/>
              <w:spacing w:before="17"/>
              <w:ind w:left="28"/>
              <w:rPr>
                <w:sz w:val="21"/>
              </w:rPr>
            </w:pPr>
            <w:r>
              <w:rPr>
                <w:rFonts w:hint="eastAsia"/>
                <w:sz w:val="21"/>
              </w:rPr>
              <w:t>食品添加剂由专人负责保管、领用、登记，并有相关记录。</w:t>
            </w:r>
          </w:p>
        </w:tc>
        <w:tc>
          <w:tcPr>
            <w:tcW w:w="1415" w:type="dxa"/>
          </w:tcPr>
          <w:p>
            <w:pPr>
              <w:pStyle w:val="14"/>
              <w:spacing w:before="17"/>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restart"/>
            <w:tcBorders>
              <w:top w:val="single" w:color="auto" w:sz="4" w:space="0"/>
              <w:left w:val="single" w:color="auto" w:sz="4" w:space="0"/>
              <w:bottom w:val="single" w:color="auto" w:sz="4" w:space="0"/>
              <w:right w:val="single" w:color="auto" w:sz="4" w:space="0"/>
            </w:tcBorders>
            <w:vAlign w:val="center"/>
          </w:tcPr>
          <w:p>
            <w:pPr>
              <w:pStyle w:val="14"/>
              <w:spacing w:before="27"/>
              <w:ind w:left="33"/>
              <w:rPr>
                <w:sz w:val="21"/>
              </w:rPr>
            </w:pPr>
            <w:r>
              <w:rPr>
                <w:rFonts w:hint="eastAsia"/>
                <w:sz w:val="21"/>
              </w:rPr>
              <w:t>七、加工制作</w:t>
            </w:r>
          </w:p>
          <w:p>
            <w:pPr>
              <w:pStyle w:val="14"/>
              <w:spacing w:before="43"/>
              <w:ind w:left="33"/>
              <w:rPr>
                <w:sz w:val="21"/>
              </w:rPr>
            </w:pPr>
            <w:r>
              <w:rPr>
                <w:rFonts w:hint="eastAsia"/>
                <w:sz w:val="21"/>
              </w:rPr>
              <w:t>过程</w:t>
            </w:r>
          </w:p>
        </w:tc>
        <w:tc>
          <w:tcPr>
            <w:tcW w:w="991" w:type="dxa"/>
            <w:tcBorders>
              <w:top w:val="single" w:color="auto" w:sz="4" w:space="0"/>
              <w:left w:val="single" w:color="auto" w:sz="4" w:space="0"/>
              <w:bottom w:val="single" w:color="auto" w:sz="4" w:space="0"/>
              <w:right w:val="single" w:color="auto" w:sz="4" w:space="0"/>
            </w:tcBorders>
          </w:tcPr>
          <w:p>
            <w:pPr>
              <w:pStyle w:val="14"/>
              <w:spacing w:before="20"/>
              <w:ind w:left="372" w:right="358"/>
              <w:jc w:val="center"/>
              <w:rPr>
                <w:sz w:val="21"/>
              </w:rPr>
            </w:pPr>
            <w:r>
              <w:rPr>
                <w:sz w:val="21"/>
              </w:rPr>
              <w:t>18</w:t>
            </w:r>
          </w:p>
        </w:tc>
        <w:tc>
          <w:tcPr>
            <w:tcW w:w="7797" w:type="dxa"/>
            <w:tcBorders>
              <w:left w:val="single" w:color="auto" w:sz="4" w:space="0"/>
            </w:tcBorders>
          </w:tcPr>
          <w:p>
            <w:pPr>
              <w:pStyle w:val="14"/>
              <w:spacing w:before="20"/>
              <w:ind w:left="28"/>
              <w:rPr>
                <w:sz w:val="21"/>
              </w:rPr>
            </w:pPr>
            <w:r>
              <w:rPr>
                <w:rFonts w:hint="eastAsia"/>
                <w:sz w:val="21"/>
              </w:rPr>
              <w:t>食品原料、半成品与成品在盛放、贮存时相互分开。</w:t>
            </w:r>
          </w:p>
        </w:tc>
        <w:tc>
          <w:tcPr>
            <w:tcW w:w="1415" w:type="dxa"/>
          </w:tcPr>
          <w:p>
            <w:pPr>
              <w:pStyle w:val="14"/>
              <w:spacing w:before="20"/>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 w:hRule="atLeast"/>
        </w:trPr>
        <w:tc>
          <w:tcPr>
            <w:tcW w:w="1733"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991" w:type="dxa"/>
            <w:tcBorders>
              <w:top w:val="single" w:color="auto" w:sz="4" w:space="0"/>
              <w:left w:val="single" w:color="auto" w:sz="4" w:space="0"/>
              <w:bottom w:val="single" w:color="auto" w:sz="4" w:space="0"/>
              <w:right w:val="single" w:color="auto" w:sz="4" w:space="0"/>
            </w:tcBorders>
          </w:tcPr>
          <w:p>
            <w:pPr>
              <w:pStyle w:val="14"/>
              <w:spacing w:before="20"/>
              <w:ind w:left="372" w:right="358"/>
              <w:jc w:val="center"/>
              <w:rPr>
                <w:sz w:val="21"/>
              </w:rPr>
            </w:pPr>
            <w:r>
              <w:rPr>
                <w:sz w:val="21"/>
              </w:rPr>
              <w:t>19</w:t>
            </w:r>
          </w:p>
        </w:tc>
        <w:tc>
          <w:tcPr>
            <w:tcW w:w="7797" w:type="dxa"/>
            <w:tcBorders>
              <w:left w:val="single" w:color="auto" w:sz="4" w:space="0"/>
            </w:tcBorders>
          </w:tcPr>
          <w:p>
            <w:pPr>
              <w:pStyle w:val="14"/>
              <w:spacing w:before="20"/>
              <w:ind w:left="28"/>
              <w:rPr>
                <w:sz w:val="21"/>
              </w:rPr>
            </w:pPr>
            <w:r>
              <w:rPr>
                <w:rFonts w:hint="eastAsia"/>
                <w:sz w:val="21"/>
              </w:rPr>
              <w:t>制作食品的设施设备及加工工具、容器等具有显著标识，按标识区分使用。</w:t>
            </w:r>
          </w:p>
        </w:tc>
        <w:tc>
          <w:tcPr>
            <w:tcW w:w="1415" w:type="dxa"/>
          </w:tcPr>
          <w:p>
            <w:pPr>
              <w:pStyle w:val="14"/>
              <w:spacing w:before="20"/>
              <w:ind w:right="219"/>
              <w:jc w:val="right"/>
              <w:rPr>
                <w:sz w:val="21"/>
              </w:rPr>
            </w:pPr>
            <w:r>
              <w:rPr>
                <w:rFonts w:hint="eastAsia"/>
                <w:sz w:val="21"/>
              </w:rPr>
              <w:t>□是</w:t>
            </w:r>
            <w:r>
              <w:rPr>
                <w:sz w:val="21"/>
              </w:rPr>
              <w:t xml:space="preserve"> </w:t>
            </w:r>
            <w:r>
              <w:rPr>
                <w:rFonts w:hint="eastAsia"/>
                <w:sz w:val="21"/>
              </w:rPr>
              <w:t>□否</w:t>
            </w:r>
          </w:p>
        </w:tc>
        <w:tc>
          <w:tcPr>
            <w:tcW w:w="2409" w:type="dxa"/>
          </w:tcPr>
          <w:p>
            <w:pPr>
              <w:pStyle w:val="14"/>
              <w:rPr>
                <w:rFonts w:ascii="Times New Roman"/>
                <w:sz w:val="20"/>
              </w:rPr>
            </w:pPr>
          </w:p>
        </w:tc>
      </w:tr>
    </w:tbl>
    <w:p>
      <w:pPr>
        <w:tabs>
          <w:tab w:val="left" w:pos="2114"/>
          <w:tab w:val="left" w:pos="2956"/>
          <w:tab w:val="left" w:pos="3904"/>
        </w:tabs>
        <w:spacing w:before="152" w:line="374" w:lineRule="auto"/>
        <w:ind w:left="216" w:right="-40"/>
        <w:rPr>
          <w:b/>
        </w:rPr>
      </w:pPr>
      <w:r>
        <w:rPr>
          <w:rFonts w:hint="eastAsia"/>
          <w:b/>
          <w:color w:val="111111"/>
        </w:rPr>
        <w:t>学校类</w:t>
      </w:r>
      <w:r>
        <w:rPr>
          <w:rFonts w:hint="eastAsia"/>
          <w:b/>
          <w:color w:val="111111"/>
          <w:spacing w:val="-3"/>
        </w:rPr>
        <w:t>型</w:t>
      </w:r>
      <w:r>
        <w:rPr>
          <w:rFonts w:hint="eastAsia"/>
          <w:b/>
          <w:color w:val="111111"/>
          <w:spacing w:val="3"/>
        </w:rPr>
        <w:t>：</w:t>
      </w:r>
      <w:r>
        <w:rPr>
          <w:b/>
          <w:color w:val="111111"/>
          <w:spacing w:val="3"/>
        </w:rPr>
        <w:t>□</w:t>
      </w:r>
      <w:r>
        <w:rPr>
          <w:rFonts w:hint="eastAsia"/>
          <w:b/>
          <w:color w:val="111111"/>
        </w:rPr>
        <w:t>高职</w:t>
      </w:r>
      <w:r>
        <w:rPr>
          <w:b/>
          <w:color w:val="111111"/>
        </w:rPr>
        <w:tab/>
      </w:r>
      <w:r>
        <w:rPr>
          <w:b/>
          <w:color w:val="111111"/>
        </w:rPr>
        <w:t>□</w:t>
      </w:r>
      <w:r>
        <w:rPr>
          <w:rFonts w:hint="eastAsia"/>
          <w:b/>
          <w:color w:val="111111"/>
        </w:rPr>
        <w:t>中学</w:t>
      </w:r>
      <w:r>
        <w:rPr>
          <w:b/>
          <w:color w:val="111111"/>
        </w:rPr>
        <w:tab/>
      </w:r>
      <w:r>
        <w:rPr>
          <w:b/>
          <w:color w:val="111111"/>
        </w:rPr>
        <w:t>□</w:t>
      </w:r>
      <w:r>
        <w:rPr>
          <w:rFonts w:hint="eastAsia"/>
          <w:b/>
          <w:color w:val="111111"/>
        </w:rPr>
        <w:t>小学</w:t>
      </w:r>
      <w:r>
        <w:rPr>
          <w:b/>
          <w:color w:val="111111"/>
        </w:rPr>
        <w:tab/>
      </w:r>
      <w:r>
        <w:rPr>
          <w:b/>
          <w:color w:val="111111"/>
        </w:rPr>
        <w:t>□</w:t>
      </w:r>
      <w:r>
        <w:rPr>
          <w:rFonts w:hint="eastAsia"/>
          <w:b/>
          <w:color w:val="111111"/>
        </w:rPr>
        <w:t>幼儿园</w:t>
      </w:r>
      <w:r>
        <w:rPr>
          <w:b/>
          <w:color w:val="111111"/>
        </w:rPr>
        <w:t xml:space="preserve">                      </w:t>
      </w:r>
      <w:r>
        <w:rPr>
          <w:rFonts w:hint="eastAsia"/>
          <w:b/>
          <w:color w:val="111111"/>
        </w:rPr>
        <w:t>负责人：</w:t>
      </w:r>
      <w:r>
        <w:rPr>
          <w:b/>
          <w:color w:val="111111"/>
        </w:rPr>
        <w:tab/>
      </w:r>
      <w:r>
        <w:rPr>
          <w:b/>
          <w:color w:val="111111"/>
        </w:rPr>
        <w:tab/>
      </w:r>
      <w:r>
        <w:rPr>
          <w:b/>
          <w:color w:val="111111"/>
        </w:rPr>
        <w:t xml:space="preserve">                 </w:t>
      </w:r>
      <w:r>
        <w:rPr>
          <w:b/>
          <w:color w:val="111111"/>
        </w:rPr>
        <w:tab/>
      </w:r>
      <w:r>
        <w:rPr>
          <w:rFonts w:hint="eastAsia"/>
          <w:b/>
          <w:color w:val="111111"/>
        </w:rPr>
        <w:t>联系电</w:t>
      </w:r>
      <w:r>
        <w:rPr>
          <w:rFonts w:hint="eastAsia"/>
          <w:b/>
          <w:color w:val="111111"/>
          <w:spacing w:val="-3"/>
        </w:rPr>
        <w:t>话</w:t>
      </w:r>
      <w:r>
        <w:rPr>
          <w:rFonts w:hint="eastAsia"/>
          <w:b/>
          <w:color w:val="111111"/>
          <w:spacing w:val="-16"/>
        </w:rPr>
        <w:t>：</w:t>
      </w:r>
    </w:p>
    <w:p>
      <w:pPr>
        <w:spacing w:line="374" w:lineRule="auto"/>
        <w:sectPr>
          <w:headerReference r:id="rId11" w:type="first"/>
          <w:footerReference r:id="rId14" w:type="first"/>
          <w:headerReference r:id="rId9" w:type="default"/>
          <w:footerReference r:id="rId12" w:type="default"/>
          <w:headerReference r:id="rId10" w:type="even"/>
          <w:footerReference r:id="rId13" w:type="even"/>
          <w:pgSz w:w="16840" w:h="11910" w:orient="landscape"/>
          <w:pgMar w:top="1100" w:right="1100" w:bottom="1180" w:left="1020" w:header="0" w:footer="994" w:gutter="0"/>
          <w:pgNumType w:fmt="numberInDash"/>
          <w:cols w:space="720" w:num="1"/>
        </w:sectPr>
      </w:pPr>
    </w:p>
    <w:p>
      <w:pPr>
        <w:spacing w:before="4"/>
        <w:rPr>
          <w:b/>
          <w:sz w:val="2"/>
        </w:rPr>
      </w:pPr>
    </w:p>
    <w:tbl>
      <w:tblPr>
        <w:tblStyle w:val="8"/>
        <w:tblW w:w="14500" w:type="dxa"/>
        <w:jc w:val="center"/>
        <w:tblInd w:w="2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52"/>
        <w:gridCol w:w="1001"/>
        <w:gridCol w:w="7882"/>
        <w:gridCol w:w="1430"/>
        <w:gridCol w:w="24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6" w:hRule="atLeast"/>
          <w:jc w:val="center"/>
        </w:trPr>
        <w:tc>
          <w:tcPr>
            <w:tcW w:w="1752" w:type="dxa"/>
            <w:vAlign w:val="center"/>
          </w:tcPr>
          <w:p>
            <w:pPr>
              <w:pStyle w:val="14"/>
              <w:spacing w:before="17"/>
              <w:ind w:left="443"/>
              <w:jc w:val="both"/>
              <w:rPr>
                <w:b/>
                <w:sz w:val="21"/>
              </w:rPr>
            </w:pPr>
            <w:r>
              <w:rPr>
                <w:rFonts w:hint="eastAsia"/>
                <w:b/>
                <w:sz w:val="21"/>
              </w:rPr>
              <w:t>检查项目</w:t>
            </w:r>
          </w:p>
        </w:tc>
        <w:tc>
          <w:tcPr>
            <w:tcW w:w="1001" w:type="dxa"/>
            <w:vAlign w:val="center"/>
          </w:tcPr>
          <w:p>
            <w:pPr>
              <w:pStyle w:val="14"/>
              <w:spacing w:before="17"/>
              <w:ind w:left="209" w:right="198"/>
              <w:jc w:val="both"/>
              <w:rPr>
                <w:b/>
                <w:sz w:val="21"/>
              </w:rPr>
            </w:pPr>
            <w:r>
              <w:rPr>
                <w:rFonts w:hint="eastAsia"/>
                <w:b/>
                <w:sz w:val="21"/>
              </w:rPr>
              <w:t>序</w:t>
            </w:r>
            <w:r>
              <w:rPr>
                <w:b/>
                <w:sz w:val="21"/>
              </w:rPr>
              <w:t xml:space="preserve"> </w:t>
            </w:r>
            <w:r>
              <w:rPr>
                <w:rFonts w:hint="eastAsia"/>
                <w:b/>
                <w:sz w:val="21"/>
              </w:rPr>
              <w:t>号</w:t>
            </w:r>
          </w:p>
        </w:tc>
        <w:tc>
          <w:tcPr>
            <w:tcW w:w="7882" w:type="dxa"/>
            <w:vAlign w:val="center"/>
          </w:tcPr>
          <w:p>
            <w:pPr>
              <w:pStyle w:val="14"/>
              <w:spacing w:before="17"/>
              <w:ind w:left="3296" w:right="3284"/>
              <w:jc w:val="both"/>
              <w:rPr>
                <w:b/>
                <w:sz w:val="21"/>
              </w:rPr>
            </w:pPr>
            <w:r>
              <w:rPr>
                <w:rFonts w:hint="eastAsia"/>
                <w:b/>
                <w:sz w:val="21"/>
              </w:rPr>
              <w:t>检</w:t>
            </w:r>
            <w:r>
              <w:rPr>
                <w:b/>
                <w:sz w:val="21"/>
              </w:rPr>
              <w:t xml:space="preserve"> </w:t>
            </w:r>
            <w:r>
              <w:rPr>
                <w:rFonts w:hint="eastAsia"/>
                <w:b/>
                <w:sz w:val="21"/>
              </w:rPr>
              <w:t>查</w:t>
            </w:r>
            <w:r>
              <w:rPr>
                <w:b/>
                <w:sz w:val="21"/>
              </w:rPr>
              <w:t xml:space="preserve"> </w:t>
            </w:r>
            <w:r>
              <w:rPr>
                <w:rFonts w:hint="eastAsia"/>
                <w:b/>
                <w:sz w:val="21"/>
              </w:rPr>
              <w:t>内</w:t>
            </w:r>
            <w:r>
              <w:rPr>
                <w:b/>
                <w:sz w:val="21"/>
              </w:rPr>
              <w:t xml:space="preserve"> </w:t>
            </w:r>
            <w:r>
              <w:rPr>
                <w:rFonts w:hint="eastAsia"/>
                <w:b/>
                <w:sz w:val="21"/>
              </w:rPr>
              <w:t>容</w:t>
            </w:r>
          </w:p>
        </w:tc>
        <w:tc>
          <w:tcPr>
            <w:tcW w:w="1430" w:type="dxa"/>
            <w:vAlign w:val="center"/>
          </w:tcPr>
          <w:p>
            <w:pPr>
              <w:pStyle w:val="14"/>
              <w:spacing w:before="17"/>
              <w:ind w:right="269"/>
              <w:jc w:val="center"/>
              <w:rPr>
                <w:b/>
                <w:sz w:val="21"/>
              </w:rPr>
            </w:pPr>
            <w:r>
              <w:rPr>
                <w:rFonts w:hint="eastAsia"/>
                <w:b/>
                <w:w w:val="95"/>
                <w:sz w:val="21"/>
              </w:rPr>
              <w:t>检查结果</w:t>
            </w:r>
          </w:p>
        </w:tc>
        <w:tc>
          <w:tcPr>
            <w:tcW w:w="2435" w:type="dxa"/>
            <w:vAlign w:val="center"/>
          </w:tcPr>
          <w:p>
            <w:pPr>
              <w:pStyle w:val="14"/>
              <w:spacing w:before="17"/>
              <w:ind w:left="920" w:right="905"/>
              <w:jc w:val="center"/>
              <w:rPr>
                <w:b/>
                <w:sz w:val="21"/>
              </w:rPr>
            </w:pPr>
            <w:r>
              <w:rPr>
                <w:rFonts w:hint="eastAsia"/>
                <w:b/>
                <w:sz w:val="21"/>
              </w:rPr>
              <w:t>备</w:t>
            </w:r>
            <w:r>
              <w:rPr>
                <w:b/>
                <w:sz w:val="21"/>
              </w:rPr>
              <w:t xml:space="preserve"> </w:t>
            </w:r>
            <w:r>
              <w:rPr>
                <w:rFonts w:hint="eastAsia"/>
                <w:b/>
                <w:sz w:val="21"/>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5" w:hRule="atLeast"/>
          <w:jc w:val="center"/>
        </w:trPr>
        <w:tc>
          <w:tcPr>
            <w:tcW w:w="1752" w:type="dxa"/>
            <w:vMerge w:val="restart"/>
            <w:tcBorders>
              <w:left w:val="single" w:color="000000" w:sz="2" w:space="0"/>
              <w:right w:val="single" w:color="000000" w:sz="2" w:space="0"/>
            </w:tcBorders>
            <w:vAlign w:val="center"/>
          </w:tcPr>
          <w:p>
            <w:pPr>
              <w:pStyle w:val="14"/>
              <w:jc w:val="both"/>
              <w:rPr>
                <w:rFonts w:ascii="Times New Roman"/>
                <w:sz w:val="20"/>
              </w:rPr>
            </w:pPr>
          </w:p>
        </w:tc>
        <w:tc>
          <w:tcPr>
            <w:tcW w:w="1001" w:type="dxa"/>
            <w:tcBorders>
              <w:left w:val="single" w:color="000000" w:sz="2" w:space="0"/>
              <w:bottom w:val="single" w:color="000000" w:sz="2" w:space="0"/>
            </w:tcBorders>
            <w:vAlign w:val="center"/>
          </w:tcPr>
          <w:p>
            <w:pPr>
              <w:pStyle w:val="14"/>
              <w:spacing w:before="145"/>
              <w:ind w:left="372" w:right="358"/>
              <w:jc w:val="both"/>
              <w:rPr>
                <w:sz w:val="21"/>
              </w:rPr>
            </w:pPr>
            <w:r>
              <w:rPr>
                <w:sz w:val="21"/>
              </w:rPr>
              <w:t>20</w:t>
            </w:r>
          </w:p>
        </w:tc>
        <w:tc>
          <w:tcPr>
            <w:tcW w:w="7882" w:type="dxa"/>
            <w:vAlign w:val="center"/>
          </w:tcPr>
          <w:p>
            <w:pPr>
              <w:pStyle w:val="14"/>
              <w:spacing w:before="145"/>
              <w:ind w:left="28"/>
              <w:jc w:val="both"/>
              <w:rPr>
                <w:sz w:val="21"/>
              </w:rPr>
            </w:pPr>
            <w:r>
              <w:rPr>
                <w:rFonts w:hint="eastAsia"/>
                <w:sz w:val="21"/>
              </w:rPr>
              <w:t>专间内由明确的专人进行操作，使用专用的加工工具。</w:t>
            </w:r>
          </w:p>
        </w:tc>
        <w:tc>
          <w:tcPr>
            <w:tcW w:w="1430" w:type="dxa"/>
            <w:vAlign w:val="center"/>
          </w:tcPr>
          <w:p>
            <w:pPr>
              <w:pStyle w:val="14"/>
              <w:spacing w:before="145"/>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jc w:val="center"/>
        </w:trPr>
        <w:tc>
          <w:tcPr>
            <w:tcW w:w="1752" w:type="dxa"/>
            <w:vMerge w:val="continue"/>
            <w:tcBorders>
              <w:top w:val="nil"/>
              <w:left w:val="single" w:color="000000" w:sz="2" w:space="0"/>
              <w:right w:val="single" w:color="000000" w:sz="2" w:space="0"/>
            </w:tcBorders>
            <w:vAlign w:val="center"/>
          </w:tcPr>
          <w:p>
            <w:pPr>
              <w:rPr>
                <w:sz w:val="2"/>
                <w:szCs w:val="2"/>
              </w:rPr>
            </w:pPr>
          </w:p>
        </w:tc>
        <w:tc>
          <w:tcPr>
            <w:tcW w:w="1001" w:type="dxa"/>
            <w:tcBorders>
              <w:top w:val="single" w:color="000000" w:sz="2" w:space="0"/>
              <w:left w:val="single" w:color="000000" w:sz="2" w:space="0"/>
              <w:bottom w:val="single" w:color="000000" w:sz="2" w:space="0"/>
            </w:tcBorders>
            <w:vAlign w:val="center"/>
          </w:tcPr>
          <w:p>
            <w:pPr>
              <w:pStyle w:val="14"/>
              <w:spacing w:before="20"/>
              <w:ind w:left="372" w:right="358"/>
              <w:jc w:val="both"/>
              <w:rPr>
                <w:sz w:val="21"/>
              </w:rPr>
            </w:pPr>
            <w:r>
              <w:rPr>
                <w:sz w:val="21"/>
              </w:rPr>
              <w:t>21</w:t>
            </w:r>
          </w:p>
        </w:tc>
        <w:tc>
          <w:tcPr>
            <w:tcW w:w="7882" w:type="dxa"/>
            <w:vAlign w:val="center"/>
          </w:tcPr>
          <w:p>
            <w:pPr>
              <w:pStyle w:val="14"/>
              <w:spacing w:before="20"/>
              <w:ind w:left="28"/>
              <w:jc w:val="both"/>
              <w:rPr>
                <w:sz w:val="21"/>
              </w:rPr>
            </w:pPr>
            <w:r>
              <w:rPr>
                <w:rFonts w:hint="eastAsia"/>
                <w:sz w:val="21"/>
              </w:rPr>
              <w:t>食品留样符合规范。</w:t>
            </w:r>
          </w:p>
        </w:tc>
        <w:tc>
          <w:tcPr>
            <w:tcW w:w="1430" w:type="dxa"/>
            <w:vAlign w:val="center"/>
          </w:tcPr>
          <w:p>
            <w:pPr>
              <w:pStyle w:val="14"/>
              <w:spacing w:before="20"/>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6" w:hRule="atLeast"/>
          <w:jc w:val="center"/>
        </w:trPr>
        <w:tc>
          <w:tcPr>
            <w:tcW w:w="1752" w:type="dxa"/>
            <w:vMerge w:val="continue"/>
            <w:tcBorders>
              <w:top w:val="nil"/>
              <w:left w:val="single" w:color="000000" w:sz="2" w:space="0"/>
              <w:right w:val="single" w:color="000000" w:sz="2" w:space="0"/>
            </w:tcBorders>
            <w:vAlign w:val="center"/>
          </w:tcPr>
          <w:p>
            <w:pPr>
              <w:rPr>
                <w:sz w:val="2"/>
                <w:szCs w:val="2"/>
              </w:rPr>
            </w:pPr>
          </w:p>
        </w:tc>
        <w:tc>
          <w:tcPr>
            <w:tcW w:w="1001" w:type="dxa"/>
            <w:tcBorders>
              <w:top w:val="single" w:color="000000" w:sz="2" w:space="0"/>
              <w:left w:val="single" w:color="000000" w:sz="2" w:space="0"/>
              <w:bottom w:val="single" w:color="000000" w:sz="2" w:space="0"/>
            </w:tcBorders>
            <w:vAlign w:val="center"/>
          </w:tcPr>
          <w:p>
            <w:pPr>
              <w:pStyle w:val="14"/>
              <w:spacing w:before="39"/>
              <w:ind w:left="372" w:right="358"/>
              <w:jc w:val="both"/>
              <w:rPr>
                <w:sz w:val="21"/>
              </w:rPr>
            </w:pPr>
            <w:r>
              <w:rPr>
                <w:sz w:val="21"/>
              </w:rPr>
              <w:t>22</w:t>
            </w:r>
          </w:p>
        </w:tc>
        <w:tc>
          <w:tcPr>
            <w:tcW w:w="7882" w:type="dxa"/>
            <w:vAlign w:val="center"/>
          </w:tcPr>
          <w:p>
            <w:pPr>
              <w:pStyle w:val="14"/>
              <w:spacing w:before="39"/>
              <w:ind w:left="28"/>
              <w:jc w:val="both"/>
              <w:rPr>
                <w:sz w:val="21"/>
              </w:rPr>
            </w:pPr>
            <w:r>
              <w:rPr>
                <w:rFonts w:hint="eastAsia"/>
                <w:sz w:val="21"/>
              </w:rPr>
              <w:t>中央厨房、集体用餐配送单位配送食品的标识、储存、运输等符合要求。</w:t>
            </w:r>
          </w:p>
        </w:tc>
        <w:tc>
          <w:tcPr>
            <w:tcW w:w="1430" w:type="dxa"/>
            <w:vAlign w:val="center"/>
          </w:tcPr>
          <w:p>
            <w:pPr>
              <w:pStyle w:val="14"/>
              <w:spacing w:before="39"/>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5" w:hRule="atLeast"/>
          <w:jc w:val="center"/>
        </w:trPr>
        <w:tc>
          <w:tcPr>
            <w:tcW w:w="1752" w:type="dxa"/>
            <w:vMerge w:val="continue"/>
            <w:tcBorders>
              <w:top w:val="nil"/>
              <w:left w:val="single" w:color="000000" w:sz="2" w:space="0"/>
              <w:right w:val="single" w:color="000000" w:sz="2" w:space="0"/>
            </w:tcBorders>
            <w:vAlign w:val="center"/>
          </w:tcPr>
          <w:p>
            <w:pPr>
              <w:rPr>
                <w:sz w:val="2"/>
                <w:szCs w:val="2"/>
              </w:rPr>
            </w:pPr>
          </w:p>
        </w:tc>
        <w:tc>
          <w:tcPr>
            <w:tcW w:w="1001" w:type="dxa"/>
            <w:tcBorders>
              <w:top w:val="single" w:color="000000" w:sz="2" w:space="0"/>
              <w:left w:val="single" w:color="000000" w:sz="2" w:space="0"/>
            </w:tcBorders>
            <w:vAlign w:val="center"/>
          </w:tcPr>
          <w:p>
            <w:pPr>
              <w:pStyle w:val="14"/>
              <w:spacing w:before="17"/>
              <w:ind w:left="372" w:right="358"/>
              <w:jc w:val="both"/>
              <w:rPr>
                <w:sz w:val="21"/>
              </w:rPr>
            </w:pPr>
            <w:r>
              <w:rPr>
                <w:sz w:val="21"/>
              </w:rPr>
              <w:t>23</w:t>
            </w:r>
          </w:p>
        </w:tc>
        <w:tc>
          <w:tcPr>
            <w:tcW w:w="7882" w:type="dxa"/>
            <w:vAlign w:val="center"/>
          </w:tcPr>
          <w:p>
            <w:pPr>
              <w:pStyle w:val="14"/>
              <w:spacing w:before="17"/>
              <w:ind w:left="28"/>
              <w:jc w:val="both"/>
              <w:rPr>
                <w:sz w:val="21"/>
              </w:rPr>
            </w:pPr>
            <w:r>
              <w:rPr>
                <w:rFonts w:hint="eastAsia"/>
                <w:sz w:val="21"/>
              </w:rPr>
              <w:t>有毒有害物质不得与食品一同贮存、运输。</w:t>
            </w:r>
          </w:p>
        </w:tc>
        <w:tc>
          <w:tcPr>
            <w:tcW w:w="1430" w:type="dxa"/>
            <w:vAlign w:val="center"/>
          </w:tcPr>
          <w:p>
            <w:pPr>
              <w:pStyle w:val="14"/>
              <w:spacing w:before="17"/>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2" w:hRule="atLeast"/>
          <w:jc w:val="center"/>
        </w:trPr>
        <w:tc>
          <w:tcPr>
            <w:tcW w:w="1752" w:type="dxa"/>
            <w:vMerge w:val="restart"/>
            <w:vAlign w:val="center"/>
          </w:tcPr>
          <w:p>
            <w:pPr>
              <w:pStyle w:val="14"/>
              <w:spacing w:before="6"/>
              <w:rPr>
                <w:b/>
                <w:sz w:val="29"/>
              </w:rPr>
            </w:pPr>
          </w:p>
          <w:p>
            <w:pPr>
              <w:pStyle w:val="14"/>
              <w:spacing w:line="278" w:lineRule="auto"/>
              <w:ind w:left="28" w:right="429"/>
              <w:rPr>
                <w:sz w:val="21"/>
              </w:rPr>
            </w:pPr>
            <w:r>
              <w:rPr>
                <w:rFonts w:hint="eastAsia"/>
                <w:sz w:val="21"/>
              </w:rPr>
              <w:t>八、设施设备及维护</w:t>
            </w:r>
          </w:p>
        </w:tc>
        <w:tc>
          <w:tcPr>
            <w:tcW w:w="1001" w:type="dxa"/>
            <w:vAlign w:val="center"/>
          </w:tcPr>
          <w:p>
            <w:pPr>
              <w:pStyle w:val="14"/>
              <w:spacing w:before="44"/>
              <w:ind w:left="207" w:right="198"/>
              <w:jc w:val="both"/>
              <w:rPr>
                <w:sz w:val="21"/>
              </w:rPr>
            </w:pPr>
            <w:r>
              <w:rPr>
                <w:sz w:val="21"/>
              </w:rPr>
              <w:t>24</w:t>
            </w:r>
          </w:p>
        </w:tc>
        <w:tc>
          <w:tcPr>
            <w:tcW w:w="7882" w:type="dxa"/>
            <w:vAlign w:val="center"/>
          </w:tcPr>
          <w:p>
            <w:pPr>
              <w:pStyle w:val="14"/>
              <w:spacing w:before="44"/>
              <w:ind w:left="28" w:right="-29"/>
              <w:jc w:val="both"/>
              <w:rPr>
                <w:sz w:val="21"/>
              </w:rPr>
            </w:pPr>
            <w:r>
              <w:rPr>
                <w:rFonts w:hint="eastAsia"/>
                <w:sz w:val="21"/>
              </w:rPr>
              <w:t>专间内配备专用的消毒（含空气消毒）、冷藏、冷冻、空调等设施，设施运转正常。</w:t>
            </w:r>
          </w:p>
        </w:tc>
        <w:tc>
          <w:tcPr>
            <w:tcW w:w="1430" w:type="dxa"/>
            <w:vAlign w:val="center"/>
          </w:tcPr>
          <w:p>
            <w:pPr>
              <w:pStyle w:val="14"/>
              <w:spacing w:before="44"/>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5" w:hRule="atLeast"/>
          <w:jc w:val="center"/>
        </w:trPr>
        <w:tc>
          <w:tcPr>
            <w:tcW w:w="1752" w:type="dxa"/>
            <w:vMerge w:val="continue"/>
            <w:tcBorders>
              <w:top w:val="nil"/>
            </w:tcBorders>
            <w:vAlign w:val="center"/>
          </w:tcPr>
          <w:p>
            <w:pPr>
              <w:jc w:val="left"/>
              <w:rPr>
                <w:sz w:val="2"/>
                <w:szCs w:val="2"/>
              </w:rPr>
            </w:pPr>
          </w:p>
        </w:tc>
        <w:tc>
          <w:tcPr>
            <w:tcW w:w="1001" w:type="dxa"/>
            <w:vAlign w:val="center"/>
          </w:tcPr>
          <w:p>
            <w:pPr>
              <w:pStyle w:val="14"/>
              <w:spacing w:before="17"/>
              <w:ind w:left="207" w:right="198"/>
              <w:jc w:val="both"/>
              <w:rPr>
                <w:sz w:val="21"/>
              </w:rPr>
            </w:pPr>
            <w:r>
              <w:rPr>
                <w:sz w:val="21"/>
              </w:rPr>
              <w:t>25</w:t>
            </w:r>
          </w:p>
        </w:tc>
        <w:tc>
          <w:tcPr>
            <w:tcW w:w="7882" w:type="dxa"/>
            <w:vAlign w:val="center"/>
          </w:tcPr>
          <w:p>
            <w:pPr>
              <w:pStyle w:val="14"/>
              <w:spacing w:before="17"/>
              <w:ind w:left="28"/>
              <w:jc w:val="both"/>
              <w:rPr>
                <w:sz w:val="21"/>
              </w:rPr>
            </w:pPr>
            <w:r>
              <w:rPr>
                <w:rFonts w:hint="eastAsia"/>
                <w:sz w:val="21"/>
              </w:rPr>
              <w:t>食品处理区配备运转正常的洗手消毒设施。</w:t>
            </w:r>
          </w:p>
        </w:tc>
        <w:tc>
          <w:tcPr>
            <w:tcW w:w="1430" w:type="dxa"/>
            <w:vAlign w:val="center"/>
          </w:tcPr>
          <w:p>
            <w:pPr>
              <w:pStyle w:val="14"/>
              <w:spacing w:before="17"/>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5" w:hRule="atLeast"/>
          <w:jc w:val="center"/>
        </w:trPr>
        <w:tc>
          <w:tcPr>
            <w:tcW w:w="1752" w:type="dxa"/>
            <w:vMerge w:val="continue"/>
            <w:tcBorders>
              <w:top w:val="nil"/>
            </w:tcBorders>
            <w:vAlign w:val="center"/>
          </w:tcPr>
          <w:p>
            <w:pPr>
              <w:jc w:val="left"/>
              <w:rPr>
                <w:sz w:val="2"/>
                <w:szCs w:val="2"/>
              </w:rPr>
            </w:pPr>
          </w:p>
        </w:tc>
        <w:tc>
          <w:tcPr>
            <w:tcW w:w="1001" w:type="dxa"/>
            <w:vAlign w:val="center"/>
          </w:tcPr>
          <w:p>
            <w:pPr>
              <w:pStyle w:val="14"/>
              <w:spacing w:before="20"/>
              <w:ind w:left="207" w:right="198"/>
              <w:jc w:val="both"/>
              <w:rPr>
                <w:sz w:val="21"/>
              </w:rPr>
            </w:pPr>
            <w:r>
              <w:rPr>
                <w:sz w:val="21"/>
              </w:rPr>
              <w:t>26</w:t>
            </w:r>
          </w:p>
        </w:tc>
        <w:tc>
          <w:tcPr>
            <w:tcW w:w="7882" w:type="dxa"/>
            <w:vAlign w:val="center"/>
          </w:tcPr>
          <w:p>
            <w:pPr>
              <w:pStyle w:val="14"/>
              <w:spacing w:before="20"/>
              <w:ind w:left="28"/>
              <w:jc w:val="both"/>
              <w:rPr>
                <w:sz w:val="21"/>
              </w:rPr>
            </w:pPr>
            <w:r>
              <w:rPr>
                <w:rFonts w:hint="eastAsia"/>
                <w:sz w:val="21"/>
              </w:rPr>
              <w:t>食品处理区配备带盖的餐厨废弃物存放容器。</w:t>
            </w:r>
          </w:p>
        </w:tc>
        <w:tc>
          <w:tcPr>
            <w:tcW w:w="1430" w:type="dxa"/>
            <w:vAlign w:val="center"/>
          </w:tcPr>
          <w:p>
            <w:pPr>
              <w:pStyle w:val="14"/>
              <w:spacing w:before="20"/>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jc w:val="center"/>
        </w:trPr>
        <w:tc>
          <w:tcPr>
            <w:tcW w:w="1752" w:type="dxa"/>
            <w:vMerge w:val="continue"/>
            <w:tcBorders>
              <w:top w:val="nil"/>
            </w:tcBorders>
            <w:vAlign w:val="center"/>
          </w:tcPr>
          <w:p>
            <w:pPr>
              <w:jc w:val="left"/>
              <w:rPr>
                <w:sz w:val="2"/>
                <w:szCs w:val="2"/>
              </w:rPr>
            </w:pPr>
          </w:p>
        </w:tc>
        <w:tc>
          <w:tcPr>
            <w:tcW w:w="1001" w:type="dxa"/>
            <w:vAlign w:val="center"/>
          </w:tcPr>
          <w:p>
            <w:pPr>
              <w:pStyle w:val="14"/>
              <w:spacing w:before="20"/>
              <w:ind w:left="208" w:right="198"/>
              <w:jc w:val="both"/>
              <w:rPr>
                <w:sz w:val="21"/>
              </w:rPr>
            </w:pPr>
            <w:r>
              <w:rPr>
                <w:sz w:val="21"/>
              </w:rPr>
              <w:t>*27</w:t>
            </w:r>
          </w:p>
        </w:tc>
        <w:tc>
          <w:tcPr>
            <w:tcW w:w="7882" w:type="dxa"/>
            <w:vAlign w:val="center"/>
          </w:tcPr>
          <w:p>
            <w:pPr>
              <w:pStyle w:val="14"/>
              <w:spacing w:before="20"/>
              <w:ind w:left="28"/>
              <w:jc w:val="both"/>
              <w:rPr>
                <w:sz w:val="21"/>
              </w:rPr>
            </w:pPr>
            <w:r>
              <w:rPr>
                <w:rFonts w:hint="eastAsia"/>
                <w:sz w:val="21"/>
              </w:rPr>
              <w:t>食品加工、贮存、陈列等设施设备运转正常，并保持清洁。</w:t>
            </w:r>
          </w:p>
        </w:tc>
        <w:tc>
          <w:tcPr>
            <w:tcW w:w="1430" w:type="dxa"/>
            <w:vAlign w:val="center"/>
          </w:tcPr>
          <w:p>
            <w:pPr>
              <w:pStyle w:val="14"/>
              <w:spacing w:before="20"/>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5" w:hRule="atLeast"/>
          <w:jc w:val="center"/>
        </w:trPr>
        <w:tc>
          <w:tcPr>
            <w:tcW w:w="1752" w:type="dxa"/>
            <w:vMerge w:val="restart"/>
            <w:vAlign w:val="center"/>
          </w:tcPr>
          <w:p>
            <w:pPr>
              <w:pStyle w:val="14"/>
              <w:spacing w:before="11"/>
              <w:rPr>
                <w:b/>
                <w:sz w:val="26"/>
              </w:rPr>
            </w:pPr>
          </w:p>
          <w:p>
            <w:pPr>
              <w:pStyle w:val="14"/>
              <w:spacing w:line="278" w:lineRule="auto"/>
              <w:ind w:left="28" w:right="638"/>
              <w:rPr>
                <w:sz w:val="21"/>
              </w:rPr>
            </w:pPr>
            <w:r>
              <w:rPr>
                <w:rFonts w:hint="eastAsia"/>
                <w:sz w:val="21"/>
              </w:rPr>
              <w:t>九、餐饮具清洗消毒</w:t>
            </w:r>
          </w:p>
        </w:tc>
        <w:tc>
          <w:tcPr>
            <w:tcW w:w="1001" w:type="dxa"/>
            <w:vAlign w:val="center"/>
          </w:tcPr>
          <w:p>
            <w:pPr>
              <w:pStyle w:val="14"/>
              <w:spacing w:before="17"/>
              <w:ind w:left="207" w:right="198"/>
              <w:jc w:val="both"/>
              <w:rPr>
                <w:sz w:val="21"/>
              </w:rPr>
            </w:pPr>
            <w:r>
              <w:rPr>
                <w:sz w:val="21"/>
              </w:rPr>
              <w:t>28</w:t>
            </w:r>
          </w:p>
        </w:tc>
        <w:tc>
          <w:tcPr>
            <w:tcW w:w="7882" w:type="dxa"/>
            <w:vAlign w:val="center"/>
          </w:tcPr>
          <w:p>
            <w:pPr>
              <w:pStyle w:val="14"/>
              <w:spacing w:before="17"/>
              <w:ind w:left="28"/>
              <w:jc w:val="both"/>
              <w:rPr>
                <w:sz w:val="21"/>
              </w:rPr>
            </w:pPr>
            <w:r>
              <w:rPr>
                <w:rFonts w:hint="eastAsia"/>
                <w:sz w:val="21"/>
              </w:rPr>
              <w:t>集中消毒餐具、饮具的采购符合要求。</w:t>
            </w:r>
          </w:p>
        </w:tc>
        <w:tc>
          <w:tcPr>
            <w:tcW w:w="1430" w:type="dxa"/>
            <w:vAlign w:val="center"/>
          </w:tcPr>
          <w:p>
            <w:pPr>
              <w:pStyle w:val="14"/>
              <w:spacing w:before="17"/>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5" w:hRule="atLeast"/>
          <w:jc w:val="center"/>
        </w:trPr>
        <w:tc>
          <w:tcPr>
            <w:tcW w:w="1752" w:type="dxa"/>
            <w:vMerge w:val="continue"/>
            <w:tcBorders>
              <w:top w:val="nil"/>
            </w:tcBorders>
            <w:vAlign w:val="center"/>
          </w:tcPr>
          <w:p>
            <w:pPr>
              <w:rPr>
                <w:sz w:val="2"/>
                <w:szCs w:val="2"/>
              </w:rPr>
            </w:pPr>
          </w:p>
        </w:tc>
        <w:tc>
          <w:tcPr>
            <w:tcW w:w="1001" w:type="dxa"/>
            <w:vAlign w:val="center"/>
          </w:tcPr>
          <w:p>
            <w:pPr>
              <w:pStyle w:val="14"/>
              <w:spacing w:before="17"/>
              <w:ind w:left="207" w:right="198"/>
              <w:jc w:val="both"/>
              <w:rPr>
                <w:sz w:val="21"/>
              </w:rPr>
            </w:pPr>
            <w:r>
              <w:rPr>
                <w:sz w:val="21"/>
              </w:rPr>
              <w:t>29</w:t>
            </w:r>
          </w:p>
        </w:tc>
        <w:tc>
          <w:tcPr>
            <w:tcW w:w="7882" w:type="dxa"/>
            <w:vAlign w:val="center"/>
          </w:tcPr>
          <w:p>
            <w:pPr>
              <w:pStyle w:val="14"/>
              <w:spacing w:before="17"/>
              <w:ind w:left="28"/>
              <w:jc w:val="both"/>
              <w:rPr>
                <w:sz w:val="21"/>
              </w:rPr>
            </w:pPr>
            <w:r>
              <w:rPr>
                <w:rFonts w:hint="eastAsia"/>
                <w:sz w:val="21"/>
              </w:rPr>
              <w:t>具有餐具、饮具的清洗、消毒、保洁设备设施，并运转正常。</w:t>
            </w:r>
          </w:p>
        </w:tc>
        <w:tc>
          <w:tcPr>
            <w:tcW w:w="1430" w:type="dxa"/>
            <w:vAlign w:val="center"/>
          </w:tcPr>
          <w:p>
            <w:pPr>
              <w:pStyle w:val="14"/>
              <w:spacing w:before="17"/>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1752" w:type="dxa"/>
            <w:vMerge w:val="continue"/>
            <w:tcBorders>
              <w:top w:val="nil"/>
            </w:tcBorders>
            <w:vAlign w:val="center"/>
          </w:tcPr>
          <w:p>
            <w:pPr>
              <w:rPr>
                <w:sz w:val="2"/>
                <w:szCs w:val="2"/>
              </w:rPr>
            </w:pPr>
          </w:p>
        </w:tc>
        <w:tc>
          <w:tcPr>
            <w:tcW w:w="1001" w:type="dxa"/>
            <w:vAlign w:val="center"/>
          </w:tcPr>
          <w:p>
            <w:pPr>
              <w:pStyle w:val="14"/>
              <w:spacing w:before="176"/>
              <w:ind w:left="208" w:right="198"/>
              <w:jc w:val="both"/>
              <w:rPr>
                <w:sz w:val="21"/>
              </w:rPr>
            </w:pPr>
            <w:r>
              <w:rPr>
                <w:sz w:val="21"/>
              </w:rPr>
              <w:t>*30</w:t>
            </w:r>
          </w:p>
        </w:tc>
        <w:tc>
          <w:tcPr>
            <w:tcW w:w="7882" w:type="dxa"/>
            <w:vAlign w:val="center"/>
          </w:tcPr>
          <w:p>
            <w:pPr>
              <w:pStyle w:val="14"/>
              <w:spacing w:before="20"/>
              <w:ind w:left="28"/>
              <w:jc w:val="both"/>
              <w:rPr>
                <w:sz w:val="21"/>
              </w:rPr>
            </w:pPr>
            <w:r>
              <w:rPr>
                <w:rFonts w:hint="eastAsia"/>
                <w:spacing w:val="-6"/>
                <w:sz w:val="21"/>
              </w:rPr>
              <w:t>餐具、饮具和盛放直接入口食品的容器用后洗净、消毒，炊具、用具用后洗净，保持</w:t>
            </w:r>
          </w:p>
          <w:p>
            <w:pPr>
              <w:pStyle w:val="14"/>
              <w:spacing w:before="43"/>
              <w:ind w:left="28"/>
              <w:jc w:val="both"/>
              <w:rPr>
                <w:sz w:val="21"/>
              </w:rPr>
            </w:pPr>
            <w:r>
              <w:rPr>
                <w:rFonts w:hint="eastAsia"/>
                <w:sz w:val="21"/>
              </w:rPr>
              <w:t>清洁。</w:t>
            </w:r>
          </w:p>
        </w:tc>
        <w:tc>
          <w:tcPr>
            <w:tcW w:w="1430" w:type="dxa"/>
            <w:vAlign w:val="center"/>
          </w:tcPr>
          <w:p>
            <w:pPr>
              <w:pStyle w:val="14"/>
              <w:spacing w:before="176"/>
              <w:ind w:right="219"/>
              <w:jc w:val="center"/>
              <w:rPr>
                <w:sz w:val="21"/>
              </w:rPr>
            </w:pPr>
            <w:r>
              <w:rPr>
                <w:rFonts w:hint="eastAsia"/>
                <w:sz w:val="21"/>
              </w:rPr>
              <w:t>□是</w:t>
            </w:r>
            <w:r>
              <w:rPr>
                <w:sz w:val="21"/>
              </w:rPr>
              <w:t xml:space="preserve"> </w:t>
            </w:r>
            <w:r>
              <w:rPr>
                <w:rFonts w:hint="eastAsia"/>
                <w:sz w:val="21"/>
              </w:rPr>
              <w:t>□否</w:t>
            </w:r>
          </w:p>
        </w:tc>
        <w:tc>
          <w:tcPr>
            <w:tcW w:w="2435" w:type="dxa"/>
          </w:tcPr>
          <w:p>
            <w:pPr>
              <w:pStyle w:val="14"/>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8" w:hRule="atLeast"/>
          <w:jc w:val="center"/>
        </w:trPr>
        <w:tc>
          <w:tcPr>
            <w:tcW w:w="10635" w:type="dxa"/>
            <w:gridSpan w:val="3"/>
            <w:vAlign w:val="center"/>
          </w:tcPr>
          <w:p>
            <w:pPr>
              <w:pStyle w:val="14"/>
              <w:spacing w:before="157"/>
              <w:ind w:left="28"/>
              <w:jc w:val="both"/>
              <w:rPr>
                <w:sz w:val="21"/>
              </w:rPr>
            </w:pPr>
            <w:r>
              <w:rPr>
                <w:rFonts w:hint="eastAsia"/>
                <w:sz w:val="21"/>
              </w:rPr>
              <w:t>其他需要记录的问题：</w:t>
            </w:r>
          </w:p>
        </w:tc>
        <w:tc>
          <w:tcPr>
            <w:tcW w:w="1430" w:type="dxa"/>
            <w:vAlign w:val="center"/>
          </w:tcPr>
          <w:p>
            <w:pPr>
              <w:pStyle w:val="14"/>
              <w:jc w:val="both"/>
              <w:rPr>
                <w:rFonts w:ascii="Times New Roman"/>
                <w:sz w:val="20"/>
              </w:rPr>
            </w:pPr>
          </w:p>
        </w:tc>
        <w:tc>
          <w:tcPr>
            <w:tcW w:w="2435" w:type="dxa"/>
          </w:tcPr>
          <w:p>
            <w:pPr>
              <w:pStyle w:val="14"/>
              <w:rPr>
                <w:rFonts w:ascii="Times New Roman"/>
                <w:sz w:val="20"/>
              </w:rPr>
            </w:pPr>
          </w:p>
        </w:tc>
      </w:tr>
    </w:tbl>
    <w:p>
      <w:pPr>
        <w:rPr>
          <w:b/>
          <w:sz w:val="20"/>
        </w:rPr>
      </w:pPr>
    </w:p>
    <w:p>
      <w:pPr>
        <w:spacing w:before="11"/>
        <w:rPr>
          <w:b/>
          <w:sz w:val="24"/>
        </w:rPr>
      </w:pPr>
    </w:p>
    <w:p>
      <w:pPr>
        <w:spacing w:before="72"/>
        <w:ind w:left="203"/>
        <w:rPr>
          <w:b/>
        </w:rPr>
      </w:pPr>
      <w:r>
        <w:rPr>
          <w:rFonts w:hint="eastAsia"/>
          <w:b/>
          <w:color w:val="111111"/>
        </w:rPr>
        <w:t>学校领导（签名）</w:t>
      </w:r>
    </w:p>
    <w:p>
      <w:pPr>
        <w:spacing w:before="7"/>
        <w:rPr>
          <w:b/>
          <w:sz w:val="14"/>
        </w:rPr>
      </w:pPr>
    </w:p>
    <w:p>
      <w:pPr>
        <w:tabs>
          <w:tab w:val="left" w:pos="6950"/>
          <w:tab w:val="left" w:pos="9059"/>
          <w:tab w:val="left" w:pos="9796"/>
          <w:tab w:val="left" w:pos="10535"/>
        </w:tabs>
        <w:ind w:left="203"/>
        <w:rPr>
          <w:b/>
        </w:rPr>
      </w:pPr>
      <w:r>
        <w:rPr>
          <w:rFonts w:hint="eastAsia"/>
          <w:b/>
          <w:color w:val="111111"/>
        </w:rPr>
        <w:t>检查人员</w:t>
      </w:r>
      <w:r>
        <w:rPr>
          <w:rFonts w:hint="eastAsia" w:ascii="仿宋_GB2312" w:eastAsia="仿宋_GB2312"/>
          <w:b/>
          <w:color w:val="111111"/>
          <w:sz w:val="28"/>
        </w:rPr>
        <w:t>：</w:t>
      </w:r>
      <w:r>
        <w:rPr>
          <w:rFonts w:ascii="仿宋_GB2312" w:eastAsia="仿宋_GB2312"/>
          <w:b/>
          <w:color w:val="111111"/>
          <w:sz w:val="28"/>
        </w:rPr>
        <w:tab/>
      </w:r>
      <w:r>
        <w:rPr>
          <w:rFonts w:hint="eastAsia"/>
          <w:b/>
          <w:color w:val="111111"/>
        </w:rPr>
        <w:t>检查时</w:t>
      </w:r>
      <w:r>
        <w:rPr>
          <w:rFonts w:hint="eastAsia"/>
          <w:b/>
          <w:color w:val="111111"/>
          <w:spacing w:val="-3"/>
        </w:rPr>
        <w:t>间</w:t>
      </w:r>
      <w:r>
        <w:rPr>
          <w:rFonts w:hint="eastAsia"/>
          <w:b/>
          <w:color w:val="111111"/>
        </w:rPr>
        <w:t>：</w:t>
      </w:r>
      <w:r>
        <w:rPr>
          <w:b/>
          <w:color w:val="111111"/>
        </w:rPr>
        <w:tab/>
      </w:r>
      <w:r>
        <w:rPr>
          <w:rFonts w:hint="eastAsia"/>
          <w:b/>
          <w:color w:val="111111"/>
        </w:rPr>
        <w:t>年</w:t>
      </w:r>
      <w:r>
        <w:rPr>
          <w:b/>
          <w:color w:val="111111"/>
        </w:rPr>
        <w:tab/>
      </w:r>
      <w:r>
        <w:rPr>
          <w:rFonts w:hint="eastAsia"/>
          <w:b/>
          <w:color w:val="111111"/>
        </w:rPr>
        <w:t>月</w:t>
      </w:r>
      <w:r>
        <w:rPr>
          <w:b/>
          <w:color w:val="111111"/>
        </w:rPr>
        <w:tab/>
      </w:r>
      <w:r>
        <w:rPr>
          <w:rFonts w:hint="eastAsia"/>
          <w:b/>
          <w:color w:val="111111"/>
        </w:rPr>
        <w:t>日</w:t>
      </w:r>
    </w:p>
    <w:p>
      <w:pPr>
        <w:sectPr>
          <w:pgSz w:w="16840" w:h="11910" w:orient="landscape"/>
          <w:pgMar w:top="1100" w:right="1100" w:bottom="1180" w:left="1020" w:header="0" w:footer="994" w:gutter="0"/>
          <w:pgNumType w:fmt="numberInDash"/>
          <w:cols w:space="720" w:num="1"/>
        </w:sectPr>
      </w:pPr>
    </w:p>
    <w:p>
      <w:pPr>
        <w:tabs>
          <w:tab w:val="left" w:pos="4012"/>
        </w:tabs>
        <w:spacing w:line="753" w:lineRule="exact"/>
        <w:ind w:left="112"/>
        <w:rPr>
          <w:rFonts w:ascii="方正小标宋简体" w:hAnsi="方正小标宋简体" w:eastAsia="方正小标宋简体" w:cs="方正小标宋简体"/>
          <w:bCs/>
          <w:sz w:val="40"/>
        </w:rPr>
      </w:pPr>
      <w:r>
        <w:rPr>
          <w:rFonts w:hint="eastAsia" w:ascii="仿宋_GB2312" w:hAnsi="仿宋_GB2312" w:eastAsia="仿宋_GB2312" w:cs="仿宋_GB2312"/>
          <w:sz w:val="32"/>
        </w:rPr>
        <w:t>附件</w:t>
      </w:r>
      <w:r>
        <w:rPr>
          <w:rFonts w:ascii="仿宋_GB2312" w:hAnsi="仿宋_GB2312" w:eastAsia="仿宋_GB2312" w:cs="仿宋_GB2312"/>
          <w:spacing w:val="-80"/>
          <w:sz w:val="32"/>
        </w:rPr>
        <w:t xml:space="preserve"> </w:t>
      </w:r>
      <w:r>
        <w:rPr>
          <w:rFonts w:ascii="仿宋_GB2312" w:hAnsi="仿宋_GB2312" w:eastAsia="仿宋_GB2312" w:cs="仿宋_GB2312"/>
          <w:sz w:val="32"/>
        </w:rPr>
        <w:t xml:space="preserve">2 </w:t>
      </w:r>
      <w:r>
        <w:rPr>
          <w:rFonts w:ascii="黑体" w:eastAsia="黑体"/>
          <w:sz w:val="32"/>
        </w:rPr>
        <w:t xml:space="preserve">              </w:t>
      </w:r>
      <w:r>
        <w:rPr>
          <w:rFonts w:ascii="黑体" w:eastAsia="黑体"/>
          <w:b/>
          <w:sz w:val="32"/>
        </w:rPr>
        <w:t xml:space="preserve"> </w:t>
      </w:r>
      <w:r>
        <w:rPr>
          <w:rFonts w:hint="eastAsia" w:ascii="方正小标宋简体" w:hAnsi="方正小标宋简体" w:eastAsia="方正小标宋简体" w:cs="方正小标宋简体"/>
          <w:bCs/>
          <w:sz w:val="40"/>
        </w:rPr>
        <w:t>华容县学</w:t>
      </w:r>
      <w:r>
        <w:rPr>
          <w:rFonts w:hint="eastAsia" w:ascii="方正小标宋简体" w:hAnsi="方正小标宋简体" w:eastAsia="方正小标宋简体" w:cs="方正小标宋简体"/>
          <w:bCs/>
          <w:spacing w:val="3"/>
          <w:sz w:val="40"/>
        </w:rPr>
        <w:t>校</w:t>
      </w:r>
      <w:r>
        <w:rPr>
          <w:rFonts w:hint="eastAsia" w:ascii="方正小标宋简体" w:hAnsi="方正小标宋简体" w:eastAsia="方正小标宋简体" w:cs="方正小标宋简体"/>
          <w:bCs/>
          <w:sz w:val="40"/>
        </w:rPr>
        <w:t>食品</w:t>
      </w:r>
      <w:r>
        <w:rPr>
          <w:rFonts w:hint="eastAsia" w:ascii="方正小标宋简体" w:hAnsi="方正小标宋简体" w:eastAsia="方正小标宋简体" w:cs="方正小标宋简体"/>
          <w:bCs/>
          <w:spacing w:val="3"/>
          <w:sz w:val="40"/>
        </w:rPr>
        <w:t>销</w:t>
      </w:r>
      <w:r>
        <w:rPr>
          <w:rFonts w:hint="eastAsia" w:ascii="方正小标宋简体" w:hAnsi="方正小标宋简体" w:eastAsia="方正小标宋简体" w:cs="方正小标宋简体"/>
          <w:bCs/>
          <w:sz w:val="40"/>
        </w:rPr>
        <w:t>售监</w:t>
      </w:r>
      <w:r>
        <w:rPr>
          <w:rFonts w:hint="eastAsia" w:ascii="方正小标宋简体" w:hAnsi="方正小标宋简体" w:eastAsia="方正小标宋简体" w:cs="方正小标宋简体"/>
          <w:bCs/>
          <w:spacing w:val="3"/>
          <w:sz w:val="40"/>
        </w:rPr>
        <w:t>督</w:t>
      </w:r>
      <w:r>
        <w:rPr>
          <w:rFonts w:hint="eastAsia" w:ascii="方正小标宋简体" w:hAnsi="方正小标宋简体" w:eastAsia="方正小标宋简体" w:cs="方正小标宋简体"/>
          <w:bCs/>
          <w:sz w:val="40"/>
        </w:rPr>
        <w:t>检查（自查）</w:t>
      </w:r>
      <w:r>
        <w:rPr>
          <w:rFonts w:hint="eastAsia" w:ascii="方正小标宋简体" w:hAnsi="方正小标宋简体" w:eastAsia="方正小标宋简体" w:cs="方正小标宋简体"/>
          <w:bCs/>
          <w:spacing w:val="3"/>
          <w:sz w:val="40"/>
        </w:rPr>
        <w:t>要</w:t>
      </w:r>
      <w:r>
        <w:rPr>
          <w:rFonts w:hint="eastAsia" w:ascii="方正小标宋简体" w:hAnsi="方正小标宋简体" w:eastAsia="方正小标宋简体" w:cs="方正小标宋简体"/>
          <w:bCs/>
          <w:sz w:val="40"/>
        </w:rPr>
        <w:t>点表</w:t>
      </w:r>
    </w:p>
    <w:p>
      <w:pPr>
        <w:ind w:left="216"/>
        <w:rPr>
          <w:b/>
          <w:color w:val="111111"/>
        </w:rPr>
      </w:pPr>
      <w:r>
        <w:rPr>
          <w:rFonts w:hint="eastAsia"/>
          <w:b/>
          <w:color w:val="111111"/>
        </w:rPr>
        <w:t>学校名称：</w:t>
      </w:r>
    </w:p>
    <w:p>
      <w:pPr>
        <w:ind w:left="216"/>
        <w:rPr>
          <w:b/>
          <w:color w:val="111111"/>
        </w:rPr>
      </w:pPr>
      <w:r>
        <w:rPr>
          <w:b/>
          <w:color w:val="111111"/>
        </w:rPr>
        <w:t xml:space="preserve">                </w:t>
      </w:r>
    </w:p>
    <w:p>
      <w:pPr>
        <w:ind w:left="216"/>
        <w:rPr>
          <w:b/>
          <w:color w:val="111111"/>
        </w:rPr>
      </w:pPr>
      <w:r>
        <w:rPr>
          <w:rFonts w:hint="eastAsia"/>
          <w:b/>
          <w:color w:val="111111"/>
        </w:rPr>
        <w:t>学校类</w:t>
      </w:r>
      <w:r>
        <w:rPr>
          <w:rFonts w:hint="eastAsia"/>
          <w:b/>
          <w:color w:val="111111"/>
          <w:spacing w:val="-3"/>
        </w:rPr>
        <w:t>型</w:t>
      </w:r>
      <w:r>
        <w:rPr>
          <w:rFonts w:hint="eastAsia"/>
          <w:b/>
          <w:color w:val="111111"/>
          <w:spacing w:val="3"/>
        </w:rPr>
        <w:t>：</w:t>
      </w:r>
      <w:r>
        <w:rPr>
          <w:b/>
          <w:color w:val="111111"/>
          <w:spacing w:val="3"/>
        </w:rPr>
        <w:t>□</w:t>
      </w:r>
      <w:r>
        <w:rPr>
          <w:rFonts w:hint="eastAsia"/>
          <w:b/>
          <w:color w:val="111111"/>
        </w:rPr>
        <w:t>高职</w:t>
      </w:r>
      <w:r>
        <w:rPr>
          <w:b/>
          <w:color w:val="111111"/>
        </w:rPr>
        <w:tab/>
      </w:r>
      <w:r>
        <w:rPr>
          <w:b/>
          <w:color w:val="111111"/>
        </w:rPr>
        <w:t>□</w:t>
      </w:r>
      <w:r>
        <w:rPr>
          <w:rFonts w:hint="eastAsia"/>
          <w:b/>
          <w:color w:val="111111"/>
        </w:rPr>
        <w:t>中学</w:t>
      </w:r>
      <w:r>
        <w:rPr>
          <w:b/>
          <w:color w:val="111111"/>
        </w:rPr>
        <w:tab/>
      </w:r>
      <w:r>
        <w:rPr>
          <w:b/>
          <w:color w:val="111111"/>
        </w:rPr>
        <w:t>□</w:t>
      </w:r>
      <w:r>
        <w:rPr>
          <w:rFonts w:hint="eastAsia"/>
          <w:b/>
          <w:color w:val="111111"/>
        </w:rPr>
        <w:t>小学</w:t>
      </w:r>
      <w:r>
        <w:rPr>
          <w:b/>
          <w:color w:val="111111"/>
        </w:rPr>
        <w:tab/>
      </w:r>
      <w:r>
        <w:rPr>
          <w:b/>
          <w:color w:val="111111"/>
        </w:rPr>
        <w:t>□</w:t>
      </w:r>
      <w:r>
        <w:rPr>
          <w:rFonts w:hint="eastAsia"/>
          <w:b/>
          <w:color w:val="111111"/>
        </w:rPr>
        <w:t>幼儿园</w:t>
      </w:r>
      <w:r>
        <w:rPr>
          <w:b/>
          <w:color w:val="111111"/>
        </w:rPr>
        <w:t xml:space="preserve">                       </w:t>
      </w:r>
      <w:r>
        <w:rPr>
          <w:rFonts w:hint="eastAsia"/>
          <w:b/>
          <w:color w:val="111111"/>
        </w:rPr>
        <w:t>负责人：</w:t>
      </w:r>
      <w:r>
        <w:rPr>
          <w:b/>
          <w:color w:val="111111"/>
        </w:rPr>
        <w:tab/>
      </w:r>
      <w:r>
        <w:rPr>
          <w:b/>
          <w:color w:val="111111"/>
        </w:rPr>
        <w:tab/>
      </w:r>
      <w:r>
        <w:rPr>
          <w:b/>
          <w:color w:val="111111"/>
        </w:rPr>
        <w:t xml:space="preserve">         </w:t>
      </w:r>
      <w:r>
        <w:rPr>
          <w:b/>
          <w:color w:val="111111"/>
        </w:rPr>
        <w:tab/>
      </w:r>
      <w:r>
        <w:rPr>
          <w:rFonts w:hint="eastAsia"/>
          <w:b/>
          <w:color w:val="111111"/>
        </w:rPr>
        <w:t>联系电</w:t>
      </w:r>
      <w:r>
        <w:rPr>
          <w:rFonts w:hint="eastAsia"/>
          <w:b/>
          <w:color w:val="111111"/>
          <w:spacing w:val="-3"/>
        </w:rPr>
        <w:t>话</w:t>
      </w:r>
      <w:r>
        <w:rPr>
          <w:rFonts w:hint="eastAsia"/>
          <w:b/>
          <w:color w:val="111111"/>
          <w:spacing w:val="-16"/>
        </w:rPr>
        <w:t>：</w:t>
      </w:r>
    </w:p>
    <w:tbl>
      <w:tblPr>
        <w:tblStyle w:val="8"/>
        <w:tblW w:w="14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849"/>
        <w:gridCol w:w="9340"/>
        <w:gridCol w:w="1415"/>
        <w:gridCol w:w="1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trPr>
        <w:tc>
          <w:tcPr>
            <w:tcW w:w="14380" w:type="dxa"/>
            <w:gridSpan w:val="5"/>
          </w:tcPr>
          <w:p>
            <w:pPr>
              <w:pStyle w:val="14"/>
              <w:snapToGrid w:val="0"/>
              <w:ind w:left="5959" w:right="5942"/>
              <w:jc w:val="center"/>
              <w:rPr>
                <w:b/>
                <w:sz w:val="21"/>
              </w:rPr>
            </w:pPr>
            <w:r>
              <w:rPr>
                <w:rFonts w:hint="eastAsia"/>
                <w:b/>
                <w:sz w:val="21"/>
              </w:rPr>
              <w:t>食</w:t>
            </w:r>
            <w:r>
              <w:rPr>
                <w:b/>
                <w:sz w:val="21"/>
              </w:rPr>
              <w:t xml:space="preserve"> </w:t>
            </w:r>
            <w:r>
              <w:rPr>
                <w:rFonts w:hint="eastAsia"/>
                <w:b/>
                <w:sz w:val="21"/>
              </w:rPr>
              <w:t>品</w:t>
            </w:r>
            <w:r>
              <w:rPr>
                <w:b/>
                <w:sz w:val="21"/>
              </w:rPr>
              <w:t xml:space="preserve"> </w:t>
            </w:r>
            <w:r>
              <w:rPr>
                <w:rFonts w:hint="eastAsia"/>
                <w:b/>
                <w:sz w:val="21"/>
              </w:rPr>
              <w:t>通</w:t>
            </w:r>
            <w:r>
              <w:rPr>
                <w:b/>
                <w:sz w:val="21"/>
              </w:rPr>
              <w:t xml:space="preserve"> </w:t>
            </w:r>
            <w:r>
              <w:rPr>
                <w:rFonts w:hint="eastAsia"/>
                <w:b/>
                <w:sz w:val="21"/>
              </w:rPr>
              <w:t>用</w:t>
            </w:r>
            <w:r>
              <w:rPr>
                <w:b/>
                <w:sz w:val="21"/>
              </w:rPr>
              <w:t xml:space="preserve"> </w:t>
            </w:r>
            <w:r>
              <w:rPr>
                <w:rFonts w:hint="eastAsia"/>
                <w:b/>
                <w:sz w:val="21"/>
              </w:rPr>
              <w:t>检</w:t>
            </w:r>
            <w:r>
              <w:rPr>
                <w:b/>
                <w:sz w:val="21"/>
              </w:rPr>
              <w:t xml:space="preserve"> </w:t>
            </w:r>
            <w:r>
              <w:rPr>
                <w:rFonts w:hint="eastAsia"/>
                <w:b/>
                <w:sz w:val="21"/>
              </w:rPr>
              <w:t>查</w:t>
            </w:r>
            <w:r>
              <w:rPr>
                <w:b/>
                <w:sz w:val="21"/>
              </w:rPr>
              <w:t xml:space="preserve"> </w:t>
            </w:r>
            <w:r>
              <w:rPr>
                <w:rFonts w:hint="eastAsia"/>
                <w:b/>
                <w:sz w:val="21"/>
              </w:rPr>
              <w:t>项</w:t>
            </w:r>
            <w:r>
              <w:rPr>
                <w:b/>
                <w:sz w:val="21"/>
              </w:rPr>
              <w:t xml:space="preserve"> </w:t>
            </w:r>
            <w:r>
              <w:rPr>
                <w:rFonts w:hint="eastAsia"/>
                <w:b/>
                <w:sz w:val="21"/>
              </w:rPr>
              <w:t>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483" w:type="dxa"/>
          </w:tcPr>
          <w:p>
            <w:pPr>
              <w:pStyle w:val="14"/>
              <w:snapToGrid w:val="0"/>
              <w:ind w:left="318"/>
              <w:rPr>
                <w:b/>
                <w:sz w:val="21"/>
              </w:rPr>
            </w:pPr>
            <w:r>
              <w:rPr>
                <w:rFonts w:hint="eastAsia"/>
                <w:b/>
                <w:sz w:val="21"/>
              </w:rPr>
              <w:t>检查项目</w:t>
            </w:r>
          </w:p>
        </w:tc>
        <w:tc>
          <w:tcPr>
            <w:tcW w:w="849" w:type="dxa"/>
          </w:tcPr>
          <w:p>
            <w:pPr>
              <w:pStyle w:val="14"/>
              <w:snapToGrid w:val="0"/>
              <w:ind w:left="139" w:right="131"/>
              <w:jc w:val="center"/>
              <w:rPr>
                <w:b/>
                <w:sz w:val="21"/>
              </w:rPr>
            </w:pPr>
            <w:r>
              <w:rPr>
                <w:rFonts w:hint="eastAsia"/>
                <w:b/>
                <w:sz w:val="21"/>
              </w:rPr>
              <w:t>序</w:t>
            </w:r>
            <w:r>
              <w:rPr>
                <w:b/>
                <w:sz w:val="21"/>
              </w:rPr>
              <w:t xml:space="preserve"> </w:t>
            </w:r>
            <w:r>
              <w:rPr>
                <w:rFonts w:hint="eastAsia"/>
                <w:b/>
                <w:sz w:val="21"/>
              </w:rPr>
              <w:t>号</w:t>
            </w:r>
          </w:p>
        </w:tc>
        <w:tc>
          <w:tcPr>
            <w:tcW w:w="9340" w:type="dxa"/>
          </w:tcPr>
          <w:p>
            <w:pPr>
              <w:pStyle w:val="14"/>
              <w:tabs>
                <w:tab w:val="left" w:pos="431"/>
                <w:tab w:val="left" w:pos="854"/>
                <w:tab w:val="left" w:pos="1276"/>
              </w:tabs>
              <w:snapToGrid w:val="0"/>
              <w:ind w:left="12"/>
              <w:jc w:val="center"/>
              <w:rPr>
                <w:b/>
                <w:sz w:val="21"/>
              </w:rPr>
            </w:pPr>
            <w:r>
              <w:rPr>
                <w:rFonts w:hint="eastAsia"/>
                <w:b/>
                <w:sz w:val="21"/>
              </w:rPr>
              <w:t>检</w:t>
            </w:r>
            <w:r>
              <w:rPr>
                <w:b/>
                <w:sz w:val="21"/>
              </w:rPr>
              <w:tab/>
            </w:r>
            <w:r>
              <w:rPr>
                <w:rFonts w:hint="eastAsia"/>
                <w:b/>
                <w:sz w:val="21"/>
              </w:rPr>
              <w:t>查</w:t>
            </w:r>
            <w:r>
              <w:rPr>
                <w:b/>
                <w:sz w:val="21"/>
              </w:rPr>
              <w:tab/>
            </w:r>
            <w:r>
              <w:rPr>
                <w:rFonts w:hint="eastAsia"/>
                <w:b/>
                <w:sz w:val="21"/>
              </w:rPr>
              <w:t>内</w:t>
            </w:r>
            <w:r>
              <w:rPr>
                <w:b/>
                <w:sz w:val="21"/>
              </w:rPr>
              <w:tab/>
            </w:r>
            <w:r>
              <w:rPr>
                <w:rFonts w:hint="eastAsia"/>
                <w:b/>
                <w:sz w:val="21"/>
              </w:rPr>
              <w:t>容</w:t>
            </w:r>
          </w:p>
        </w:tc>
        <w:tc>
          <w:tcPr>
            <w:tcW w:w="1415" w:type="dxa"/>
            <w:vAlign w:val="center"/>
          </w:tcPr>
          <w:p>
            <w:pPr>
              <w:pStyle w:val="14"/>
              <w:spacing w:line="251" w:lineRule="exact"/>
              <w:ind w:left="210" w:right="199"/>
              <w:jc w:val="both"/>
              <w:rPr>
                <w:b/>
                <w:sz w:val="21"/>
              </w:rPr>
            </w:pPr>
            <w:r>
              <w:rPr>
                <w:rFonts w:hint="eastAsia"/>
                <w:b/>
                <w:sz w:val="21"/>
              </w:rPr>
              <w:t>评</w:t>
            </w:r>
            <w:r>
              <w:rPr>
                <w:b/>
                <w:sz w:val="21"/>
              </w:rPr>
              <w:t xml:space="preserve"> </w:t>
            </w:r>
            <w:r>
              <w:rPr>
                <w:rFonts w:hint="eastAsia"/>
                <w:b/>
                <w:sz w:val="21"/>
              </w:rPr>
              <w:t>价</w:t>
            </w:r>
          </w:p>
        </w:tc>
        <w:tc>
          <w:tcPr>
            <w:tcW w:w="1293" w:type="dxa"/>
          </w:tcPr>
          <w:p>
            <w:pPr>
              <w:pStyle w:val="14"/>
              <w:spacing w:line="251" w:lineRule="exact"/>
              <w:ind w:left="386"/>
              <w:rPr>
                <w:b/>
                <w:sz w:val="21"/>
              </w:rPr>
            </w:pPr>
            <w:r>
              <w:rPr>
                <w:rFonts w:hint="eastAsia"/>
                <w:b/>
                <w:sz w:val="21"/>
              </w:rPr>
              <w:t>备</w:t>
            </w:r>
            <w:r>
              <w:rPr>
                <w:b/>
                <w:sz w:val="21"/>
              </w:rPr>
              <w:t xml:space="preserve"> </w:t>
            </w:r>
            <w:r>
              <w:rPr>
                <w:rFonts w:hint="eastAsia"/>
                <w:b/>
                <w:sz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1483" w:type="dxa"/>
            <w:vMerge w:val="restart"/>
            <w:vAlign w:val="center"/>
          </w:tcPr>
          <w:p>
            <w:pPr>
              <w:pStyle w:val="14"/>
              <w:snapToGrid w:val="0"/>
              <w:ind w:left="105"/>
              <w:jc w:val="both"/>
              <w:rPr>
                <w:sz w:val="21"/>
              </w:rPr>
            </w:pPr>
            <w:r>
              <w:rPr>
                <w:sz w:val="21"/>
              </w:rPr>
              <w:t>1.</w:t>
            </w:r>
            <w:r>
              <w:rPr>
                <w:rFonts w:hint="eastAsia"/>
                <w:sz w:val="21"/>
              </w:rPr>
              <w:t>经营资质</w:t>
            </w:r>
          </w:p>
        </w:tc>
        <w:tc>
          <w:tcPr>
            <w:tcW w:w="849" w:type="dxa"/>
            <w:vAlign w:val="center"/>
          </w:tcPr>
          <w:p>
            <w:pPr>
              <w:pStyle w:val="14"/>
              <w:snapToGrid w:val="0"/>
              <w:ind w:left="139" w:right="130"/>
              <w:jc w:val="both"/>
              <w:rPr>
                <w:sz w:val="21"/>
              </w:rPr>
            </w:pPr>
            <w:r>
              <w:rPr>
                <w:sz w:val="21"/>
              </w:rPr>
              <w:t>1.1</w:t>
            </w:r>
          </w:p>
        </w:tc>
        <w:tc>
          <w:tcPr>
            <w:tcW w:w="9340" w:type="dxa"/>
            <w:vAlign w:val="center"/>
          </w:tcPr>
          <w:p>
            <w:pPr>
              <w:pStyle w:val="14"/>
              <w:snapToGrid w:val="0"/>
              <w:ind w:left="108"/>
              <w:jc w:val="both"/>
              <w:rPr>
                <w:sz w:val="21"/>
              </w:rPr>
            </w:pPr>
            <w:r>
              <w:rPr>
                <w:rFonts w:hint="eastAsia"/>
                <w:sz w:val="21"/>
              </w:rPr>
              <w:t>经营者持有的食品经营许可证是否合法有效。</w:t>
            </w:r>
          </w:p>
        </w:tc>
        <w:tc>
          <w:tcPr>
            <w:tcW w:w="1415" w:type="dxa"/>
            <w:vAlign w:val="center"/>
          </w:tcPr>
          <w:p>
            <w:pPr>
              <w:pStyle w:val="14"/>
              <w:spacing w:before="15"/>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4"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0"/>
              <w:jc w:val="both"/>
              <w:rPr>
                <w:sz w:val="21"/>
              </w:rPr>
            </w:pPr>
            <w:r>
              <w:rPr>
                <w:sz w:val="21"/>
              </w:rPr>
              <w:t>1.2</w:t>
            </w:r>
          </w:p>
        </w:tc>
        <w:tc>
          <w:tcPr>
            <w:tcW w:w="9340" w:type="dxa"/>
            <w:vAlign w:val="center"/>
          </w:tcPr>
          <w:p>
            <w:pPr>
              <w:pStyle w:val="14"/>
              <w:snapToGrid w:val="0"/>
              <w:ind w:left="108"/>
              <w:jc w:val="both"/>
              <w:rPr>
                <w:sz w:val="21"/>
              </w:rPr>
            </w:pPr>
            <w:r>
              <w:rPr>
                <w:rFonts w:hint="eastAsia"/>
                <w:sz w:val="21"/>
              </w:rPr>
              <w:t>食品经营许可证载明的有关内容与实际经营是否相符。</w:t>
            </w:r>
          </w:p>
        </w:tc>
        <w:tc>
          <w:tcPr>
            <w:tcW w:w="1415" w:type="dxa"/>
            <w:vAlign w:val="center"/>
          </w:tcPr>
          <w:p>
            <w:pPr>
              <w:pStyle w:val="14"/>
              <w:spacing w:line="224"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 w:hRule="atLeast"/>
        </w:trPr>
        <w:tc>
          <w:tcPr>
            <w:tcW w:w="1483" w:type="dxa"/>
            <w:vMerge w:val="restart"/>
            <w:vAlign w:val="center"/>
          </w:tcPr>
          <w:p>
            <w:pPr>
              <w:pStyle w:val="14"/>
              <w:snapToGrid w:val="0"/>
              <w:ind w:left="105"/>
              <w:jc w:val="both"/>
              <w:rPr>
                <w:sz w:val="21"/>
              </w:rPr>
            </w:pPr>
            <w:r>
              <w:rPr>
                <w:sz w:val="21"/>
              </w:rPr>
              <w:t>2.</w:t>
            </w:r>
            <w:r>
              <w:rPr>
                <w:rFonts w:hint="eastAsia"/>
                <w:sz w:val="21"/>
              </w:rPr>
              <w:t>经营条件</w:t>
            </w:r>
          </w:p>
        </w:tc>
        <w:tc>
          <w:tcPr>
            <w:tcW w:w="849" w:type="dxa"/>
            <w:vAlign w:val="center"/>
          </w:tcPr>
          <w:p>
            <w:pPr>
              <w:pStyle w:val="14"/>
              <w:snapToGrid w:val="0"/>
              <w:ind w:left="139" w:right="130"/>
              <w:jc w:val="both"/>
              <w:rPr>
                <w:sz w:val="21"/>
              </w:rPr>
            </w:pPr>
            <w:r>
              <w:rPr>
                <w:sz w:val="21"/>
              </w:rPr>
              <w:t>2.1</w:t>
            </w:r>
          </w:p>
        </w:tc>
        <w:tc>
          <w:tcPr>
            <w:tcW w:w="9340" w:type="dxa"/>
            <w:vAlign w:val="center"/>
          </w:tcPr>
          <w:p>
            <w:pPr>
              <w:pStyle w:val="14"/>
              <w:snapToGrid w:val="0"/>
              <w:ind w:left="108"/>
              <w:jc w:val="both"/>
              <w:rPr>
                <w:sz w:val="21"/>
              </w:rPr>
            </w:pPr>
            <w:r>
              <w:rPr>
                <w:rFonts w:hint="eastAsia"/>
                <w:sz w:val="21"/>
              </w:rPr>
              <w:t>是否具有与经营的食品品种、数量相适应的场所。</w:t>
            </w:r>
          </w:p>
        </w:tc>
        <w:tc>
          <w:tcPr>
            <w:tcW w:w="1415" w:type="dxa"/>
            <w:vAlign w:val="center"/>
          </w:tcPr>
          <w:p>
            <w:pPr>
              <w:pStyle w:val="14"/>
              <w:spacing w:line="239"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0"/>
              <w:jc w:val="both"/>
              <w:rPr>
                <w:sz w:val="21"/>
              </w:rPr>
            </w:pPr>
            <w:r>
              <w:rPr>
                <w:sz w:val="21"/>
              </w:rPr>
              <w:t>2.2</w:t>
            </w:r>
          </w:p>
        </w:tc>
        <w:tc>
          <w:tcPr>
            <w:tcW w:w="9340" w:type="dxa"/>
            <w:vAlign w:val="center"/>
          </w:tcPr>
          <w:p>
            <w:pPr>
              <w:pStyle w:val="14"/>
              <w:snapToGrid w:val="0"/>
              <w:ind w:left="108"/>
              <w:jc w:val="both"/>
              <w:rPr>
                <w:sz w:val="21"/>
              </w:rPr>
            </w:pPr>
            <w:r>
              <w:rPr>
                <w:rFonts w:hint="eastAsia"/>
                <w:sz w:val="21"/>
              </w:rPr>
              <w:t>经营场所环境是否整洁，是否与污染源保持规定的距离。</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0"/>
              <w:jc w:val="both"/>
              <w:rPr>
                <w:sz w:val="21"/>
              </w:rPr>
            </w:pPr>
            <w:r>
              <w:rPr>
                <w:sz w:val="21"/>
              </w:rPr>
              <w:t>2.3</w:t>
            </w:r>
          </w:p>
        </w:tc>
        <w:tc>
          <w:tcPr>
            <w:tcW w:w="9340" w:type="dxa"/>
            <w:vAlign w:val="center"/>
          </w:tcPr>
          <w:p>
            <w:pPr>
              <w:pStyle w:val="14"/>
              <w:snapToGrid w:val="0"/>
              <w:ind w:left="108"/>
              <w:jc w:val="both"/>
              <w:rPr>
                <w:sz w:val="21"/>
              </w:rPr>
            </w:pPr>
            <w:r>
              <w:rPr>
                <w:rFonts w:hint="eastAsia"/>
                <w:sz w:val="21"/>
              </w:rPr>
              <w:t>是否具有与经营的食品品种、数量相适应的生产经营设备或者设施。</w:t>
            </w:r>
          </w:p>
        </w:tc>
        <w:tc>
          <w:tcPr>
            <w:tcW w:w="1415" w:type="dxa"/>
            <w:vAlign w:val="center"/>
          </w:tcPr>
          <w:p>
            <w:pPr>
              <w:pStyle w:val="14"/>
              <w:spacing w:before="15"/>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1483" w:type="dxa"/>
            <w:vMerge w:val="restart"/>
            <w:vAlign w:val="center"/>
          </w:tcPr>
          <w:p>
            <w:pPr>
              <w:pStyle w:val="14"/>
              <w:snapToGrid w:val="0"/>
              <w:ind w:left="105" w:right="100"/>
              <w:jc w:val="both"/>
              <w:rPr>
                <w:sz w:val="21"/>
              </w:rPr>
            </w:pPr>
            <w:r>
              <w:rPr>
                <w:sz w:val="21"/>
              </w:rPr>
              <w:t>3.</w:t>
            </w:r>
            <w:r>
              <w:rPr>
                <w:rFonts w:hint="eastAsia"/>
                <w:sz w:val="21"/>
              </w:rPr>
              <w:t>食品标签等外观质量状况</w:t>
            </w:r>
          </w:p>
        </w:tc>
        <w:tc>
          <w:tcPr>
            <w:tcW w:w="849" w:type="dxa"/>
            <w:vAlign w:val="center"/>
          </w:tcPr>
          <w:p>
            <w:pPr>
              <w:pStyle w:val="14"/>
              <w:snapToGrid w:val="0"/>
              <w:ind w:left="139" w:right="131"/>
              <w:jc w:val="both"/>
              <w:rPr>
                <w:sz w:val="21"/>
              </w:rPr>
            </w:pPr>
            <w:r>
              <w:rPr>
                <w:sz w:val="21"/>
              </w:rPr>
              <w:t>*3.1</w:t>
            </w:r>
          </w:p>
        </w:tc>
        <w:tc>
          <w:tcPr>
            <w:tcW w:w="9340" w:type="dxa"/>
            <w:vAlign w:val="center"/>
          </w:tcPr>
          <w:p>
            <w:pPr>
              <w:pStyle w:val="14"/>
              <w:snapToGrid w:val="0"/>
              <w:ind w:left="108"/>
              <w:jc w:val="both"/>
              <w:rPr>
                <w:sz w:val="21"/>
              </w:rPr>
            </w:pPr>
            <w:r>
              <w:rPr>
                <w:rFonts w:hint="eastAsia"/>
                <w:sz w:val="21"/>
              </w:rPr>
              <w:t>检查的食品是否在保质期内。</w:t>
            </w:r>
          </w:p>
        </w:tc>
        <w:tc>
          <w:tcPr>
            <w:tcW w:w="1415" w:type="dxa"/>
            <w:vAlign w:val="center"/>
          </w:tcPr>
          <w:p>
            <w:pPr>
              <w:pStyle w:val="14"/>
              <w:spacing w:before="13" w:line="267"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0"/>
              <w:jc w:val="both"/>
              <w:rPr>
                <w:sz w:val="21"/>
              </w:rPr>
            </w:pPr>
            <w:r>
              <w:rPr>
                <w:sz w:val="21"/>
              </w:rPr>
              <w:t>*3.2</w:t>
            </w:r>
          </w:p>
        </w:tc>
        <w:tc>
          <w:tcPr>
            <w:tcW w:w="9340" w:type="dxa"/>
            <w:vAlign w:val="center"/>
          </w:tcPr>
          <w:p>
            <w:pPr>
              <w:pStyle w:val="14"/>
              <w:snapToGrid w:val="0"/>
              <w:ind w:left="108"/>
              <w:jc w:val="both"/>
              <w:rPr>
                <w:sz w:val="21"/>
              </w:rPr>
            </w:pPr>
            <w:r>
              <w:rPr>
                <w:rFonts w:hint="eastAsia"/>
                <w:sz w:val="21"/>
              </w:rPr>
              <w:t>检查的食品感官性状是否正常。</w:t>
            </w:r>
          </w:p>
        </w:tc>
        <w:tc>
          <w:tcPr>
            <w:tcW w:w="1415" w:type="dxa"/>
            <w:vAlign w:val="center"/>
          </w:tcPr>
          <w:p>
            <w:pPr>
              <w:pStyle w:val="14"/>
              <w:spacing w:line="210"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0"/>
              <w:jc w:val="both"/>
              <w:rPr>
                <w:sz w:val="21"/>
              </w:rPr>
            </w:pPr>
            <w:r>
              <w:rPr>
                <w:sz w:val="21"/>
              </w:rPr>
              <w:t>*3.3</w:t>
            </w:r>
          </w:p>
        </w:tc>
        <w:tc>
          <w:tcPr>
            <w:tcW w:w="9340" w:type="dxa"/>
            <w:vAlign w:val="center"/>
          </w:tcPr>
          <w:p>
            <w:pPr>
              <w:pStyle w:val="14"/>
              <w:snapToGrid w:val="0"/>
              <w:ind w:left="108"/>
              <w:jc w:val="both"/>
              <w:rPr>
                <w:sz w:val="21"/>
              </w:rPr>
            </w:pPr>
            <w:r>
              <w:rPr>
                <w:rFonts w:hint="eastAsia"/>
                <w:sz w:val="21"/>
              </w:rPr>
              <w:t>经营的肉及肉制品是否具有检验检疫证明。</w:t>
            </w:r>
          </w:p>
        </w:tc>
        <w:tc>
          <w:tcPr>
            <w:tcW w:w="1415" w:type="dxa"/>
            <w:vAlign w:val="center"/>
          </w:tcPr>
          <w:p>
            <w:pPr>
              <w:pStyle w:val="14"/>
              <w:spacing w:line="208"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0"/>
              <w:jc w:val="both"/>
              <w:rPr>
                <w:sz w:val="21"/>
              </w:rPr>
            </w:pPr>
            <w:r>
              <w:rPr>
                <w:sz w:val="21"/>
              </w:rPr>
              <w:t>3.4</w:t>
            </w:r>
          </w:p>
        </w:tc>
        <w:tc>
          <w:tcPr>
            <w:tcW w:w="9340" w:type="dxa"/>
            <w:vAlign w:val="center"/>
          </w:tcPr>
          <w:p>
            <w:pPr>
              <w:pStyle w:val="14"/>
              <w:snapToGrid w:val="0"/>
              <w:ind w:left="108"/>
              <w:jc w:val="both"/>
              <w:rPr>
                <w:sz w:val="21"/>
              </w:rPr>
            </w:pPr>
            <w:r>
              <w:rPr>
                <w:rFonts w:hint="eastAsia"/>
                <w:sz w:val="21"/>
              </w:rPr>
              <w:t>检查的食品是否符合国家为防病等特殊需要的要求。</w:t>
            </w:r>
          </w:p>
        </w:tc>
        <w:tc>
          <w:tcPr>
            <w:tcW w:w="1415" w:type="dxa"/>
            <w:vAlign w:val="center"/>
          </w:tcPr>
          <w:p>
            <w:pPr>
              <w:pStyle w:val="14"/>
              <w:spacing w:line="210"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0"/>
              <w:jc w:val="both"/>
              <w:rPr>
                <w:sz w:val="21"/>
              </w:rPr>
            </w:pPr>
            <w:r>
              <w:rPr>
                <w:sz w:val="21"/>
              </w:rPr>
              <w:t>*3.5</w:t>
            </w:r>
          </w:p>
        </w:tc>
        <w:tc>
          <w:tcPr>
            <w:tcW w:w="9340" w:type="dxa"/>
            <w:vAlign w:val="center"/>
          </w:tcPr>
          <w:p>
            <w:pPr>
              <w:pStyle w:val="14"/>
              <w:snapToGrid w:val="0"/>
              <w:ind w:left="108"/>
              <w:jc w:val="both"/>
              <w:rPr>
                <w:sz w:val="21"/>
              </w:rPr>
            </w:pPr>
            <w:r>
              <w:rPr>
                <w:rFonts w:hint="eastAsia"/>
                <w:sz w:val="21"/>
              </w:rPr>
              <w:t>经营的预包装食品、食品添加剂的包装上是否有标签，标签标明的内容是否符合食品安全法等法律</w:t>
            </w:r>
          </w:p>
          <w:p>
            <w:pPr>
              <w:pStyle w:val="14"/>
              <w:snapToGrid w:val="0"/>
              <w:ind w:left="108"/>
              <w:jc w:val="both"/>
              <w:rPr>
                <w:sz w:val="21"/>
              </w:rPr>
            </w:pPr>
            <w:r>
              <w:rPr>
                <w:rFonts w:hint="eastAsia"/>
                <w:sz w:val="21"/>
              </w:rPr>
              <w:t>法规的规定。</w:t>
            </w:r>
          </w:p>
        </w:tc>
        <w:tc>
          <w:tcPr>
            <w:tcW w:w="1415" w:type="dxa"/>
            <w:vAlign w:val="center"/>
          </w:tcPr>
          <w:p>
            <w:pPr>
              <w:pStyle w:val="14"/>
              <w:spacing w:before="133"/>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0"/>
              <w:jc w:val="both"/>
              <w:rPr>
                <w:sz w:val="21"/>
              </w:rPr>
            </w:pPr>
            <w:r>
              <w:rPr>
                <w:sz w:val="21"/>
              </w:rPr>
              <w:t>3.6</w:t>
            </w:r>
          </w:p>
        </w:tc>
        <w:tc>
          <w:tcPr>
            <w:tcW w:w="9340" w:type="dxa"/>
            <w:vAlign w:val="center"/>
          </w:tcPr>
          <w:p>
            <w:pPr>
              <w:pStyle w:val="14"/>
              <w:snapToGrid w:val="0"/>
              <w:ind w:left="108"/>
              <w:jc w:val="both"/>
              <w:rPr>
                <w:sz w:val="21"/>
              </w:rPr>
            </w:pPr>
            <w:r>
              <w:rPr>
                <w:rFonts w:hint="eastAsia"/>
                <w:sz w:val="21"/>
              </w:rPr>
              <w:t>经营的食品的标签、说明书是否清楚、明显，生产日期、保质期等事项是否显著标注，容易辨识。</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1"/>
              <w:jc w:val="both"/>
              <w:rPr>
                <w:sz w:val="21"/>
              </w:rPr>
            </w:pPr>
            <w:r>
              <w:rPr>
                <w:sz w:val="21"/>
              </w:rPr>
              <w:t>*3.7</w:t>
            </w:r>
          </w:p>
        </w:tc>
        <w:tc>
          <w:tcPr>
            <w:tcW w:w="9340" w:type="dxa"/>
            <w:vAlign w:val="center"/>
          </w:tcPr>
          <w:p>
            <w:pPr>
              <w:pStyle w:val="14"/>
              <w:snapToGrid w:val="0"/>
              <w:ind w:left="108"/>
              <w:jc w:val="both"/>
              <w:rPr>
                <w:sz w:val="21"/>
              </w:rPr>
            </w:pPr>
            <w:r>
              <w:rPr>
                <w:rFonts w:hint="eastAsia"/>
                <w:sz w:val="21"/>
              </w:rPr>
              <w:t>销售散装食品，是否在散装食品的容器、外包装上标明食品的名称、生产日期或者生产批号、保质</w:t>
            </w:r>
          </w:p>
          <w:p>
            <w:pPr>
              <w:pStyle w:val="14"/>
              <w:snapToGrid w:val="0"/>
              <w:ind w:left="108"/>
              <w:jc w:val="both"/>
              <w:rPr>
                <w:sz w:val="21"/>
              </w:rPr>
            </w:pPr>
            <w:r>
              <w:rPr>
                <w:rFonts w:hint="eastAsia"/>
                <w:sz w:val="21"/>
              </w:rPr>
              <w:t>期以及生产经营者名称、地址、联系方式等内容。</w:t>
            </w:r>
          </w:p>
        </w:tc>
        <w:tc>
          <w:tcPr>
            <w:tcW w:w="1415" w:type="dxa"/>
            <w:vAlign w:val="center"/>
          </w:tcPr>
          <w:p>
            <w:pPr>
              <w:pStyle w:val="14"/>
              <w:spacing w:before="133"/>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483" w:type="dxa"/>
            <w:vMerge w:val="restart"/>
            <w:vAlign w:val="center"/>
          </w:tcPr>
          <w:p>
            <w:pPr>
              <w:pStyle w:val="14"/>
              <w:snapToGrid w:val="0"/>
              <w:ind w:left="105" w:right="100"/>
              <w:jc w:val="both"/>
              <w:rPr>
                <w:sz w:val="21"/>
              </w:rPr>
            </w:pPr>
            <w:r>
              <w:rPr>
                <w:sz w:val="21"/>
              </w:rPr>
              <w:t>3.</w:t>
            </w:r>
            <w:r>
              <w:rPr>
                <w:rFonts w:hint="eastAsia"/>
                <w:sz w:val="21"/>
              </w:rPr>
              <w:t>食品标签等外观质量状况</w:t>
            </w:r>
          </w:p>
        </w:tc>
        <w:tc>
          <w:tcPr>
            <w:tcW w:w="849" w:type="dxa"/>
            <w:vAlign w:val="center"/>
          </w:tcPr>
          <w:p>
            <w:pPr>
              <w:pStyle w:val="14"/>
              <w:snapToGrid w:val="0"/>
              <w:ind w:left="139" w:right="130"/>
              <w:jc w:val="both"/>
              <w:rPr>
                <w:sz w:val="21"/>
              </w:rPr>
            </w:pPr>
            <w:r>
              <w:rPr>
                <w:sz w:val="21"/>
              </w:rPr>
              <w:t>3.8</w:t>
            </w:r>
          </w:p>
        </w:tc>
        <w:tc>
          <w:tcPr>
            <w:tcW w:w="9340" w:type="dxa"/>
            <w:vAlign w:val="center"/>
          </w:tcPr>
          <w:p>
            <w:pPr>
              <w:pStyle w:val="14"/>
              <w:snapToGrid w:val="0"/>
              <w:ind w:left="108"/>
              <w:jc w:val="both"/>
              <w:rPr>
                <w:sz w:val="21"/>
              </w:rPr>
            </w:pPr>
            <w:r>
              <w:rPr>
                <w:rFonts w:hint="eastAsia"/>
                <w:sz w:val="21"/>
              </w:rPr>
              <w:t>经营食品标签、说明书是否涉及疾病预防、治疗功能。</w:t>
            </w:r>
          </w:p>
        </w:tc>
        <w:tc>
          <w:tcPr>
            <w:tcW w:w="1415" w:type="dxa"/>
            <w:vAlign w:val="center"/>
          </w:tcPr>
          <w:p>
            <w:pPr>
              <w:pStyle w:val="14"/>
              <w:spacing w:line="251"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9" w:right="130"/>
              <w:jc w:val="both"/>
              <w:rPr>
                <w:sz w:val="21"/>
              </w:rPr>
            </w:pPr>
            <w:r>
              <w:rPr>
                <w:sz w:val="21"/>
              </w:rPr>
              <w:t>3.9</w:t>
            </w:r>
          </w:p>
        </w:tc>
        <w:tc>
          <w:tcPr>
            <w:tcW w:w="9340" w:type="dxa"/>
            <w:vAlign w:val="center"/>
          </w:tcPr>
          <w:p>
            <w:pPr>
              <w:pStyle w:val="14"/>
              <w:snapToGrid w:val="0"/>
              <w:ind w:left="108"/>
              <w:jc w:val="both"/>
              <w:rPr>
                <w:sz w:val="21"/>
              </w:rPr>
            </w:pPr>
            <w:r>
              <w:rPr>
                <w:rFonts w:hint="eastAsia"/>
                <w:sz w:val="21"/>
              </w:rPr>
              <w:t>经营场所设置或摆放的食品广告的内容是否涉及疾病预防、治疗功能。</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8" w:right="131"/>
              <w:jc w:val="both"/>
              <w:rPr>
                <w:sz w:val="21"/>
              </w:rPr>
            </w:pPr>
            <w:r>
              <w:rPr>
                <w:sz w:val="21"/>
              </w:rPr>
              <w:t>*3.10</w:t>
            </w:r>
          </w:p>
        </w:tc>
        <w:tc>
          <w:tcPr>
            <w:tcW w:w="9340" w:type="dxa"/>
            <w:vAlign w:val="center"/>
          </w:tcPr>
          <w:p>
            <w:pPr>
              <w:pStyle w:val="14"/>
              <w:snapToGrid w:val="0"/>
              <w:ind w:left="108"/>
              <w:jc w:val="both"/>
              <w:rPr>
                <w:sz w:val="21"/>
              </w:rPr>
            </w:pPr>
            <w:r>
              <w:rPr>
                <w:rFonts w:hint="eastAsia"/>
                <w:sz w:val="21"/>
              </w:rPr>
              <w:t>进口预包装食品是否有中文标签</w:t>
            </w:r>
            <w:r>
              <w:rPr>
                <w:sz w:val="21"/>
              </w:rPr>
              <w:t>,</w:t>
            </w:r>
            <w:r>
              <w:rPr>
                <w:rFonts w:hint="eastAsia"/>
                <w:sz w:val="21"/>
              </w:rPr>
              <w:t>并载明食品的原产地以及境内代理商的名称、地址、联系方式。</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483" w:type="dxa"/>
            <w:vMerge w:val="continue"/>
            <w:tcBorders>
              <w:top w:val="nil"/>
            </w:tcBorders>
            <w:vAlign w:val="center"/>
          </w:tcPr>
          <w:p>
            <w:pPr>
              <w:snapToGrid w:val="0"/>
              <w:rPr>
                <w:sz w:val="2"/>
                <w:szCs w:val="2"/>
              </w:rPr>
            </w:pPr>
          </w:p>
        </w:tc>
        <w:tc>
          <w:tcPr>
            <w:tcW w:w="849" w:type="dxa"/>
            <w:vAlign w:val="center"/>
          </w:tcPr>
          <w:p>
            <w:pPr>
              <w:pStyle w:val="14"/>
              <w:snapToGrid w:val="0"/>
              <w:ind w:left="138" w:right="131"/>
              <w:jc w:val="both"/>
              <w:rPr>
                <w:sz w:val="21"/>
              </w:rPr>
            </w:pPr>
            <w:r>
              <w:rPr>
                <w:sz w:val="21"/>
              </w:rPr>
              <w:t>*3.11</w:t>
            </w:r>
          </w:p>
        </w:tc>
        <w:tc>
          <w:tcPr>
            <w:tcW w:w="9340" w:type="dxa"/>
            <w:vAlign w:val="center"/>
          </w:tcPr>
          <w:p>
            <w:pPr>
              <w:pStyle w:val="14"/>
              <w:snapToGrid w:val="0"/>
              <w:ind w:left="108"/>
              <w:jc w:val="both"/>
              <w:rPr>
                <w:sz w:val="21"/>
              </w:rPr>
            </w:pPr>
            <w:r>
              <w:rPr>
                <w:rFonts w:hint="eastAsia"/>
                <w:sz w:val="21"/>
              </w:rPr>
              <w:t>经营的进口预包装食品是否有国家出入境检验检疫部门出具的入境货物检验检疫证明。</w:t>
            </w:r>
          </w:p>
        </w:tc>
        <w:tc>
          <w:tcPr>
            <w:tcW w:w="1415" w:type="dxa"/>
            <w:vAlign w:val="center"/>
          </w:tcPr>
          <w:p>
            <w:pPr>
              <w:pStyle w:val="14"/>
              <w:spacing w:line="251"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trPr>
        <w:tc>
          <w:tcPr>
            <w:tcW w:w="1483" w:type="dxa"/>
            <w:vMerge w:val="restart"/>
            <w:vAlign w:val="center"/>
          </w:tcPr>
          <w:p>
            <w:pPr>
              <w:pStyle w:val="14"/>
              <w:snapToGrid w:val="0"/>
              <w:ind w:left="105" w:right="100"/>
              <w:jc w:val="both"/>
              <w:rPr>
                <w:sz w:val="21"/>
              </w:rPr>
            </w:pPr>
            <w:r>
              <w:rPr>
                <w:sz w:val="21"/>
              </w:rPr>
              <w:t>4.</w:t>
            </w:r>
            <w:r>
              <w:rPr>
                <w:rFonts w:hint="eastAsia"/>
                <w:sz w:val="21"/>
              </w:rPr>
              <w:t>食品安全管理机构和人员</w:t>
            </w:r>
          </w:p>
        </w:tc>
        <w:tc>
          <w:tcPr>
            <w:tcW w:w="849" w:type="dxa"/>
            <w:vAlign w:val="center"/>
          </w:tcPr>
          <w:p>
            <w:pPr>
              <w:pStyle w:val="14"/>
              <w:snapToGrid w:val="0"/>
              <w:ind w:left="139" w:right="130"/>
              <w:jc w:val="both"/>
              <w:rPr>
                <w:sz w:val="21"/>
              </w:rPr>
            </w:pPr>
            <w:r>
              <w:rPr>
                <w:sz w:val="21"/>
              </w:rPr>
              <w:t>4.1</w:t>
            </w:r>
          </w:p>
        </w:tc>
        <w:tc>
          <w:tcPr>
            <w:tcW w:w="9340" w:type="dxa"/>
            <w:vAlign w:val="center"/>
          </w:tcPr>
          <w:p>
            <w:pPr>
              <w:pStyle w:val="14"/>
              <w:snapToGrid w:val="0"/>
              <w:ind w:left="108"/>
              <w:jc w:val="both"/>
              <w:rPr>
                <w:sz w:val="21"/>
              </w:rPr>
            </w:pPr>
            <w:r>
              <w:rPr>
                <w:rFonts w:hint="eastAsia"/>
                <w:sz w:val="21"/>
              </w:rPr>
              <w:t>食品经营企业是否有专职或者兼职的食品安全专业技术人员、食品安全管理人员和保证食品安全的</w:t>
            </w:r>
          </w:p>
          <w:p>
            <w:pPr>
              <w:pStyle w:val="14"/>
              <w:snapToGrid w:val="0"/>
              <w:ind w:left="108"/>
              <w:jc w:val="both"/>
              <w:rPr>
                <w:sz w:val="21"/>
              </w:rPr>
            </w:pPr>
            <w:r>
              <w:rPr>
                <w:rFonts w:hint="eastAsia"/>
                <w:sz w:val="21"/>
              </w:rPr>
              <w:t>规章制度。</w:t>
            </w:r>
          </w:p>
        </w:tc>
        <w:tc>
          <w:tcPr>
            <w:tcW w:w="1415" w:type="dxa"/>
            <w:vAlign w:val="center"/>
          </w:tcPr>
          <w:p>
            <w:pPr>
              <w:pStyle w:val="14"/>
              <w:spacing w:before="135"/>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483" w:type="dxa"/>
            <w:vMerge w:val="continue"/>
            <w:tcBorders>
              <w:top w:val="nil"/>
            </w:tcBorders>
          </w:tcPr>
          <w:p>
            <w:pPr>
              <w:snapToGrid w:val="0"/>
              <w:rPr>
                <w:sz w:val="2"/>
                <w:szCs w:val="2"/>
              </w:rPr>
            </w:pPr>
          </w:p>
        </w:tc>
        <w:tc>
          <w:tcPr>
            <w:tcW w:w="849" w:type="dxa"/>
            <w:vAlign w:val="center"/>
          </w:tcPr>
          <w:p>
            <w:pPr>
              <w:pStyle w:val="14"/>
              <w:snapToGrid w:val="0"/>
              <w:ind w:left="139" w:right="130"/>
              <w:jc w:val="both"/>
              <w:rPr>
                <w:sz w:val="21"/>
              </w:rPr>
            </w:pPr>
            <w:r>
              <w:rPr>
                <w:sz w:val="21"/>
              </w:rPr>
              <w:t>4.2</w:t>
            </w:r>
          </w:p>
        </w:tc>
        <w:tc>
          <w:tcPr>
            <w:tcW w:w="9340" w:type="dxa"/>
            <w:vAlign w:val="center"/>
          </w:tcPr>
          <w:p>
            <w:pPr>
              <w:pStyle w:val="14"/>
              <w:snapToGrid w:val="0"/>
              <w:ind w:left="108"/>
              <w:jc w:val="both"/>
              <w:rPr>
                <w:sz w:val="21"/>
              </w:rPr>
            </w:pPr>
            <w:r>
              <w:rPr>
                <w:rFonts w:hint="eastAsia"/>
                <w:sz w:val="21"/>
              </w:rPr>
              <w:t>食品经营企业是否有食品安全管理人员。</w:t>
            </w:r>
          </w:p>
        </w:tc>
        <w:tc>
          <w:tcPr>
            <w:tcW w:w="1415" w:type="dxa"/>
            <w:vAlign w:val="center"/>
          </w:tcPr>
          <w:p>
            <w:pPr>
              <w:pStyle w:val="14"/>
              <w:spacing w:before="1" w:line="250"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bl>
    <w:p>
      <w:pPr>
        <w:snapToGrid w:val="0"/>
        <w:rPr>
          <w:sz w:val="2"/>
        </w:rPr>
      </w:pPr>
      <w:r>
        <w:br w:type="page"/>
      </w:r>
    </w:p>
    <w:tbl>
      <w:tblPr>
        <w:tblStyle w:val="8"/>
        <w:tblW w:w="14380" w:type="dxa"/>
        <w:jc w:val="center"/>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849"/>
        <w:gridCol w:w="9340"/>
        <w:gridCol w:w="1415"/>
        <w:gridCol w:w="1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jc w:val="center"/>
        </w:trPr>
        <w:tc>
          <w:tcPr>
            <w:tcW w:w="14380" w:type="dxa"/>
            <w:gridSpan w:val="5"/>
          </w:tcPr>
          <w:p>
            <w:pPr>
              <w:pStyle w:val="14"/>
              <w:spacing w:before="22"/>
              <w:ind w:left="5959" w:right="5942"/>
              <w:jc w:val="center"/>
              <w:rPr>
                <w:b/>
                <w:sz w:val="21"/>
              </w:rPr>
            </w:pPr>
            <w:r>
              <w:br w:type="page"/>
            </w:r>
            <w:r>
              <w:rPr>
                <w:rFonts w:hint="eastAsia"/>
                <w:b/>
                <w:sz w:val="21"/>
              </w:rPr>
              <w:t>食</w:t>
            </w:r>
            <w:r>
              <w:rPr>
                <w:b/>
                <w:sz w:val="21"/>
              </w:rPr>
              <w:t xml:space="preserve"> </w:t>
            </w:r>
            <w:r>
              <w:rPr>
                <w:rFonts w:hint="eastAsia"/>
                <w:b/>
                <w:sz w:val="21"/>
              </w:rPr>
              <w:t>品</w:t>
            </w:r>
            <w:r>
              <w:rPr>
                <w:b/>
                <w:sz w:val="21"/>
              </w:rPr>
              <w:t xml:space="preserve"> </w:t>
            </w:r>
            <w:r>
              <w:rPr>
                <w:rFonts w:hint="eastAsia"/>
                <w:b/>
                <w:sz w:val="21"/>
              </w:rPr>
              <w:t>通</w:t>
            </w:r>
            <w:r>
              <w:rPr>
                <w:b/>
                <w:sz w:val="21"/>
              </w:rPr>
              <w:t xml:space="preserve"> </w:t>
            </w:r>
            <w:r>
              <w:rPr>
                <w:rFonts w:hint="eastAsia"/>
                <w:b/>
                <w:sz w:val="21"/>
              </w:rPr>
              <w:t>用</w:t>
            </w:r>
            <w:r>
              <w:rPr>
                <w:b/>
                <w:sz w:val="21"/>
              </w:rPr>
              <w:t xml:space="preserve"> </w:t>
            </w:r>
            <w:r>
              <w:rPr>
                <w:rFonts w:hint="eastAsia"/>
                <w:b/>
                <w:sz w:val="21"/>
              </w:rPr>
              <w:t>检</w:t>
            </w:r>
            <w:r>
              <w:rPr>
                <w:b/>
                <w:sz w:val="21"/>
              </w:rPr>
              <w:t xml:space="preserve"> </w:t>
            </w:r>
            <w:r>
              <w:rPr>
                <w:rFonts w:hint="eastAsia"/>
                <w:b/>
                <w:sz w:val="21"/>
              </w:rPr>
              <w:t>查</w:t>
            </w:r>
            <w:r>
              <w:rPr>
                <w:b/>
                <w:sz w:val="21"/>
              </w:rPr>
              <w:t xml:space="preserve"> </w:t>
            </w:r>
            <w:r>
              <w:rPr>
                <w:rFonts w:hint="eastAsia"/>
                <w:b/>
                <w:sz w:val="21"/>
              </w:rPr>
              <w:t>项</w:t>
            </w:r>
            <w:r>
              <w:rPr>
                <w:b/>
                <w:sz w:val="21"/>
              </w:rPr>
              <w:t xml:space="preserve"> </w:t>
            </w:r>
            <w:r>
              <w:rPr>
                <w:rFonts w:hint="eastAsia"/>
                <w:b/>
                <w:sz w:val="21"/>
              </w:rPr>
              <w:t>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1483" w:type="dxa"/>
          </w:tcPr>
          <w:p>
            <w:pPr>
              <w:pStyle w:val="14"/>
              <w:spacing w:line="251" w:lineRule="exact"/>
              <w:ind w:left="318"/>
              <w:rPr>
                <w:b/>
                <w:sz w:val="21"/>
              </w:rPr>
            </w:pPr>
            <w:r>
              <w:rPr>
                <w:rFonts w:hint="eastAsia"/>
                <w:b/>
                <w:sz w:val="21"/>
              </w:rPr>
              <w:t>检查项目</w:t>
            </w:r>
          </w:p>
        </w:tc>
        <w:tc>
          <w:tcPr>
            <w:tcW w:w="849" w:type="dxa"/>
          </w:tcPr>
          <w:p>
            <w:pPr>
              <w:pStyle w:val="14"/>
              <w:spacing w:line="251" w:lineRule="exact"/>
              <w:ind w:left="139" w:right="131"/>
              <w:jc w:val="center"/>
              <w:rPr>
                <w:b/>
                <w:sz w:val="21"/>
              </w:rPr>
            </w:pPr>
            <w:r>
              <w:rPr>
                <w:rFonts w:hint="eastAsia"/>
                <w:b/>
                <w:sz w:val="21"/>
              </w:rPr>
              <w:t>序</w:t>
            </w:r>
            <w:r>
              <w:rPr>
                <w:b/>
                <w:sz w:val="21"/>
              </w:rPr>
              <w:t xml:space="preserve"> </w:t>
            </w:r>
            <w:r>
              <w:rPr>
                <w:rFonts w:hint="eastAsia"/>
                <w:b/>
                <w:sz w:val="21"/>
              </w:rPr>
              <w:t>号</w:t>
            </w:r>
          </w:p>
        </w:tc>
        <w:tc>
          <w:tcPr>
            <w:tcW w:w="9340" w:type="dxa"/>
          </w:tcPr>
          <w:p>
            <w:pPr>
              <w:pStyle w:val="14"/>
              <w:tabs>
                <w:tab w:val="left" w:pos="431"/>
                <w:tab w:val="left" w:pos="854"/>
                <w:tab w:val="left" w:pos="1276"/>
              </w:tabs>
              <w:spacing w:line="251" w:lineRule="exact"/>
              <w:ind w:left="12"/>
              <w:jc w:val="center"/>
              <w:rPr>
                <w:b/>
                <w:sz w:val="21"/>
              </w:rPr>
            </w:pPr>
            <w:r>
              <w:rPr>
                <w:rFonts w:hint="eastAsia"/>
                <w:b/>
                <w:sz w:val="21"/>
              </w:rPr>
              <w:t>检</w:t>
            </w:r>
            <w:r>
              <w:rPr>
                <w:b/>
                <w:sz w:val="21"/>
              </w:rPr>
              <w:tab/>
            </w:r>
            <w:r>
              <w:rPr>
                <w:rFonts w:hint="eastAsia"/>
                <w:b/>
                <w:sz w:val="21"/>
              </w:rPr>
              <w:t>查</w:t>
            </w:r>
            <w:r>
              <w:rPr>
                <w:b/>
                <w:sz w:val="21"/>
              </w:rPr>
              <w:tab/>
            </w:r>
            <w:r>
              <w:rPr>
                <w:rFonts w:hint="eastAsia"/>
                <w:b/>
                <w:sz w:val="21"/>
              </w:rPr>
              <w:t>内</w:t>
            </w:r>
            <w:r>
              <w:rPr>
                <w:b/>
                <w:sz w:val="21"/>
              </w:rPr>
              <w:tab/>
            </w:r>
            <w:r>
              <w:rPr>
                <w:rFonts w:hint="eastAsia"/>
                <w:b/>
                <w:sz w:val="21"/>
              </w:rPr>
              <w:t>容</w:t>
            </w:r>
          </w:p>
        </w:tc>
        <w:tc>
          <w:tcPr>
            <w:tcW w:w="1415" w:type="dxa"/>
            <w:vAlign w:val="center"/>
          </w:tcPr>
          <w:p>
            <w:pPr>
              <w:pStyle w:val="14"/>
              <w:spacing w:line="251" w:lineRule="exact"/>
              <w:ind w:left="210" w:right="199"/>
              <w:jc w:val="both"/>
              <w:rPr>
                <w:b/>
                <w:sz w:val="21"/>
              </w:rPr>
            </w:pPr>
            <w:r>
              <w:rPr>
                <w:rFonts w:hint="eastAsia"/>
                <w:b/>
                <w:sz w:val="21"/>
              </w:rPr>
              <w:t>评</w:t>
            </w:r>
            <w:r>
              <w:rPr>
                <w:b/>
                <w:sz w:val="21"/>
              </w:rPr>
              <w:t xml:space="preserve"> </w:t>
            </w:r>
            <w:r>
              <w:rPr>
                <w:rFonts w:hint="eastAsia"/>
                <w:b/>
                <w:sz w:val="21"/>
              </w:rPr>
              <w:t>价</w:t>
            </w:r>
          </w:p>
        </w:tc>
        <w:tc>
          <w:tcPr>
            <w:tcW w:w="1293" w:type="dxa"/>
          </w:tcPr>
          <w:p>
            <w:pPr>
              <w:pStyle w:val="14"/>
              <w:spacing w:line="251" w:lineRule="exact"/>
              <w:ind w:left="386"/>
              <w:rPr>
                <w:b/>
                <w:sz w:val="21"/>
              </w:rPr>
            </w:pPr>
            <w:r>
              <w:rPr>
                <w:rFonts w:hint="eastAsia"/>
                <w:b/>
                <w:sz w:val="21"/>
              </w:rPr>
              <w:t>备</w:t>
            </w:r>
            <w:r>
              <w:rPr>
                <w:b/>
                <w:sz w:val="21"/>
              </w:rPr>
              <w:t xml:space="preserve"> </w:t>
            </w:r>
            <w:r>
              <w:rPr>
                <w:rFonts w:hint="eastAsia"/>
                <w:b/>
                <w:sz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1483" w:type="dxa"/>
          </w:tcPr>
          <w:p>
            <w:pPr>
              <w:pStyle w:val="14"/>
              <w:spacing w:line="251" w:lineRule="exact"/>
              <w:ind w:left="318"/>
              <w:rPr>
                <w:b/>
                <w:sz w:val="21"/>
              </w:rPr>
            </w:pPr>
          </w:p>
        </w:tc>
        <w:tc>
          <w:tcPr>
            <w:tcW w:w="849" w:type="dxa"/>
            <w:vAlign w:val="center"/>
          </w:tcPr>
          <w:p>
            <w:pPr>
              <w:pStyle w:val="14"/>
              <w:snapToGrid w:val="0"/>
              <w:ind w:left="105" w:right="100"/>
              <w:jc w:val="both"/>
              <w:rPr>
                <w:sz w:val="21"/>
              </w:rPr>
            </w:pPr>
            <w:r>
              <w:rPr>
                <w:sz w:val="21"/>
              </w:rPr>
              <w:t>4.3</w:t>
            </w:r>
          </w:p>
        </w:tc>
        <w:tc>
          <w:tcPr>
            <w:tcW w:w="9340" w:type="dxa"/>
            <w:vAlign w:val="center"/>
          </w:tcPr>
          <w:p>
            <w:pPr>
              <w:pStyle w:val="14"/>
              <w:snapToGrid w:val="0"/>
              <w:ind w:left="139" w:right="130"/>
              <w:jc w:val="both"/>
              <w:rPr>
                <w:sz w:val="21"/>
              </w:rPr>
            </w:pPr>
            <w:r>
              <w:rPr>
                <w:rFonts w:hint="eastAsia"/>
                <w:sz w:val="21"/>
              </w:rPr>
              <w:t>食品经营企业是否存在经食品药品监管部门抽查考核不合格的食品安全管理人员在岗从事食品安全</w:t>
            </w:r>
          </w:p>
          <w:p>
            <w:pPr>
              <w:pStyle w:val="14"/>
              <w:snapToGrid w:val="0"/>
              <w:ind w:left="139" w:right="130"/>
              <w:jc w:val="both"/>
              <w:rPr>
                <w:sz w:val="21"/>
              </w:rPr>
            </w:pPr>
            <w:r>
              <w:rPr>
                <w:rFonts w:hint="eastAsia"/>
                <w:sz w:val="21"/>
              </w:rPr>
              <w:t>管理工作的情况。</w:t>
            </w:r>
          </w:p>
        </w:tc>
        <w:tc>
          <w:tcPr>
            <w:tcW w:w="1415" w:type="dxa"/>
            <w:vAlign w:val="center"/>
          </w:tcPr>
          <w:p>
            <w:pPr>
              <w:pStyle w:val="14"/>
              <w:spacing w:line="268" w:lineRule="exact"/>
              <w:ind w:left="103" w:leftChars="49" w:firstLine="105" w:firstLineChars="50"/>
              <w:jc w:val="both"/>
              <w:rPr>
                <w:sz w:val="21"/>
              </w:rPr>
            </w:pPr>
            <w:r>
              <w:rPr>
                <w:rFonts w:hint="eastAsia"/>
                <w:sz w:val="21"/>
              </w:rPr>
              <w:t>□是</w:t>
            </w:r>
            <w:r>
              <w:rPr>
                <w:sz w:val="21"/>
              </w:rPr>
              <w:t xml:space="preserve"> </w:t>
            </w:r>
            <w:r>
              <w:rPr>
                <w:rFonts w:hint="eastAsia"/>
                <w:sz w:val="21"/>
              </w:rPr>
              <w:t>□否</w:t>
            </w:r>
          </w:p>
        </w:tc>
        <w:tc>
          <w:tcPr>
            <w:tcW w:w="1293" w:type="dxa"/>
          </w:tcPr>
          <w:p>
            <w:pPr>
              <w:pStyle w:val="14"/>
              <w:spacing w:line="251" w:lineRule="exact"/>
              <w:ind w:left="386"/>
              <w:rPr>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1483" w:type="dxa"/>
            <w:vMerge w:val="restart"/>
            <w:vAlign w:val="center"/>
          </w:tcPr>
          <w:p>
            <w:pPr>
              <w:pStyle w:val="14"/>
              <w:spacing w:before="1" w:line="242" w:lineRule="auto"/>
              <w:ind w:left="105" w:right="100"/>
              <w:jc w:val="both"/>
              <w:rPr>
                <w:sz w:val="21"/>
              </w:rPr>
            </w:pPr>
            <w:r>
              <w:rPr>
                <w:sz w:val="21"/>
              </w:rPr>
              <w:t>5.</w:t>
            </w:r>
            <w:r>
              <w:rPr>
                <w:rFonts w:hint="eastAsia"/>
                <w:sz w:val="21"/>
              </w:rPr>
              <w:t>从业人员管理</w:t>
            </w:r>
          </w:p>
        </w:tc>
        <w:tc>
          <w:tcPr>
            <w:tcW w:w="849" w:type="dxa"/>
          </w:tcPr>
          <w:p>
            <w:pPr>
              <w:pStyle w:val="14"/>
              <w:spacing w:line="251" w:lineRule="exact"/>
              <w:ind w:left="139" w:right="130"/>
              <w:jc w:val="center"/>
              <w:rPr>
                <w:sz w:val="21"/>
              </w:rPr>
            </w:pPr>
            <w:r>
              <w:rPr>
                <w:sz w:val="21"/>
              </w:rPr>
              <w:t>5.1</w:t>
            </w:r>
          </w:p>
        </w:tc>
        <w:tc>
          <w:tcPr>
            <w:tcW w:w="9340" w:type="dxa"/>
            <w:vAlign w:val="center"/>
          </w:tcPr>
          <w:p>
            <w:pPr>
              <w:pStyle w:val="14"/>
              <w:snapToGrid w:val="0"/>
              <w:ind w:left="108"/>
              <w:jc w:val="both"/>
              <w:rPr>
                <w:sz w:val="21"/>
              </w:rPr>
            </w:pPr>
            <w:r>
              <w:rPr>
                <w:rFonts w:hint="eastAsia"/>
                <w:sz w:val="21"/>
              </w:rPr>
              <w:t>食品经营者是否建立从业人员健康管理制度。</w:t>
            </w:r>
          </w:p>
        </w:tc>
        <w:tc>
          <w:tcPr>
            <w:tcW w:w="1415" w:type="dxa"/>
            <w:vAlign w:val="center"/>
          </w:tcPr>
          <w:p>
            <w:pPr>
              <w:pStyle w:val="14"/>
              <w:spacing w:line="251"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483" w:type="dxa"/>
            <w:vMerge w:val="continue"/>
            <w:tcBorders>
              <w:top w:val="nil"/>
            </w:tcBorders>
            <w:vAlign w:val="center"/>
          </w:tcPr>
          <w:p>
            <w:pPr>
              <w:rPr>
                <w:sz w:val="2"/>
                <w:szCs w:val="2"/>
              </w:rPr>
            </w:pPr>
          </w:p>
        </w:tc>
        <w:tc>
          <w:tcPr>
            <w:tcW w:w="849" w:type="dxa"/>
          </w:tcPr>
          <w:p>
            <w:pPr>
              <w:pStyle w:val="14"/>
              <w:spacing w:before="17"/>
              <w:ind w:left="139" w:right="130"/>
              <w:jc w:val="center"/>
              <w:rPr>
                <w:sz w:val="21"/>
              </w:rPr>
            </w:pPr>
            <w:r>
              <w:rPr>
                <w:sz w:val="21"/>
              </w:rPr>
              <w:t>5.2</w:t>
            </w:r>
          </w:p>
        </w:tc>
        <w:tc>
          <w:tcPr>
            <w:tcW w:w="9340" w:type="dxa"/>
            <w:vAlign w:val="center"/>
          </w:tcPr>
          <w:p>
            <w:pPr>
              <w:pStyle w:val="14"/>
              <w:snapToGrid w:val="0"/>
              <w:ind w:left="108"/>
              <w:jc w:val="both"/>
              <w:rPr>
                <w:sz w:val="21"/>
              </w:rPr>
            </w:pPr>
            <w:r>
              <w:rPr>
                <w:rFonts w:hint="eastAsia"/>
                <w:sz w:val="21"/>
              </w:rPr>
              <w:t>在岗从事接触直接入口食品工作的食品经营人员是否取得健康证明。</w:t>
            </w:r>
          </w:p>
        </w:tc>
        <w:tc>
          <w:tcPr>
            <w:tcW w:w="1415" w:type="dxa"/>
            <w:vAlign w:val="center"/>
          </w:tcPr>
          <w:p>
            <w:pPr>
              <w:pStyle w:val="14"/>
              <w:spacing w:before="17"/>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6" w:hRule="atLeast"/>
          <w:jc w:val="center"/>
        </w:trPr>
        <w:tc>
          <w:tcPr>
            <w:tcW w:w="1483" w:type="dxa"/>
            <w:vMerge w:val="continue"/>
            <w:tcBorders>
              <w:top w:val="nil"/>
            </w:tcBorders>
            <w:vAlign w:val="center"/>
          </w:tcPr>
          <w:p>
            <w:pPr>
              <w:rPr>
                <w:sz w:val="2"/>
                <w:szCs w:val="2"/>
              </w:rPr>
            </w:pPr>
          </w:p>
        </w:tc>
        <w:tc>
          <w:tcPr>
            <w:tcW w:w="849" w:type="dxa"/>
          </w:tcPr>
          <w:p>
            <w:pPr>
              <w:pStyle w:val="14"/>
              <w:spacing w:before="135"/>
              <w:ind w:left="139" w:right="130"/>
              <w:jc w:val="center"/>
              <w:rPr>
                <w:sz w:val="21"/>
              </w:rPr>
            </w:pPr>
            <w:r>
              <w:rPr>
                <w:sz w:val="21"/>
              </w:rPr>
              <w:t>5.3</w:t>
            </w:r>
          </w:p>
        </w:tc>
        <w:tc>
          <w:tcPr>
            <w:tcW w:w="9340" w:type="dxa"/>
            <w:vAlign w:val="center"/>
          </w:tcPr>
          <w:p>
            <w:pPr>
              <w:pStyle w:val="14"/>
              <w:snapToGrid w:val="0"/>
              <w:ind w:left="108"/>
              <w:jc w:val="both"/>
              <w:rPr>
                <w:sz w:val="21"/>
              </w:rPr>
            </w:pPr>
            <w:r>
              <w:rPr>
                <w:rFonts w:hint="eastAsia"/>
                <w:sz w:val="21"/>
              </w:rPr>
              <w:t>在岗从事接触直接入口食品工作的食品经营人员是否存在患有国务院卫生行政部门规定的有碍食品</w:t>
            </w:r>
          </w:p>
          <w:p>
            <w:pPr>
              <w:pStyle w:val="14"/>
              <w:snapToGrid w:val="0"/>
              <w:ind w:left="108"/>
              <w:jc w:val="both"/>
              <w:rPr>
                <w:sz w:val="21"/>
              </w:rPr>
            </w:pPr>
            <w:r>
              <w:rPr>
                <w:rFonts w:hint="eastAsia"/>
                <w:sz w:val="21"/>
              </w:rPr>
              <w:t>安全疾病的情况。</w:t>
            </w:r>
          </w:p>
        </w:tc>
        <w:tc>
          <w:tcPr>
            <w:tcW w:w="1415" w:type="dxa"/>
            <w:vAlign w:val="center"/>
          </w:tcPr>
          <w:p>
            <w:pPr>
              <w:pStyle w:val="14"/>
              <w:spacing w:before="135"/>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jc w:val="center"/>
        </w:trPr>
        <w:tc>
          <w:tcPr>
            <w:tcW w:w="1483" w:type="dxa"/>
            <w:vMerge w:val="continue"/>
            <w:tcBorders>
              <w:top w:val="nil"/>
            </w:tcBorders>
            <w:vAlign w:val="center"/>
          </w:tcPr>
          <w:p>
            <w:pPr>
              <w:rPr>
                <w:sz w:val="2"/>
                <w:szCs w:val="2"/>
              </w:rPr>
            </w:pPr>
          </w:p>
        </w:tc>
        <w:tc>
          <w:tcPr>
            <w:tcW w:w="849" w:type="dxa"/>
          </w:tcPr>
          <w:p>
            <w:pPr>
              <w:pStyle w:val="14"/>
              <w:spacing w:line="253" w:lineRule="exact"/>
              <w:ind w:left="139" w:right="130"/>
              <w:jc w:val="center"/>
              <w:rPr>
                <w:sz w:val="21"/>
              </w:rPr>
            </w:pPr>
            <w:r>
              <w:rPr>
                <w:sz w:val="21"/>
              </w:rPr>
              <w:t>5.4</w:t>
            </w:r>
          </w:p>
        </w:tc>
        <w:tc>
          <w:tcPr>
            <w:tcW w:w="9340" w:type="dxa"/>
            <w:vAlign w:val="center"/>
          </w:tcPr>
          <w:p>
            <w:pPr>
              <w:pStyle w:val="14"/>
              <w:snapToGrid w:val="0"/>
              <w:ind w:left="108"/>
              <w:jc w:val="both"/>
              <w:rPr>
                <w:sz w:val="21"/>
              </w:rPr>
            </w:pPr>
            <w:r>
              <w:rPr>
                <w:rFonts w:hint="eastAsia"/>
                <w:sz w:val="21"/>
              </w:rPr>
              <w:t>食品经营企业是否对职工进行食品安全知识培训和考核。</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 w:hRule="atLeast"/>
          <w:jc w:val="center"/>
        </w:trPr>
        <w:tc>
          <w:tcPr>
            <w:tcW w:w="1483" w:type="dxa"/>
            <w:vMerge w:val="restart"/>
            <w:vAlign w:val="center"/>
          </w:tcPr>
          <w:p>
            <w:pPr>
              <w:pStyle w:val="14"/>
              <w:spacing w:line="242" w:lineRule="auto"/>
              <w:ind w:left="105" w:right="100"/>
              <w:jc w:val="both"/>
              <w:rPr>
                <w:sz w:val="21"/>
              </w:rPr>
            </w:pPr>
            <w:r>
              <w:rPr>
                <w:sz w:val="21"/>
              </w:rPr>
              <w:t>6.</w:t>
            </w:r>
            <w:r>
              <w:rPr>
                <w:rFonts w:hint="eastAsia"/>
                <w:sz w:val="21"/>
              </w:rPr>
              <w:t>经营过程控制情况</w:t>
            </w:r>
          </w:p>
        </w:tc>
        <w:tc>
          <w:tcPr>
            <w:tcW w:w="849" w:type="dxa"/>
          </w:tcPr>
          <w:p>
            <w:pPr>
              <w:pStyle w:val="14"/>
              <w:spacing w:before="1" w:line="255" w:lineRule="exact"/>
              <w:ind w:left="139" w:right="131"/>
              <w:jc w:val="center"/>
              <w:rPr>
                <w:sz w:val="21"/>
              </w:rPr>
            </w:pPr>
            <w:r>
              <w:rPr>
                <w:sz w:val="21"/>
              </w:rPr>
              <w:t>*6.1</w:t>
            </w:r>
          </w:p>
        </w:tc>
        <w:tc>
          <w:tcPr>
            <w:tcW w:w="9340" w:type="dxa"/>
            <w:vAlign w:val="center"/>
          </w:tcPr>
          <w:p>
            <w:pPr>
              <w:pStyle w:val="14"/>
              <w:snapToGrid w:val="0"/>
              <w:ind w:left="108"/>
              <w:jc w:val="both"/>
              <w:rPr>
                <w:sz w:val="21"/>
              </w:rPr>
            </w:pPr>
            <w:r>
              <w:rPr>
                <w:rFonts w:hint="eastAsia"/>
                <w:sz w:val="21"/>
              </w:rPr>
              <w:t>是否按要求贮存食品。</w:t>
            </w:r>
          </w:p>
        </w:tc>
        <w:tc>
          <w:tcPr>
            <w:tcW w:w="1415" w:type="dxa"/>
            <w:vAlign w:val="center"/>
          </w:tcPr>
          <w:p>
            <w:pPr>
              <w:pStyle w:val="14"/>
              <w:spacing w:before="1" w:line="255"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jc w:val="center"/>
        </w:trPr>
        <w:tc>
          <w:tcPr>
            <w:tcW w:w="1483" w:type="dxa"/>
            <w:vMerge w:val="continue"/>
            <w:tcBorders>
              <w:top w:val="nil"/>
            </w:tcBorders>
          </w:tcPr>
          <w:p>
            <w:pPr>
              <w:rPr>
                <w:sz w:val="2"/>
                <w:szCs w:val="2"/>
              </w:rPr>
            </w:pPr>
          </w:p>
        </w:tc>
        <w:tc>
          <w:tcPr>
            <w:tcW w:w="849" w:type="dxa"/>
          </w:tcPr>
          <w:p>
            <w:pPr>
              <w:pStyle w:val="14"/>
              <w:spacing w:line="253" w:lineRule="exact"/>
              <w:ind w:left="139" w:right="130"/>
              <w:jc w:val="center"/>
              <w:rPr>
                <w:sz w:val="21"/>
              </w:rPr>
            </w:pPr>
            <w:r>
              <w:rPr>
                <w:sz w:val="21"/>
              </w:rPr>
              <w:t>6.2</w:t>
            </w:r>
          </w:p>
        </w:tc>
        <w:tc>
          <w:tcPr>
            <w:tcW w:w="9340" w:type="dxa"/>
            <w:vAlign w:val="center"/>
          </w:tcPr>
          <w:p>
            <w:pPr>
              <w:pStyle w:val="14"/>
              <w:snapToGrid w:val="0"/>
              <w:ind w:left="108"/>
              <w:jc w:val="both"/>
              <w:rPr>
                <w:sz w:val="21"/>
              </w:rPr>
            </w:pPr>
            <w:r>
              <w:rPr>
                <w:rFonts w:hint="eastAsia"/>
                <w:sz w:val="21"/>
              </w:rPr>
              <w:t>是否定期检查库存食品，及时清理变质或者超过保质期的食品。</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5" w:hRule="atLeast"/>
          <w:jc w:val="center"/>
        </w:trPr>
        <w:tc>
          <w:tcPr>
            <w:tcW w:w="1483" w:type="dxa"/>
            <w:vMerge w:val="continue"/>
            <w:tcBorders>
              <w:top w:val="nil"/>
            </w:tcBorders>
          </w:tcPr>
          <w:p>
            <w:pPr>
              <w:rPr>
                <w:sz w:val="2"/>
                <w:szCs w:val="2"/>
              </w:rPr>
            </w:pPr>
          </w:p>
        </w:tc>
        <w:tc>
          <w:tcPr>
            <w:tcW w:w="849" w:type="dxa"/>
            <w:vAlign w:val="center"/>
          </w:tcPr>
          <w:p>
            <w:pPr>
              <w:pStyle w:val="14"/>
              <w:ind w:left="139" w:right="131"/>
              <w:jc w:val="center"/>
              <w:rPr>
                <w:sz w:val="21"/>
              </w:rPr>
            </w:pPr>
            <w:r>
              <w:rPr>
                <w:sz w:val="21"/>
              </w:rPr>
              <w:t>*6.3</w:t>
            </w:r>
          </w:p>
        </w:tc>
        <w:tc>
          <w:tcPr>
            <w:tcW w:w="9340" w:type="dxa"/>
            <w:vAlign w:val="center"/>
          </w:tcPr>
          <w:p>
            <w:pPr>
              <w:pStyle w:val="14"/>
              <w:snapToGrid w:val="0"/>
              <w:ind w:left="108" w:right="94"/>
              <w:jc w:val="both"/>
              <w:rPr>
                <w:sz w:val="21"/>
              </w:rPr>
            </w:pPr>
            <w:r>
              <w:rPr>
                <w:rFonts w:hint="eastAsia"/>
                <w:sz w:val="21"/>
              </w:rPr>
              <w:t>食品经营者是否按照食品标签标示的警示标志、警示说明或者注意事项的要求贮存和销售食品。对经营过程有温度、湿度要求的食品的，是否有保证食品安全所需的温度、湿度等特殊要求的设备，</w:t>
            </w:r>
          </w:p>
          <w:p>
            <w:pPr>
              <w:pStyle w:val="14"/>
              <w:snapToGrid w:val="0"/>
              <w:ind w:left="108"/>
              <w:jc w:val="both"/>
              <w:rPr>
                <w:sz w:val="21"/>
              </w:rPr>
            </w:pPr>
            <w:r>
              <w:rPr>
                <w:rFonts w:hint="eastAsia"/>
                <w:sz w:val="21"/>
              </w:rPr>
              <w:t>并按要求贮存。</w:t>
            </w:r>
          </w:p>
        </w:tc>
        <w:tc>
          <w:tcPr>
            <w:tcW w:w="1415" w:type="dxa"/>
            <w:vAlign w:val="center"/>
          </w:tcPr>
          <w:p>
            <w:pPr>
              <w:pStyle w:val="14"/>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jc w:val="center"/>
        </w:trPr>
        <w:tc>
          <w:tcPr>
            <w:tcW w:w="1483" w:type="dxa"/>
            <w:vMerge w:val="continue"/>
            <w:tcBorders>
              <w:top w:val="nil"/>
            </w:tcBorders>
          </w:tcPr>
          <w:p>
            <w:pPr>
              <w:rPr>
                <w:sz w:val="2"/>
                <w:szCs w:val="2"/>
              </w:rPr>
            </w:pPr>
          </w:p>
        </w:tc>
        <w:tc>
          <w:tcPr>
            <w:tcW w:w="849" w:type="dxa"/>
          </w:tcPr>
          <w:p>
            <w:pPr>
              <w:pStyle w:val="14"/>
              <w:spacing w:line="253" w:lineRule="exact"/>
              <w:ind w:left="139" w:right="130"/>
              <w:jc w:val="center"/>
              <w:rPr>
                <w:sz w:val="21"/>
              </w:rPr>
            </w:pPr>
            <w:r>
              <w:rPr>
                <w:sz w:val="21"/>
              </w:rPr>
              <w:t>6.4</w:t>
            </w:r>
          </w:p>
        </w:tc>
        <w:tc>
          <w:tcPr>
            <w:tcW w:w="9340" w:type="dxa"/>
            <w:vAlign w:val="center"/>
          </w:tcPr>
          <w:p>
            <w:pPr>
              <w:pStyle w:val="14"/>
              <w:snapToGrid w:val="0"/>
              <w:ind w:left="108"/>
              <w:jc w:val="both"/>
              <w:rPr>
                <w:sz w:val="21"/>
              </w:rPr>
            </w:pPr>
            <w:r>
              <w:rPr>
                <w:rFonts w:hint="eastAsia"/>
                <w:sz w:val="21"/>
              </w:rPr>
              <w:t>食品经营者是否建立食品安全自查制度，定期对食品安全状况进行检查评价。</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jc w:val="center"/>
        </w:trPr>
        <w:tc>
          <w:tcPr>
            <w:tcW w:w="1483" w:type="dxa"/>
            <w:vMerge w:val="continue"/>
            <w:tcBorders>
              <w:top w:val="nil"/>
            </w:tcBorders>
          </w:tcPr>
          <w:p>
            <w:pPr>
              <w:rPr>
                <w:sz w:val="2"/>
                <w:szCs w:val="2"/>
              </w:rPr>
            </w:pPr>
          </w:p>
        </w:tc>
        <w:tc>
          <w:tcPr>
            <w:tcW w:w="849" w:type="dxa"/>
          </w:tcPr>
          <w:p>
            <w:pPr>
              <w:pStyle w:val="14"/>
              <w:spacing w:before="133"/>
              <w:ind w:left="139" w:right="130"/>
              <w:jc w:val="center"/>
              <w:rPr>
                <w:sz w:val="21"/>
              </w:rPr>
            </w:pPr>
            <w:r>
              <w:rPr>
                <w:sz w:val="21"/>
              </w:rPr>
              <w:t>6.5</w:t>
            </w:r>
          </w:p>
        </w:tc>
        <w:tc>
          <w:tcPr>
            <w:tcW w:w="9340" w:type="dxa"/>
            <w:vAlign w:val="center"/>
          </w:tcPr>
          <w:p>
            <w:pPr>
              <w:pStyle w:val="14"/>
              <w:snapToGrid w:val="0"/>
              <w:ind w:left="108"/>
              <w:jc w:val="both"/>
              <w:rPr>
                <w:sz w:val="21"/>
              </w:rPr>
            </w:pPr>
            <w:r>
              <w:rPr>
                <w:rFonts w:hint="eastAsia"/>
                <w:sz w:val="21"/>
              </w:rPr>
              <w:t>发生食品安全事故的，是否建立和保存处置食品安全事故记录，是否按规定上报所在地食品药品监</w:t>
            </w:r>
          </w:p>
          <w:p>
            <w:pPr>
              <w:pStyle w:val="14"/>
              <w:snapToGrid w:val="0"/>
              <w:ind w:left="108"/>
              <w:jc w:val="both"/>
              <w:rPr>
                <w:sz w:val="21"/>
              </w:rPr>
            </w:pPr>
            <w:r>
              <w:rPr>
                <w:rFonts w:hint="eastAsia"/>
                <w:sz w:val="21"/>
              </w:rPr>
              <w:t>督部门。</w:t>
            </w:r>
          </w:p>
        </w:tc>
        <w:tc>
          <w:tcPr>
            <w:tcW w:w="1415" w:type="dxa"/>
            <w:vAlign w:val="center"/>
          </w:tcPr>
          <w:p>
            <w:pPr>
              <w:pStyle w:val="14"/>
              <w:spacing w:before="133"/>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jc w:val="center"/>
        </w:trPr>
        <w:tc>
          <w:tcPr>
            <w:tcW w:w="1483" w:type="dxa"/>
            <w:vMerge w:val="continue"/>
            <w:tcBorders>
              <w:top w:val="nil"/>
            </w:tcBorders>
          </w:tcPr>
          <w:p>
            <w:pPr>
              <w:rPr>
                <w:sz w:val="2"/>
                <w:szCs w:val="2"/>
              </w:rPr>
            </w:pPr>
          </w:p>
        </w:tc>
        <w:tc>
          <w:tcPr>
            <w:tcW w:w="849" w:type="dxa"/>
          </w:tcPr>
          <w:p>
            <w:pPr>
              <w:pStyle w:val="14"/>
              <w:spacing w:before="133"/>
              <w:ind w:left="137" w:right="131"/>
              <w:jc w:val="center"/>
              <w:rPr>
                <w:sz w:val="21"/>
              </w:rPr>
            </w:pPr>
            <w:r>
              <w:rPr>
                <w:sz w:val="21"/>
              </w:rPr>
              <w:t>*6.6</w:t>
            </w:r>
          </w:p>
        </w:tc>
        <w:tc>
          <w:tcPr>
            <w:tcW w:w="9340" w:type="dxa"/>
            <w:vAlign w:val="center"/>
          </w:tcPr>
          <w:p>
            <w:pPr>
              <w:pStyle w:val="14"/>
              <w:snapToGrid w:val="0"/>
              <w:ind w:left="108"/>
              <w:jc w:val="both"/>
              <w:rPr>
                <w:sz w:val="21"/>
              </w:rPr>
            </w:pPr>
            <w:r>
              <w:rPr>
                <w:rFonts w:hint="eastAsia"/>
                <w:sz w:val="21"/>
              </w:rPr>
              <w:t>食品经营者采购食品（食品添加剂），是否查验供货者的许可证和食品出厂检验合格证或者其他合</w:t>
            </w:r>
          </w:p>
          <w:p>
            <w:pPr>
              <w:pStyle w:val="14"/>
              <w:snapToGrid w:val="0"/>
              <w:ind w:left="108"/>
              <w:jc w:val="both"/>
              <w:rPr>
                <w:sz w:val="21"/>
              </w:rPr>
            </w:pPr>
            <w:r>
              <w:rPr>
                <w:rFonts w:hint="eastAsia"/>
                <w:sz w:val="21"/>
              </w:rPr>
              <w:t>格证明</w:t>
            </w:r>
            <w:r>
              <w:rPr>
                <w:sz w:val="21"/>
              </w:rPr>
              <w:t>(</w:t>
            </w:r>
            <w:r>
              <w:rPr>
                <w:rFonts w:hint="eastAsia"/>
                <w:sz w:val="21"/>
              </w:rPr>
              <w:t>以下称合格证明文件</w:t>
            </w:r>
            <w:r>
              <w:rPr>
                <w:sz w:val="21"/>
              </w:rPr>
              <w:t>)</w:t>
            </w:r>
            <w:r>
              <w:rPr>
                <w:rFonts w:hint="eastAsia"/>
                <w:sz w:val="21"/>
              </w:rPr>
              <w:t>。</w:t>
            </w:r>
          </w:p>
        </w:tc>
        <w:tc>
          <w:tcPr>
            <w:tcW w:w="1415" w:type="dxa"/>
            <w:vAlign w:val="center"/>
          </w:tcPr>
          <w:p>
            <w:pPr>
              <w:pStyle w:val="14"/>
              <w:spacing w:before="133"/>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jc w:val="center"/>
        </w:trPr>
        <w:tc>
          <w:tcPr>
            <w:tcW w:w="1483" w:type="dxa"/>
            <w:vMerge w:val="continue"/>
            <w:tcBorders>
              <w:top w:val="nil"/>
            </w:tcBorders>
          </w:tcPr>
          <w:p>
            <w:pPr>
              <w:rPr>
                <w:sz w:val="2"/>
                <w:szCs w:val="2"/>
              </w:rPr>
            </w:pPr>
          </w:p>
        </w:tc>
        <w:tc>
          <w:tcPr>
            <w:tcW w:w="849" w:type="dxa"/>
          </w:tcPr>
          <w:p>
            <w:pPr>
              <w:pStyle w:val="14"/>
              <w:spacing w:before="135"/>
              <w:ind w:left="137" w:right="131"/>
              <w:jc w:val="center"/>
              <w:rPr>
                <w:sz w:val="21"/>
              </w:rPr>
            </w:pPr>
            <w:r>
              <w:rPr>
                <w:sz w:val="21"/>
              </w:rPr>
              <w:t>*6.7</w:t>
            </w:r>
          </w:p>
        </w:tc>
        <w:tc>
          <w:tcPr>
            <w:tcW w:w="9340" w:type="dxa"/>
            <w:vAlign w:val="center"/>
          </w:tcPr>
          <w:p>
            <w:pPr>
              <w:pStyle w:val="14"/>
              <w:snapToGrid w:val="0"/>
              <w:ind w:left="108"/>
              <w:jc w:val="both"/>
              <w:rPr>
                <w:sz w:val="21"/>
              </w:rPr>
            </w:pPr>
            <w:r>
              <w:rPr>
                <w:rFonts w:hint="eastAsia"/>
                <w:sz w:val="21"/>
              </w:rPr>
              <w:t>是否建立食用农产品进货查验记录制度，如实记录食用农产品的名称、数量、进货日期以及供货者</w:t>
            </w:r>
          </w:p>
          <w:p>
            <w:pPr>
              <w:pStyle w:val="14"/>
              <w:snapToGrid w:val="0"/>
              <w:ind w:left="108"/>
              <w:jc w:val="both"/>
              <w:rPr>
                <w:sz w:val="21"/>
              </w:rPr>
            </w:pPr>
            <w:r>
              <w:rPr>
                <w:rFonts w:hint="eastAsia"/>
                <w:sz w:val="21"/>
              </w:rPr>
              <w:t>名称、地址、联系方式等内容，并保存相关凭证。记录和凭证保存期限不得少于六个月。</w:t>
            </w:r>
          </w:p>
        </w:tc>
        <w:tc>
          <w:tcPr>
            <w:tcW w:w="1415" w:type="dxa"/>
            <w:vAlign w:val="center"/>
          </w:tcPr>
          <w:p>
            <w:pPr>
              <w:pStyle w:val="14"/>
              <w:spacing w:before="135"/>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jc w:val="center"/>
        </w:trPr>
        <w:tc>
          <w:tcPr>
            <w:tcW w:w="1483" w:type="dxa"/>
            <w:vMerge w:val="continue"/>
            <w:tcBorders>
              <w:top w:val="nil"/>
            </w:tcBorders>
          </w:tcPr>
          <w:p>
            <w:pPr>
              <w:rPr>
                <w:sz w:val="2"/>
                <w:szCs w:val="2"/>
              </w:rPr>
            </w:pPr>
          </w:p>
        </w:tc>
        <w:tc>
          <w:tcPr>
            <w:tcW w:w="849" w:type="dxa"/>
          </w:tcPr>
          <w:p>
            <w:pPr>
              <w:pStyle w:val="14"/>
              <w:spacing w:line="253" w:lineRule="exact"/>
              <w:ind w:left="139" w:right="131"/>
              <w:jc w:val="center"/>
              <w:rPr>
                <w:sz w:val="21"/>
              </w:rPr>
            </w:pPr>
            <w:r>
              <w:rPr>
                <w:sz w:val="21"/>
              </w:rPr>
              <w:t>*6.8</w:t>
            </w:r>
          </w:p>
        </w:tc>
        <w:tc>
          <w:tcPr>
            <w:tcW w:w="9340" w:type="dxa"/>
            <w:vAlign w:val="center"/>
          </w:tcPr>
          <w:p>
            <w:pPr>
              <w:pStyle w:val="14"/>
              <w:snapToGrid w:val="0"/>
              <w:ind w:left="108"/>
              <w:jc w:val="both"/>
              <w:rPr>
                <w:sz w:val="21"/>
              </w:rPr>
            </w:pPr>
            <w:r>
              <w:rPr>
                <w:rFonts w:hint="eastAsia"/>
                <w:sz w:val="21"/>
              </w:rPr>
              <w:t>食品经营企业是否建立并严格执行食品进货查验记录制度。</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jc w:val="center"/>
        </w:trPr>
        <w:tc>
          <w:tcPr>
            <w:tcW w:w="1483" w:type="dxa"/>
            <w:vMerge w:val="continue"/>
            <w:tcBorders>
              <w:top w:val="nil"/>
            </w:tcBorders>
          </w:tcPr>
          <w:p>
            <w:pPr>
              <w:rPr>
                <w:sz w:val="2"/>
                <w:szCs w:val="2"/>
              </w:rPr>
            </w:pPr>
          </w:p>
        </w:tc>
        <w:tc>
          <w:tcPr>
            <w:tcW w:w="849" w:type="dxa"/>
          </w:tcPr>
          <w:p>
            <w:pPr>
              <w:pStyle w:val="14"/>
              <w:spacing w:line="253" w:lineRule="exact"/>
              <w:ind w:left="139" w:right="130"/>
              <w:jc w:val="center"/>
              <w:rPr>
                <w:sz w:val="21"/>
              </w:rPr>
            </w:pPr>
            <w:r>
              <w:rPr>
                <w:sz w:val="21"/>
              </w:rPr>
              <w:t>6.9</w:t>
            </w:r>
          </w:p>
        </w:tc>
        <w:tc>
          <w:tcPr>
            <w:tcW w:w="9340" w:type="dxa"/>
            <w:vAlign w:val="center"/>
          </w:tcPr>
          <w:p>
            <w:pPr>
              <w:pStyle w:val="14"/>
              <w:snapToGrid w:val="0"/>
              <w:ind w:left="108"/>
              <w:jc w:val="both"/>
              <w:rPr>
                <w:sz w:val="21"/>
              </w:rPr>
            </w:pPr>
            <w:r>
              <w:rPr>
                <w:rFonts w:hint="eastAsia"/>
                <w:sz w:val="21"/>
              </w:rPr>
              <w:t>是否建立并执行不安全食品处置制度。</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1483" w:type="dxa"/>
            <w:vMerge w:val="continue"/>
            <w:tcBorders>
              <w:top w:val="nil"/>
            </w:tcBorders>
          </w:tcPr>
          <w:p>
            <w:pPr>
              <w:rPr>
                <w:sz w:val="2"/>
                <w:szCs w:val="2"/>
              </w:rPr>
            </w:pPr>
          </w:p>
        </w:tc>
        <w:tc>
          <w:tcPr>
            <w:tcW w:w="849" w:type="dxa"/>
          </w:tcPr>
          <w:p>
            <w:pPr>
              <w:pStyle w:val="14"/>
              <w:spacing w:line="251" w:lineRule="exact"/>
              <w:ind w:left="139" w:right="131"/>
              <w:jc w:val="center"/>
              <w:rPr>
                <w:sz w:val="21"/>
              </w:rPr>
            </w:pPr>
            <w:r>
              <w:rPr>
                <w:sz w:val="21"/>
              </w:rPr>
              <w:t>6.10</w:t>
            </w:r>
          </w:p>
        </w:tc>
        <w:tc>
          <w:tcPr>
            <w:tcW w:w="9340" w:type="dxa"/>
            <w:vAlign w:val="center"/>
          </w:tcPr>
          <w:p>
            <w:pPr>
              <w:pStyle w:val="14"/>
              <w:snapToGrid w:val="0"/>
              <w:ind w:left="108"/>
              <w:jc w:val="both"/>
              <w:rPr>
                <w:sz w:val="21"/>
              </w:rPr>
            </w:pPr>
            <w:r>
              <w:rPr>
                <w:rFonts w:hint="eastAsia"/>
                <w:sz w:val="21"/>
              </w:rPr>
              <w:t>从事食品批发业务的经营企业是否建立并严格执行食品销售记录制度。</w:t>
            </w:r>
          </w:p>
        </w:tc>
        <w:tc>
          <w:tcPr>
            <w:tcW w:w="1415" w:type="dxa"/>
            <w:vAlign w:val="center"/>
          </w:tcPr>
          <w:p>
            <w:pPr>
              <w:pStyle w:val="14"/>
              <w:spacing w:line="251"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jc w:val="center"/>
        </w:trPr>
        <w:tc>
          <w:tcPr>
            <w:tcW w:w="1483" w:type="dxa"/>
            <w:vMerge w:val="continue"/>
            <w:tcBorders>
              <w:top w:val="nil"/>
            </w:tcBorders>
          </w:tcPr>
          <w:p>
            <w:pPr>
              <w:rPr>
                <w:sz w:val="2"/>
                <w:szCs w:val="2"/>
              </w:rPr>
            </w:pPr>
          </w:p>
        </w:tc>
        <w:tc>
          <w:tcPr>
            <w:tcW w:w="849" w:type="dxa"/>
          </w:tcPr>
          <w:p>
            <w:pPr>
              <w:pStyle w:val="14"/>
              <w:spacing w:line="253" w:lineRule="exact"/>
              <w:ind w:left="139" w:right="131"/>
              <w:jc w:val="center"/>
              <w:rPr>
                <w:sz w:val="21"/>
              </w:rPr>
            </w:pPr>
            <w:r>
              <w:rPr>
                <w:sz w:val="21"/>
              </w:rPr>
              <w:t>6.11</w:t>
            </w:r>
          </w:p>
        </w:tc>
        <w:tc>
          <w:tcPr>
            <w:tcW w:w="9340" w:type="dxa"/>
            <w:vAlign w:val="center"/>
          </w:tcPr>
          <w:p>
            <w:pPr>
              <w:pStyle w:val="14"/>
              <w:snapToGrid w:val="0"/>
              <w:ind w:left="108"/>
              <w:jc w:val="both"/>
              <w:rPr>
                <w:sz w:val="21"/>
              </w:rPr>
            </w:pPr>
            <w:r>
              <w:rPr>
                <w:rFonts w:hint="eastAsia"/>
                <w:sz w:val="21"/>
              </w:rPr>
              <w:t>食品经营者是否张贴并保持上次监督检查结果记录。</w:t>
            </w:r>
          </w:p>
        </w:tc>
        <w:tc>
          <w:tcPr>
            <w:tcW w:w="1415" w:type="dxa"/>
            <w:vAlign w:val="center"/>
          </w:tcPr>
          <w:p>
            <w:pPr>
              <w:pStyle w:val="14"/>
              <w:spacing w:line="253" w:lineRule="exact"/>
              <w:ind w:left="210" w:right="210"/>
              <w:jc w:val="both"/>
              <w:rPr>
                <w:sz w:val="21"/>
              </w:rPr>
            </w:pPr>
            <w:r>
              <w:rPr>
                <w:rFonts w:hint="eastAsia"/>
                <w:sz w:val="21"/>
              </w:rPr>
              <w:t>□是</w:t>
            </w:r>
            <w:r>
              <w:rPr>
                <w:sz w:val="21"/>
              </w:rPr>
              <w:t xml:space="preserve"> </w:t>
            </w:r>
            <w:r>
              <w:rPr>
                <w:rFonts w:hint="eastAsia"/>
                <w:sz w:val="21"/>
              </w:rPr>
              <w:t>□否</w:t>
            </w:r>
          </w:p>
        </w:tc>
        <w:tc>
          <w:tcPr>
            <w:tcW w:w="1293" w:type="dxa"/>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jc w:val="center"/>
        </w:trPr>
        <w:tc>
          <w:tcPr>
            <w:tcW w:w="14380" w:type="dxa"/>
            <w:gridSpan w:val="5"/>
          </w:tcPr>
          <w:p>
            <w:pPr>
              <w:pStyle w:val="14"/>
              <w:spacing w:before="154"/>
              <w:ind w:left="105"/>
              <w:rPr>
                <w:sz w:val="21"/>
              </w:rPr>
            </w:pPr>
            <w:r>
              <w:rPr>
                <w:rFonts w:hint="eastAsia"/>
                <w:sz w:val="21"/>
              </w:rPr>
              <w:t>其他需要记录的问题：</w:t>
            </w:r>
          </w:p>
        </w:tc>
      </w:tr>
    </w:tbl>
    <w:p>
      <w:pPr>
        <w:spacing w:before="70"/>
        <w:ind w:left="203"/>
        <w:rPr>
          <w:b/>
        </w:rPr>
      </w:pPr>
      <w:r>
        <w:rPr>
          <w:rFonts w:hint="eastAsia"/>
          <w:b/>
          <w:color w:val="111111"/>
        </w:rPr>
        <w:t>学校领导（签名）</w:t>
      </w:r>
    </w:p>
    <w:p>
      <w:pPr>
        <w:snapToGrid w:val="0"/>
        <w:rPr>
          <w:b/>
          <w:sz w:val="2"/>
        </w:rPr>
      </w:pPr>
    </w:p>
    <w:p>
      <w:pPr>
        <w:tabs>
          <w:tab w:val="left" w:pos="6952"/>
          <w:tab w:val="left" w:pos="8848"/>
          <w:tab w:val="left" w:pos="9479"/>
          <w:tab w:val="left" w:pos="10219"/>
        </w:tabs>
        <w:ind w:left="203"/>
        <w:rPr>
          <w:b/>
          <w:color w:val="111111"/>
        </w:rPr>
        <w:sectPr>
          <w:pgSz w:w="16838" w:h="11906" w:orient="landscape"/>
          <w:pgMar w:top="1418" w:right="1418" w:bottom="1418" w:left="1418" w:header="851" w:footer="992" w:gutter="0"/>
          <w:pgNumType w:fmt="numberInDash"/>
          <w:cols w:space="425" w:num="1"/>
          <w:docGrid w:type="lines" w:linePitch="312" w:charSpace="0"/>
        </w:sectPr>
      </w:pPr>
      <w:r>
        <w:rPr>
          <w:rFonts w:hint="eastAsia"/>
          <w:b/>
          <w:color w:val="111111"/>
        </w:rPr>
        <w:t>检查人员</w:t>
      </w:r>
      <w:r>
        <w:rPr>
          <w:rFonts w:hint="eastAsia" w:ascii="仿宋_GB2312" w:eastAsia="仿宋_GB2312"/>
          <w:b/>
          <w:color w:val="111111"/>
          <w:sz w:val="28"/>
        </w:rPr>
        <w:t>：</w:t>
      </w:r>
      <w:r>
        <w:rPr>
          <w:rFonts w:ascii="仿宋_GB2312" w:eastAsia="仿宋_GB2312"/>
          <w:b/>
          <w:color w:val="111111"/>
          <w:sz w:val="28"/>
        </w:rPr>
        <w:tab/>
      </w:r>
      <w:r>
        <w:rPr>
          <w:rFonts w:hint="eastAsia"/>
          <w:b/>
          <w:color w:val="111111"/>
        </w:rPr>
        <w:t>检查时</w:t>
      </w:r>
      <w:r>
        <w:rPr>
          <w:rFonts w:hint="eastAsia"/>
          <w:b/>
          <w:color w:val="111111"/>
          <w:spacing w:val="-3"/>
        </w:rPr>
        <w:t>间</w:t>
      </w:r>
      <w:r>
        <w:rPr>
          <w:rFonts w:hint="eastAsia"/>
          <w:b/>
          <w:color w:val="111111"/>
        </w:rPr>
        <w:t>：</w:t>
      </w:r>
      <w:r>
        <w:rPr>
          <w:b/>
          <w:color w:val="111111"/>
        </w:rPr>
        <w:tab/>
      </w:r>
      <w:r>
        <w:rPr>
          <w:rFonts w:hint="eastAsia"/>
          <w:b/>
          <w:color w:val="111111"/>
        </w:rPr>
        <w:t>年</w:t>
      </w:r>
      <w:r>
        <w:rPr>
          <w:b/>
          <w:color w:val="111111"/>
        </w:rPr>
        <w:tab/>
      </w:r>
      <w:r>
        <w:rPr>
          <w:rFonts w:hint="eastAsia"/>
          <w:b/>
          <w:color w:val="111111"/>
        </w:rPr>
        <w:t>月</w:t>
      </w:r>
      <w:r>
        <w:rPr>
          <w:b/>
          <w:color w:val="111111"/>
        </w:rPr>
        <w:tab/>
      </w:r>
      <w:r>
        <w:rPr>
          <w:rFonts w:hint="eastAsia"/>
          <w:b/>
          <w:color w:val="111111"/>
        </w:rPr>
        <w:t>日</w:t>
      </w:r>
    </w:p>
    <w:p>
      <w:pPr>
        <w:rPr>
          <w:rFonts w:ascii="仿宋_GB2312" w:hAnsi="仿宋_GB2312" w:eastAsia="仿宋_GB2312" w:cs="仿宋_GB2312"/>
          <w:sz w:val="24"/>
        </w:rPr>
      </w:pPr>
      <w:r>
        <w:rPr>
          <w:rFonts w:hint="eastAsia" w:ascii="仿宋_GB2312" w:hAnsi="仿宋_GB2312" w:eastAsia="仿宋_GB2312" w:cs="仿宋_GB2312"/>
          <w:szCs w:val="32"/>
        </w:rPr>
        <w:t>附表</w:t>
      </w:r>
      <w:r>
        <w:rPr>
          <w:rFonts w:ascii="仿宋_GB2312" w:hAnsi="仿宋_GB2312" w:eastAsia="仿宋_GB2312" w:cs="仿宋_GB2312"/>
          <w:szCs w:val="32"/>
        </w:rPr>
        <w:t>3</w:t>
      </w:r>
    </w:p>
    <w:p>
      <w:pPr>
        <w:rPr>
          <w:rFonts w:ascii="方正小标宋简体" w:hAnsi="方正小标宋简体" w:eastAsia="方正小标宋简体" w:cs="方正小标宋简体"/>
          <w:bCs/>
          <w:sz w:val="40"/>
          <w:szCs w:val="40"/>
        </w:rPr>
      </w:pPr>
      <w:r>
        <w:rPr>
          <w:rFonts w:ascii="楷体" w:hAnsi="楷体" w:eastAsia="楷体" w:cs="方正小标宋简体"/>
          <w:sz w:val="44"/>
          <w:szCs w:val="44"/>
        </w:rPr>
        <w:t xml:space="preserve">        </w:t>
      </w:r>
      <w:r>
        <w:rPr>
          <w:rFonts w:hint="eastAsia" w:ascii="方正小标宋简体" w:hAnsi="方正小标宋简体" w:eastAsia="方正小标宋简体" w:cs="方正小标宋简体"/>
          <w:bCs/>
          <w:sz w:val="40"/>
          <w:szCs w:val="40"/>
        </w:rPr>
        <w:t>学校饮水安全检查</w:t>
      </w:r>
      <w:r>
        <w:rPr>
          <w:rFonts w:ascii="方正小标宋简体" w:hAnsi="方正小标宋简体" w:eastAsia="方正小标宋简体" w:cs="方正小标宋简体"/>
          <w:bCs/>
          <w:sz w:val="40"/>
          <w:szCs w:val="40"/>
        </w:rPr>
        <w:t>(</w:t>
      </w:r>
      <w:r>
        <w:rPr>
          <w:rFonts w:hint="eastAsia" w:ascii="方正小标宋简体" w:hAnsi="方正小标宋简体" w:eastAsia="方正小标宋简体" w:cs="方正小标宋简体"/>
          <w:bCs/>
          <w:sz w:val="40"/>
          <w:szCs w:val="40"/>
        </w:rPr>
        <w:t>自查</w:t>
      </w:r>
      <w:r>
        <w:rPr>
          <w:rFonts w:ascii="方正小标宋简体" w:hAnsi="方正小标宋简体" w:eastAsia="方正小标宋简体" w:cs="方正小标宋简体"/>
          <w:bCs/>
          <w:sz w:val="40"/>
          <w:szCs w:val="40"/>
        </w:rPr>
        <w:t>)</w:t>
      </w:r>
      <w:r>
        <w:rPr>
          <w:rFonts w:hint="eastAsia" w:ascii="方正小标宋简体" w:hAnsi="方正小标宋简体" w:eastAsia="方正小标宋简体" w:cs="方正小标宋简体"/>
          <w:bCs/>
          <w:sz w:val="40"/>
          <w:szCs w:val="40"/>
        </w:rPr>
        <w:t>表</w:t>
      </w:r>
    </w:p>
    <w:p>
      <w:pPr>
        <w:spacing w:before="240" w:after="120"/>
        <w:rPr>
          <w:rFonts w:ascii="楷体" w:hAnsi="楷体" w:eastAsia="楷体" w:cs="宋体"/>
          <w:sz w:val="24"/>
        </w:rPr>
      </w:pPr>
      <w:r>
        <w:rPr>
          <w:rFonts w:hint="eastAsia" w:ascii="楷体" w:hAnsi="楷体" w:eastAsia="楷体" w:cs="宋体"/>
          <w:sz w:val="24"/>
        </w:rPr>
        <w:t>学校：</w:t>
      </w:r>
      <w:r>
        <w:rPr>
          <w:rFonts w:ascii="楷体" w:hAnsi="楷体" w:eastAsia="楷体" w:cs="宋体"/>
          <w:sz w:val="24"/>
        </w:rPr>
        <w:t xml:space="preserve">                               </w:t>
      </w:r>
      <w:r>
        <w:rPr>
          <w:rFonts w:hint="eastAsia" w:ascii="楷体" w:hAnsi="楷体" w:eastAsia="楷体" w:cs="宋体"/>
          <w:sz w:val="24"/>
        </w:rPr>
        <w:t>检查时间：</w:t>
      </w:r>
    </w:p>
    <w:tbl>
      <w:tblPr>
        <w:tblStyle w:val="8"/>
        <w:tblpPr w:leftFromText="180" w:rightFromText="180" w:vertAnchor="text" w:horzAnchor="page" w:tblpX="1537" w:tblpY="132"/>
        <w:tblOverlap w:val="never"/>
        <w:tblW w:w="8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620"/>
        <w:gridCol w:w="620"/>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3258" w:type="dxa"/>
            <w:vAlign w:val="center"/>
          </w:tcPr>
          <w:p>
            <w:pPr>
              <w:jc w:val="center"/>
              <w:rPr>
                <w:rFonts w:ascii="黑体" w:hAnsi="黑体" w:eastAsia="黑体" w:cs="黑体"/>
                <w:sz w:val="24"/>
              </w:rPr>
            </w:pPr>
            <w:r>
              <w:rPr>
                <w:rFonts w:hint="eastAsia" w:ascii="黑体" w:hAnsi="黑体" w:eastAsia="黑体" w:cs="黑体"/>
                <w:sz w:val="24"/>
              </w:rPr>
              <w:t>检</w:t>
            </w:r>
            <w:r>
              <w:rPr>
                <w:rFonts w:ascii="黑体" w:hAnsi="黑体" w:eastAsia="黑体" w:cs="黑体"/>
                <w:sz w:val="24"/>
              </w:rPr>
              <w:t xml:space="preserve">    </w:t>
            </w:r>
            <w:r>
              <w:rPr>
                <w:rFonts w:hint="eastAsia" w:ascii="黑体" w:hAnsi="黑体" w:eastAsia="黑体" w:cs="黑体"/>
                <w:sz w:val="24"/>
              </w:rPr>
              <w:t>查</w:t>
            </w:r>
            <w:r>
              <w:rPr>
                <w:rFonts w:ascii="黑体" w:hAnsi="黑体" w:eastAsia="黑体" w:cs="黑体"/>
                <w:sz w:val="24"/>
              </w:rPr>
              <w:t xml:space="preserve">    </w:t>
            </w:r>
            <w:r>
              <w:rPr>
                <w:rFonts w:hint="eastAsia" w:ascii="黑体" w:hAnsi="黑体" w:eastAsia="黑体" w:cs="黑体"/>
                <w:sz w:val="24"/>
              </w:rPr>
              <w:t>内</w:t>
            </w:r>
            <w:r>
              <w:rPr>
                <w:rFonts w:ascii="黑体" w:hAnsi="黑体" w:eastAsia="黑体" w:cs="黑体"/>
                <w:sz w:val="24"/>
              </w:rPr>
              <w:t xml:space="preserve">    </w:t>
            </w:r>
            <w:r>
              <w:rPr>
                <w:rFonts w:hint="eastAsia" w:ascii="黑体" w:hAnsi="黑体" w:eastAsia="黑体" w:cs="黑体"/>
                <w:sz w:val="24"/>
              </w:rPr>
              <w:t>容</w:t>
            </w:r>
          </w:p>
        </w:tc>
        <w:tc>
          <w:tcPr>
            <w:tcW w:w="620" w:type="dxa"/>
            <w:vAlign w:val="center"/>
          </w:tcPr>
          <w:p>
            <w:pPr>
              <w:jc w:val="center"/>
              <w:rPr>
                <w:rFonts w:ascii="黑体" w:hAnsi="黑体" w:eastAsia="黑体" w:cs="黑体"/>
                <w:sz w:val="24"/>
              </w:rPr>
            </w:pPr>
            <w:r>
              <w:rPr>
                <w:rFonts w:hint="eastAsia" w:ascii="黑体" w:hAnsi="黑体" w:eastAsia="黑体" w:cs="黑体"/>
                <w:sz w:val="24"/>
              </w:rPr>
              <w:t>是</w:t>
            </w:r>
          </w:p>
        </w:tc>
        <w:tc>
          <w:tcPr>
            <w:tcW w:w="620" w:type="dxa"/>
            <w:vAlign w:val="center"/>
          </w:tcPr>
          <w:p>
            <w:pPr>
              <w:jc w:val="center"/>
              <w:rPr>
                <w:rFonts w:ascii="黑体" w:hAnsi="黑体" w:eastAsia="黑体" w:cs="黑体"/>
                <w:sz w:val="24"/>
              </w:rPr>
            </w:pPr>
            <w:r>
              <w:rPr>
                <w:rFonts w:hint="eastAsia" w:ascii="黑体" w:hAnsi="黑体" w:eastAsia="黑体" w:cs="黑体"/>
                <w:sz w:val="24"/>
              </w:rPr>
              <w:t>否</w:t>
            </w:r>
          </w:p>
        </w:tc>
        <w:tc>
          <w:tcPr>
            <w:tcW w:w="3949" w:type="dxa"/>
            <w:vAlign w:val="center"/>
          </w:tcPr>
          <w:p>
            <w:pPr>
              <w:jc w:val="center"/>
              <w:rPr>
                <w:rFonts w:ascii="黑体" w:hAnsi="黑体" w:eastAsia="黑体" w:cs="黑体"/>
                <w:sz w:val="24"/>
              </w:rPr>
            </w:pPr>
            <w:r>
              <w:rPr>
                <w:rFonts w:hint="eastAsia" w:ascii="黑体" w:hAnsi="黑体" w:eastAsia="黑体" w:cs="黑体"/>
                <w:sz w:val="24"/>
              </w:rPr>
              <w:t>备</w:t>
            </w:r>
            <w:r>
              <w:rPr>
                <w:rFonts w:ascii="黑体" w:hAnsi="黑体" w:eastAsia="黑体" w:cs="黑体"/>
                <w:sz w:val="24"/>
              </w:rPr>
              <w:t xml:space="preserve"> </w:t>
            </w:r>
            <w:r>
              <w:rPr>
                <w:rFonts w:hint="eastAsia" w:ascii="黑体" w:hAnsi="黑体" w:eastAsia="黑体" w:cs="黑体"/>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有饮用水卫生管理组织和制度，有饮用水污染事故应急预案，有饮用水卫生检查记录</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桶装水专室离地存放并配备”三防”设施</w:t>
            </w:r>
            <w:r>
              <w:rPr>
                <w:rFonts w:ascii="楷体" w:hAnsi="楷体" w:eastAsia="楷体" w:cs="宋体"/>
                <w:sz w:val="22"/>
              </w:rPr>
              <w:t>.</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新、改、扩建应用水供水项目经选址、设计卫生审查和竣工验收</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是否为学生提供充足的符合卫生标准的饮用水</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涉水产品是否有卫生许可批件、检验合格证明</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饮用水供水单位（自建设施供水、分质供水、二次供水）是否</w:t>
            </w:r>
          </w:p>
          <w:p>
            <w:pPr>
              <w:jc w:val="left"/>
              <w:rPr>
                <w:rFonts w:ascii="楷体" w:hAnsi="楷体" w:eastAsia="楷体" w:cs="宋体"/>
                <w:sz w:val="22"/>
              </w:rPr>
            </w:pPr>
            <w:r>
              <w:rPr>
                <w:rFonts w:hint="eastAsia" w:ascii="楷体" w:hAnsi="楷体" w:eastAsia="楷体" w:cs="宋体"/>
                <w:sz w:val="22"/>
              </w:rPr>
              <w:t>依法取得卫生许可证</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是否有自建设施供水、分质供水、二次供水、现制现售供水和</w:t>
            </w:r>
          </w:p>
          <w:p>
            <w:pPr>
              <w:jc w:val="left"/>
              <w:rPr>
                <w:rFonts w:ascii="楷体" w:hAnsi="楷体" w:eastAsia="楷体" w:cs="宋体"/>
                <w:sz w:val="22"/>
              </w:rPr>
            </w:pPr>
            <w:r>
              <w:rPr>
                <w:rFonts w:hint="eastAsia" w:ascii="楷体" w:hAnsi="楷体" w:eastAsia="楷体" w:cs="宋体"/>
                <w:sz w:val="22"/>
              </w:rPr>
              <w:t>自备水的水质定期卫生检测报告，并及时报送卫生计生部门</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供水单位供应的饮用水是否符合卫生标准，水源防护和水池水</w:t>
            </w:r>
          </w:p>
          <w:p>
            <w:pPr>
              <w:jc w:val="left"/>
              <w:rPr>
                <w:rFonts w:ascii="楷体" w:hAnsi="楷体" w:eastAsia="楷体" w:cs="宋体"/>
                <w:sz w:val="22"/>
              </w:rPr>
            </w:pPr>
            <w:r>
              <w:rPr>
                <w:rFonts w:hint="eastAsia" w:ascii="楷体" w:hAnsi="楷体" w:eastAsia="楷体" w:cs="宋体"/>
                <w:sz w:val="22"/>
              </w:rPr>
              <w:t>塔清洗消毒是否符合卫生规范，水质是否按照规定消毒并做好</w:t>
            </w:r>
          </w:p>
          <w:p>
            <w:pPr>
              <w:jc w:val="left"/>
              <w:rPr>
                <w:rFonts w:ascii="楷体" w:hAnsi="楷体" w:eastAsia="楷体" w:cs="宋体"/>
                <w:sz w:val="22"/>
              </w:rPr>
            </w:pPr>
            <w:r>
              <w:rPr>
                <w:rFonts w:hint="eastAsia" w:ascii="楷体" w:hAnsi="楷体" w:eastAsia="楷体" w:cs="宋体"/>
                <w:sz w:val="22"/>
              </w:rPr>
              <w:t>消毒记录，是否建立有水质消毒物品台账</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从事直接供、管水工作人员是否取得体检合格证明</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饮水设施设备是否定期清洗消毒并有记录</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3258" w:type="dxa"/>
            <w:vAlign w:val="center"/>
          </w:tcPr>
          <w:p>
            <w:pPr>
              <w:jc w:val="left"/>
              <w:rPr>
                <w:rFonts w:ascii="楷体" w:hAnsi="楷体" w:eastAsia="楷体" w:cs="宋体"/>
                <w:sz w:val="22"/>
              </w:rPr>
            </w:pPr>
            <w:r>
              <w:rPr>
                <w:rFonts w:hint="eastAsia" w:ascii="楷体" w:hAnsi="楷体" w:eastAsia="楷体" w:cs="宋体"/>
                <w:sz w:val="22"/>
              </w:rPr>
              <w:t>是否擅自把自备水源与城镇供水系统连接</w:t>
            </w:r>
          </w:p>
        </w:tc>
        <w:tc>
          <w:tcPr>
            <w:tcW w:w="620" w:type="dxa"/>
            <w:vAlign w:val="center"/>
          </w:tcPr>
          <w:p>
            <w:pPr>
              <w:jc w:val="center"/>
              <w:rPr>
                <w:rFonts w:ascii="楷体" w:hAnsi="楷体" w:eastAsia="楷体" w:cs="宋体"/>
                <w:sz w:val="22"/>
              </w:rPr>
            </w:pPr>
          </w:p>
        </w:tc>
        <w:tc>
          <w:tcPr>
            <w:tcW w:w="620" w:type="dxa"/>
            <w:vAlign w:val="center"/>
          </w:tcPr>
          <w:p>
            <w:pPr>
              <w:jc w:val="center"/>
              <w:rPr>
                <w:rFonts w:ascii="楷体" w:hAnsi="楷体" w:eastAsia="楷体" w:cs="宋体"/>
                <w:sz w:val="22"/>
              </w:rPr>
            </w:pPr>
          </w:p>
        </w:tc>
        <w:tc>
          <w:tcPr>
            <w:tcW w:w="3949" w:type="dxa"/>
            <w:vAlign w:val="center"/>
          </w:tcPr>
          <w:p>
            <w:pPr>
              <w:jc w:val="center"/>
              <w:rPr>
                <w:rFonts w:ascii="楷体" w:hAnsi="楷体" w:eastAsia="楷体" w:cs="宋体"/>
                <w:sz w:val="22"/>
              </w:rPr>
            </w:pPr>
          </w:p>
        </w:tc>
      </w:tr>
    </w:tbl>
    <w:p>
      <w:pPr>
        <w:rPr>
          <w:rFonts w:ascii="楷体" w:hAnsi="楷体" w:eastAsia="楷体" w:cs="宋体"/>
          <w:sz w:val="22"/>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cs="宋体"/>
          <w:sz w:val="24"/>
        </w:rPr>
      </w:pPr>
    </w:p>
    <w:p>
      <w:pPr>
        <w:rPr>
          <w:rFonts w:ascii="楷体" w:hAnsi="楷体" w:eastAsia="楷体"/>
          <w:szCs w:val="32"/>
        </w:rPr>
      </w:pPr>
      <w:r>
        <w:rPr>
          <w:rFonts w:hint="eastAsia" w:ascii="楷体" w:hAnsi="楷体" w:eastAsia="楷体" w:cs="宋体"/>
          <w:sz w:val="24"/>
        </w:rPr>
        <w:t>检查人员：</w:t>
      </w:r>
      <w:r>
        <w:rPr>
          <w:rFonts w:ascii="楷体" w:hAnsi="楷体" w:eastAsia="楷体" w:cs="宋体"/>
          <w:sz w:val="24"/>
        </w:rPr>
        <w:t xml:space="preserve">                    </w:t>
      </w:r>
      <w:r>
        <w:rPr>
          <w:rFonts w:hint="eastAsia" w:ascii="楷体" w:hAnsi="楷体" w:eastAsia="楷体" w:cs="宋体"/>
          <w:sz w:val="24"/>
        </w:rPr>
        <w:t>学校负责人（或陪同检查人）签名：</w:t>
      </w:r>
    </w:p>
    <w:p>
      <w:pPr>
        <w:adjustRightInd w:val="0"/>
        <w:snapToGrid w:val="0"/>
        <w:rPr>
          <w:rFonts w:ascii="楷体" w:hAnsi="楷体" w:eastAsia="楷体"/>
          <w:szCs w:val="32"/>
        </w:rPr>
      </w:pPr>
    </w:p>
    <w:p>
      <w:pPr>
        <w:adjustRightInd w:val="0"/>
        <w:snapToGrid w:val="0"/>
        <w:rPr>
          <w:rFonts w:ascii="楷体" w:hAnsi="楷体" w:eastAsia="楷体"/>
          <w:szCs w:val="32"/>
        </w:rPr>
      </w:pPr>
    </w:p>
    <w:p>
      <w:pPr>
        <w:adjustRightInd w:val="0"/>
        <w:snapToGrid w:val="0"/>
        <w:rPr>
          <w:rFonts w:ascii="楷体" w:hAnsi="楷体" w:eastAsia="楷体"/>
          <w:szCs w:val="21"/>
        </w:rPr>
      </w:pPr>
      <w:r>
        <w:rPr>
          <w:rFonts w:hint="eastAsia" w:ascii="楷体" w:hAnsi="楷体" w:eastAsia="楷体"/>
          <w:szCs w:val="32"/>
        </w:rPr>
        <w:t>附表</w:t>
      </w:r>
      <w:r>
        <w:rPr>
          <w:rFonts w:ascii="楷体" w:hAnsi="楷体" w:eastAsia="楷体"/>
          <w:szCs w:val="32"/>
        </w:rPr>
        <w:t>4</w:t>
      </w:r>
    </w:p>
    <w:p>
      <w:pPr>
        <w:spacing w:before="240" w:after="120"/>
        <w:jc w:val="center"/>
        <w:rPr>
          <w:rFonts w:ascii="方正小标宋简体" w:hAnsi="方正小标宋简体" w:eastAsia="方正小标宋简体" w:cs="方正小标宋简体"/>
          <w:bCs/>
          <w:spacing w:val="-8"/>
          <w:sz w:val="40"/>
          <w:szCs w:val="40"/>
        </w:rPr>
      </w:pPr>
      <w:r>
        <w:rPr>
          <w:rFonts w:hint="eastAsia" w:ascii="方正小标宋简体" w:hAnsi="方正小标宋简体" w:eastAsia="方正小标宋简体" w:cs="方正小标宋简体"/>
          <w:bCs/>
          <w:spacing w:val="-8"/>
          <w:sz w:val="40"/>
          <w:szCs w:val="40"/>
        </w:rPr>
        <w:t>学校食堂管理工作检查</w:t>
      </w:r>
      <w:r>
        <w:rPr>
          <w:rFonts w:ascii="方正小标宋简体" w:hAnsi="方正小标宋简体" w:eastAsia="方正小标宋简体" w:cs="方正小标宋简体"/>
          <w:bCs/>
          <w:spacing w:val="-8"/>
          <w:sz w:val="40"/>
          <w:szCs w:val="40"/>
        </w:rPr>
        <w:t>(</w:t>
      </w:r>
      <w:r>
        <w:rPr>
          <w:rFonts w:hint="eastAsia" w:ascii="方正小标宋简体" w:hAnsi="方正小标宋简体" w:eastAsia="方正小标宋简体" w:cs="方正小标宋简体"/>
          <w:bCs/>
          <w:spacing w:val="-8"/>
          <w:sz w:val="40"/>
          <w:szCs w:val="40"/>
        </w:rPr>
        <w:t>自查</w:t>
      </w:r>
      <w:r>
        <w:rPr>
          <w:rFonts w:ascii="方正小标宋简体" w:hAnsi="方正小标宋简体" w:eastAsia="方正小标宋简体" w:cs="方正小标宋简体"/>
          <w:bCs/>
          <w:spacing w:val="-8"/>
          <w:sz w:val="40"/>
          <w:szCs w:val="40"/>
        </w:rPr>
        <w:t>)</w:t>
      </w:r>
      <w:r>
        <w:rPr>
          <w:rFonts w:hint="eastAsia" w:ascii="方正小标宋简体" w:hAnsi="方正小标宋简体" w:eastAsia="方正小标宋简体" w:cs="方正小标宋简体"/>
          <w:bCs/>
          <w:spacing w:val="-8"/>
          <w:sz w:val="40"/>
          <w:szCs w:val="40"/>
        </w:rPr>
        <w:t>表</w:t>
      </w:r>
    </w:p>
    <w:p>
      <w:pPr>
        <w:spacing w:before="240" w:after="120"/>
        <w:rPr>
          <w:rFonts w:ascii="楷体" w:hAnsi="楷体" w:eastAsia="楷体" w:cs="宋体"/>
          <w:sz w:val="24"/>
          <w:u w:val="thick"/>
        </w:rPr>
      </w:pPr>
      <w:r>
        <w:rPr>
          <w:rFonts w:hint="eastAsia" w:ascii="楷体" w:hAnsi="楷体" w:eastAsia="楷体" w:cs="宋体"/>
          <w:sz w:val="24"/>
        </w:rPr>
        <w:t>学校</w:t>
      </w:r>
      <w:r>
        <w:rPr>
          <w:rFonts w:ascii="楷体" w:hAnsi="楷体" w:eastAsia="楷体" w:cs="宋体"/>
          <w:sz w:val="24"/>
        </w:rPr>
        <w:t>(</w:t>
      </w:r>
      <w:r>
        <w:rPr>
          <w:rFonts w:hint="eastAsia" w:ascii="楷体" w:hAnsi="楷体" w:eastAsia="楷体" w:cs="宋体"/>
          <w:sz w:val="24"/>
        </w:rPr>
        <w:t>公章</w:t>
      </w:r>
      <w:r>
        <w:rPr>
          <w:rFonts w:ascii="楷体" w:hAnsi="楷体" w:eastAsia="楷体" w:cs="宋体"/>
          <w:sz w:val="24"/>
        </w:rPr>
        <w:t>)</w:t>
      </w:r>
      <w:r>
        <w:rPr>
          <w:rFonts w:hint="eastAsia" w:ascii="楷体" w:hAnsi="楷体" w:eastAsia="楷体" w:cs="宋体"/>
          <w:sz w:val="24"/>
        </w:rPr>
        <w:t>：</w:t>
      </w:r>
      <w:r>
        <w:rPr>
          <w:rFonts w:ascii="楷体" w:hAnsi="楷体" w:eastAsia="楷体" w:cs="宋体"/>
          <w:sz w:val="24"/>
        </w:rPr>
        <w:t xml:space="preserve">          </w:t>
      </w:r>
      <w:r>
        <w:rPr>
          <w:rFonts w:hint="eastAsia" w:ascii="楷体" w:hAnsi="楷体" w:eastAsia="楷体" w:cs="宋体"/>
          <w:sz w:val="24"/>
        </w:rPr>
        <w:t>校长签名：</w:t>
      </w:r>
      <w:r>
        <w:rPr>
          <w:rFonts w:ascii="楷体" w:hAnsi="楷体" w:eastAsia="楷体" w:cs="宋体"/>
          <w:sz w:val="24"/>
        </w:rPr>
        <w:t xml:space="preserve">          </w:t>
      </w:r>
      <w:r>
        <w:rPr>
          <w:rFonts w:hint="eastAsia" w:ascii="楷体" w:hAnsi="楷体" w:eastAsia="楷体" w:cs="宋体"/>
          <w:sz w:val="24"/>
        </w:rPr>
        <w:t>乡镇学校主要负责人签名：</w:t>
      </w:r>
    </w:p>
    <w:tbl>
      <w:tblPr>
        <w:tblStyle w:val="8"/>
        <w:tblW w:w="8952" w:type="dxa"/>
        <w:jc w:val="center"/>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5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3901" w:type="dxa"/>
            <w:tcMar>
              <w:left w:w="28" w:type="dxa"/>
              <w:right w:w="28" w:type="dxa"/>
            </w:tcMar>
            <w:vAlign w:val="center"/>
          </w:tcPr>
          <w:p>
            <w:pPr>
              <w:adjustRightInd w:val="0"/>
              <w:snapToGrid w:val="0"/>
              <w:spacing w:after="50"/>
              <w:jc w:val="center"/>
              <w:rPr>
                <w:rFonts w:ascii="黑体" w:hAnsi="黑体" w:eastAsia="黑体" w:cs="黑体"/>
                <w:sz w:val="24"/>
              </w:rPr>
            </w:pPr>
            <w:r>
              <w:rPr>
                <w:rFonts w:hint="eastAsia" w:ascii="黑体" w:hAnsi="黑体" w:eastAsia="黑体" w:cs="黑体"/>
                <w:sz w:val="24"/>
              </w:rPr>
              <w:t>检</w:t>
            </w:r>
            <w:r>
              <w:rPr>
                <w:rFonts w:ascii="黑体" w:hAnsi="黑体" w:eastAsia="黑体" w:cs="黑体"/>
                <w:sz w:val="24"/>
              </w:rPr>
              <w:t xml:space="preserve">   </w:t>
            </w:r>
            <w:r>
              <w:rPr>
                <w:rFonts w:hint="eastAsia" w:ascii="黑体" w:hAnsi="黑体" w:eastAsia="黑体" w:cs="黑体"/>
                <w:sz w:val="24"/>
              </w:rPr>
              <w:t>查</w:t>
            </w:r>
            <w:r>
              <w:rPr>
                <w:rFonts w:ascii="黑体" w:hAnsi="黑体" w:eastAsia="黑体" w:cs="黑体"/>
                <w:sz w:val="24"/>
              </w:rPr>
              <w:t xml:space="preserve">   </w:t>
            </w:r>
            <w:r>
              <w:rPr>
                <w:rFonts w:hint="eastAsia" w:ascii="黑体" w:hAnsi="黑体" w:eastAsia="黑体" w:cs="黑体"/>
                <w:sz w:val="24"/>
              </w:rPr>
              <w:t>内</w:t>
            </w:r>
            <w:r>
              <w:rPr>
                <w:rFonts w:ascii="黑体" w:hAnsi="黑体" w:eastAsia="黑体" w:cs="黑体"/>
                <w:sz w:val="24"/>
              </w:rPr>
              <w:t xml:space="preserve">   </w:t>
            </w:r>
            <w:r>
              <w:rPr>
                <w:rFonts w:hint="eastAsia" w:ascii="黑体" w:hAnsi="黑体" w:eastAsia="黑体" w:cs="黑体"/>
                <w:sz w:val="24"/>
              </w:rPr>
              <w:t>容</w:t>
            </w:r>
          </w:p>
        </w:tc>
        <w:tc>
          <w:tcPr>
            <w:tcW w:w="5051" w:type="dxa"/>
            <w:tcMar>
              <w:left w:w="28" w:type="dxa"/>
              <w:right w:w="28" w:type="dxa"/>
            </w:tcMar>
            <w:vAlign w:val="center"/>
          </w:tcPr>
          <w:p>
            <w:pPr>
              <w:adjustRightInd w:val="0"/>
              <w:snapToGrid w:val="0"/>
              <w:spacing w:after="50"/>
              <w:jc w:val="center"/>
              <w:rPr>
                <w:rFonts w:ascii="黑体" w:hAnsi="黑体" w:eastAsia="黑体" w:cs="黑体"/>
                <w:sz w:val="24"/>
              </w:rPr>
            </w:pPr>
            <w:r>
              <w:rPr>
                <w:rFonts w:hint="eastAsia" w:ascii="黑体" w:hAnsi="黑体" w:eastAsia="黑体" w:cs="黑体"/>
                <w:sz w:val="24"/>
              </w:rPr>
              <w:t>检</w:t>
            </w:r>
            <w:r>
              <w:rPr>
                <w:rFonts w:ascii="黑体" w:hAnsi="黑体" w:eastAsia="黑体" w:cs="黑体"/>
                <w:sz w:val="24"/>
              </w:rPr>
              <w:t xml:space="preserve"> </w:t>
            </w:r>
            <w:r>
              <w:rPr>
                <w:rFonts w:hint="eastAsia" w:ascii="黑体" w:hAnsi="黑体" w:eastAsia="黑体" w:cs="黑体"/>
                <w:sz w:val="24"/>
              </w:rPr>
              <w:t>查</w:t>
            </w:r>
            <w:r>
              <w:rPr>
                <w:rFonts w:ascii="黑体" w:hAnsi="黑体" w:eastAsia="黑体" w:cs="黑体"/>
                <w:sz w:val="24"/>
              </w:rPr>
              <w:t xml:space="preserve"> </w:t>
            </w:r>
            <w:r>
              <w:rPr>
                <w:rFonts w:hint="eastAsia" w:ascii="黑体" w:hAnsi="黑体" w:eastAsia="黑体" w:cs="黑体"/>
                <w:sz w:val="24"/>
              </w:rPr>
              <w:t>情</w:t>
            </w:r>
            <w:r>
              <w:rPr>
                <w:rFonts w:ascii="黑体" w:hAnsi="黑体" w:eastAsia="黑体" w:cs="黑体"/>
                <w:sz w:val="24"/>
              </w:rPr>
              <w:t xml:space="preserve"> </w:t>
            </w:r>
            <w:r>
              <w:rPr>
                <w:rFonts w:hint="eastAsia" w:ascii="黑体" w:hAnsi="黑体" w:eastAsia="黑体" w:cs="黑体"/>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3901" w:type="dxa"/>
            <w:tcMar>
              <w:left w:w="28" w:type="dxa"/>
              <w:right w:w="28" w:type="dxa"/>
            </w:tcMar>
            <w:vAlign w:val="center"/>
          </w:tcPr>
          <w:p>
            <w:pPr>
              <w:adjustRightInd w:val="0"/>
              <w:snapToGrid w:val="0"/>
              <w:spacing w:after="50"/>
              <w:rPr>
                <w:rFonts w:ascii="楷体" w:hAnsi="楷体" w:eastAsia="楷体" w:cs="宋体"/>
                <w:sz w:val="24"/>
              </w:rPr>
            </w:pPr>
            <w:r>
              <w:rPr>
                <w:rFonts w:hint="eastAsia" w:ascii="楷体" w:hAnsi="楷体" w:eastAsia="楷体" w:cs="宋体"/>
                <w:sz w:val="24"/>
              </w:rPr>
              <w:t>食品卫生安全宣传教育</w:t>
            </w:r>
          </w:p>
        </w:tc>
        <w:tc>
          <w:tcPr>
            <w:tcW w:w="5051" w:type="dxa"/>
            <w:tcMar>
              <w:left w:w="28" w:type="dxa"/>
              <w:right w:w="28" w:type="dxa"/>
            </w:tcMar>
            <w:vAlign w:val="center"/>
          </w:tcPr>
          <w:p>
            <w:pPr>
              <w:adjustRightInd w:val="0"/>
              <w:snapToGrid w:val="0"/>
              <w:spacing w:after="50"/>
              <w:rPr>
                <w:rFonts w:ascii="楷体" w:hAnsi="楷体" w:eastAsia="楷体" w:cs="宋体"/>
                <w:sz w:val="24"/>
              </w:rPr>
            </w:pPr>
            <w:r>
              <w:rPr>
                <w:rFonts w:hint="eastAsia" w:ascii="楷体" w:hAnsi="楷体" w:eastAsia="楷体" w:cs="宋体"/>
                <w:sz w:val="24"/>
              </w:rPr>
              <w:t>次数：</w:t>
            </w:r>
            <w:r>
              <w:rPr>
                <w:rFonts w:ascii="楷体" w:hAnsi="楷体" w:eastAsia="楷体" w:cs="宋体"/>
                <w:sz w:val="24"/>
              </w:rPr>
              <w:t xml:space="preserve">      </w:t>
            </w:r>
            <w:r>
              <w:rPr>
                <w:rFonts w:hint="eastAsia" w:ascii="楷体" w:hAnsi="楷体" w:eastAsia="楷体" w:cs="宋体"/>
                <w:sz w:val="24"/>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3901" w:type="dxa"/>
            <w:tcMar>
              <w:left w:w="28" w:type="dxa"/>
              <w:right w:w="28" w:type="dxa"/>
            </w:tcMar>
            <w:vAlign w:val="center"/>
          </w:tcPr>
          <w:p>
            <w:pPr>
              <w:adjustRightInd w:val="0"/>
              <w:snapToGrid w:val="0"/>
              <w:spacing w:after="50"/>
              <w:rPr>
                <w:rFonts w:ascii="楷体" w:hAnsi="楷体" w:eastAsia="楷体" w:cs="宋体"/>
                <w:sz w:val="24"/>
              </w:rPr>
            </w:pPr>
            <w:r>
              <w:rPr>
                <w:rFonts w:hint="eastAsia" w:ascii="楷体" w:hAnsi="楷体" w:eastAsia="楷体" w:cs="宋体"/>
                <w:sz w:val="24"/>
              </w:rPr>
              <w:t>层层签订食品安全工作责任状</w:t>
            </w:r>
          </w:p>
        </w:tc>
        <w:tc>
          <w:tcPr>
            <w:tcW w:w="5051" w:type="dxa"/>
            <w:tcMar>
              <w:left w:w="28" w:type="dxa"/>
              <w:right w:w="28" w:type="dxa"/>
            </w:tcMar>
            <w:vAlign w:val="center"/>
          </w:tcPr>
          <w:p>
            <w:pPr>
              <w:adjustRightInd w:val="0"/>
              <w:snapToGrid w:val="0"/>
              <w:spacing w:after="50"/>
              <w:rPr>
                <w:rFonts w:ascii="楷体" w:hAnsi="楷体" w:eastAsia="楷体" w:cs="宋体"/>
                <w:sz w:val="24"/>
              </w:rPr>
            </w:pPr>
            <w:r>
              <w:rPr>
                <w:rFonts w:hint="eastAsia" w:ascii="楷体" w:hAnsi="楷体" w:eastAsia="楷体" w:cs="宋体"/>
                <w:sz w:val="24"/>
              </w:rPr>
              <w:t>是</w:t>
            </w:r>
            <w:r>
              <w:rPr>
                <w:rFonts w:ascii="楷体" w:hAnsi="楷体" w:eastAsia="楷体" w:cs="宋体"/>
                <w:sz w:val="24"/>
              </w:rPr>
              <w:t xml:space="preserve">         </w:t>
            </w:r>
            <w:r>
              <w:rPr>
                <w:rFonts w:hint="eastAsia" w:ascii="楷体" w:hAnsi="楷体" w:eastAsia="楷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390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是否按规定收费，是否强制搭餐</w:t>
            </w:r>
          </w:p>
        </w:tc>
        <w:tc>
          <w:tcPr>
            <w:tcW w:w="505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按标准或未按标准；</w:t>
            </w:r>
          </w:p>
          <w:p>
            <w:pPr>
              <w:adjustRightInd w:val="0"/>
              <w:snapToGrid w:val="0"/>
              <w:rPr>
                <w:rFonts w:ascii="楷体" w:hAnsi="楷体" w:eastAsia="楷体" w:cs="宋体"/>
                <w:sz w:val="24"/>
              </w:rPr>
            </w:pPr>
            <w:r>
              <w:rPr>
                <w:rFonts w:hint="eastAsia" w:ascii="楷体" w:hAnsi="楷体" w:eastAsia="楷体" w:cs="宋体"/>
                <w:sz w:val="24"/>
              </w:rPr>
              <w:t>按月收取或按期收取</w:t>
            </w:r>
            <w:r>
              <w:rPr>
                <w:rFonts w:ascii="楷体" w:hAnsi="楷体" w:eastAsia="楷体" w:cs="宋体"/>
                <w:sz w:val="24"/>
              </w:rPr>
              <w:t xml:space="preserve">    </w:t>
            </w:r>
            <w:r>
              <w:rPr>
                <w:rFonts w:hint="eastAsia" w:ascii="楷体" w:hAnsi="楷体" w:eastAsia="楷体" w:cs="宋体"/>
                <w:sz w:val="24"/>
              </w:rPr>
              <w:t>有强制搭餐行为或没有强制搭餐行为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4" w:hRule="atLeast"/>
          <w:jc w:val="center"/>
        </w:trPr>
        <w:tc>
          <w:tcPr>
            <w:tcW w:w="390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食堂“保本不盈利”情况</w:t>
            </w:r>
          </w:p>
        </w:tc>
        <w:tc>
          <w:tcPr>
            <w:tcW w:w="505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当餐菜谱；</w:t>
            </w:r>
          </w:p>
          <w:p>
            <w:pPr>
              <w:adjustRightInd w:val="0"/>
              <w:snapToGrid w:val="0"/>
              <w:rPr>
                <w:rFonts w:ascii="楷体" w:hAnsi="楷体" w:eastAsia="楷体" w:cs="宋体"/>
                <w:sz w:val="24"/>
                <w:u w:val="single"/>
              </w:rPr>
            </w:pPr>
            <w:r>
              <w:rPr>
                <w:rFonts w:hint="eastAsia" w:ascii="楷体" w:hAnsi="楷体" w:eastAsia="楷体" w:cs="宋体"/>
                <w:sz w:val="24"/>
              </w:rPr>
              <w:t>质量评估：好</w:t>
            </w:r>
            <w:r>
              <w:rPr>
                <w:rFonts w:ascii="楷体" w:hAnsi="楷体" w:eastAsia="楷体" w:cs="宋体"/>
                <w:sz w:val="24"/>
              </w:rPr>
              <w:t xml:space="preserve">  </w:t>
            </w:r>
            <w:r>
              <w:rPr>
                <w:rFonts w:hint="eastAsia" w:ascii="楷体" w:hAnsi="楷体" w:eastAsia="楷体" w:cs="宋体"/>
                <w:sz w:val="24"/>
              </w:rPr>
              <w:t>一般</w:t>
            </w:r>
            <w:r>
              <w:rPr>
                <w:rFonts w:ascii="楷体" w:hAnsi="楷体" w:eastAsia="楷体" w:cs="宋体"/>
                <w:sz w:val="24"/>
              </w:rPr>
              <w:t xml:space="preserve">   </w:t>
            </w:r>
            <w:r>
              <w:rPr>
                <w:rFonts w:hint="eastAsia" w:ascii="楷体" w:hAnsi="楷体" w:eastAsia="楷体" w:cs="宋体"/>
                <w:sz w:val="24"/>
              </w:rPr>
              <w:t>较差</w:t>
            </w:r>
          </w:p>
          <w:p>
            <w:pPr>
              <w:adjustRightInd w:val="0"/>
              <w:snapToGrid w:val="0"/>
              <w:rPr>
                <w:rFonts w:ascii="楷体" w:hAnsi="楷体" w:eastAsia="楷体" w:cs="宋体"/>
                <w:sz w:val="24"/>
              </w:rPr>
            </w:pPr>
            <w:r>
              <w:rPr>
                <w:rFonts w:hint="eastAsia" w:ascii="楷体" w:hAnsi="楷体" w:eastAsia="楷体" w:cs="宋体"/>
                <w:sz w:val="24"/>
              </w:rPr>
              <w:t>《要则公示》张贴</w:t>
            </w:r>
            <w:r>
              <w:rPr>
                <w:rFonts w:ascii="楷体" w:hAnsi="楷体" w:eastAsia="楷体" w:cs="宋体"/>
                <w:sz w:val="24"/>
              </w:rPr>
              <w:t xml:space="preserve"> </w:t>
            </w:r>
            <w:r>
              <w:rPr>
                <w:rFonts w:hint="eastAsia" w:ascii="楷体" w:hAnsi="楷体" w:eastAsia="楷体" w:cs="宋体"/>
                <w:sz w:val="24"/>
              </w:rPr>
              <w:t>是</w:t>
            </w:r>
            <w:r>
              <w:rPr>
                <w:rFonts w:ascii="楷体" w:hAnsi="楷体" w:eastAsia="楷体" w:cs="宋体"/>
                <w:sz w:val="24"/>
              </w:rPr>
              <w:t xml:space="preserve">   </w:t>
            </w:r>
            <w:r>
              <w:rPr>
                <w:rFonts w:hint="eastAsia" w:ascii="楷体" w:hAnsi="楷体" w:eastAsia="楷体" w:cs="宋体"/>
                <w:sz w:val="24"/>
              </w:rPr>
              <w:t>否</w:t>
            </w:r>
          </w:p>
          <w:p>
            <w:pPr>
              <w:adjustRightInd w:val="0"/>
              <w:snapToGrid w:val="0"/>
              <w:rPr>
                <w:rFonts w:ascii="楷体" w:hAnsi="楷体" w:eastAsia="楷体" w:cs="宋体"/>
                <w:sz w:val="24"/>
              </w:rPr>
            </w:pPr>
            <w:r>
              <w:rPr>
                <w:rFonts w:hint="eastAsia" w:ascii="楷体" w:hAnsi="楷体" w:eastAsia="楷体" w:cs="宋体"/>
                <w:sz w:val="24"/>
              </w:rPr>
              <w:t>《带量日菜谱》公示并按月装订留存</w:t>
            </w:r>
            <w:r>
              <w:rPr>
                <w:rFonts w:ascii="楷体" w:hAnsi="楷体" w:eastAsia="楷体" w:cs="宋体"/>
                <w:sz w:val="24"/>
              </w:rPr>
              <w:t xml:space="preserve">  </w:t>
            </w:r>
            <w:r>
              <w:rPr>
                <w:rFonts w:hint="eastAsia" w:ascii="楷体" w:hAnsi="楷体" w:eastAsia="楷体" w:cs="宋体"/>
                <w:sz w:val="24"/>
              </w:rPr>
              <w:t>是</w:t>
            </w:r>
            <w:r>
              <w:rPr>
                <w:rFonts w:ascii="楷体" w:hAnsi="楷体" w:eastAsia="楷体" w:cs="宋体"/>
                <w:sz w:val="24"/>
              </w:rPr>
              <w:t xml:space="preserve">  </w:t>
            </w:r>
            <w:r>
              <w:rPr>
                <w:rFonts w:hint="eastAsia" w:ascii="楷体" w:hAnsi="楷体" w:eastAsia="楷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390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是否落实“三同”制度，是否有陪餐纪录</w:t>
            </w:r>
          </w:p>
        </w:tc>
        <w:tc>
          <w:tcPr>
            <w:tcW w:w="505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陪餐，</w:t>
            </w:r>
            <w:r>
              <w:rPr>
                <w:rFonts w:ascii="楷体" w:hAnsi="楷体" w:eastAsia="楷体" w:cs="宋体"/>
                <w:sz w:val="24"/>
              </w:rPr>
              <w:t xml:space="preserve">  </w:t>
            </w:r>
            <w:r>
              <w:rPr>
                <w:rFonts w:hint="eastAsia" w:ascii="楷体" w:hAnsi="楷体" w:eastAsia="楷体" w:cs="宋体"/>
                <w:sz w:val="24"/>
              </w:rPr>
              <w:t>同餐，</w:t>
            </w:r>
          </w:p>
          <w:p>
            <w:pPr>
              <w:adjustRightInd w:val="0"/>
              <w:snapToGrid w:val="0"/>
              <w:rPr>
                <w:rFonts w:ascii="楷体" w:hAnsi="楷体" w:eastAsia="楷体" w:cs="宋体"/>
                <w:sz w:val="24"/>
              </w:rPr>
            </w:pPr>
            <w:r>
              <w:rPr>
                <w:rFonts w:hint="eastAsia" w:ascii="楷体" w:hAnsi="楷体" w:eastAsia="楷体" w:cs="宋体"/>
                <w:sz w:val="24"/>
              </w:rPr>
              <w:t>陪</w:t>
            </w:r>
            <w:r>
              <w:rPr>
                <w:rFonts w:ascii="楷体" w:hAnsi="楷体" w:eastAsia="楷体" w:cs="宋体"/>
                <w:sz w:val="24"/>
              </w:rPr>
              <w:t>(</w:t>
            </w:r>
            <w:r>
              <w:rPr>
                <w:rFonts w:hint="eastAsia" w:ascii="楷体" w:hAnsi="楷体" w:eastAsia="楷体" w:cs="宋体"/>
                <w:sz w:val="24"/>
              </w:rPr>
              <w:t>同</w:t>
            </w:r>
            <w:r>
              <w:rPr>
                <w:rFonts w:ascii="楷体" w:hAnsi="楷体" w:eastAsia="楷体" w:cs="宋体"/>
                <w:sz w:val="24"/>
              </w:rPr>
              <w:t>)</w:t>
            </w:r>
            <w:r>
              <w:rPr>
                <w:rFonts w:hint="eastAsia" w:ascii="楷体" w:hAnsi="楷体" w:eastAsia="楷体" w:cs="宋体"/>
                <w:sz w:val="24"/>
              </w:rPr>
              <w:t>餐人员缴费标准元</w:t>
            </w:r>
            <w:r>
              <w:rPr>
                <w:rFonts w:ascii="楷体" w:hAnsi="楷体" w:eastAsia="楷体" w:cs="宋体"/>
                <w:sz w:val="24"/>
              </w:rPr>
              <w:t>/</w:t>
            </w:r>
            <w:r>
              <w:rPr>
                <w:rFonts w:hint="eastAsia" w:ascii="楷体" w:hAnsi="楷体" w:eastAsia="楷体" w:cs="宋体"/>
                <w:sz w:val="24"/>
              </w:rPr>
              <w:t>天，</w:t>
            </w:r>
          </w:p>
          <w:p>
            <w:pPr>
              <w:adjustRightInd w:val="0"/>
              <w:snapToGrid w:val="0"/>
              <w:rPr>
                <w:rFonts w:ascii="楷体" w:hAnsi="楷体" w:eastAsia="楷体" w:cs="宋体"/>
                <w:sz w:val="24"/>
              </w:rPr>
            </w:pPr>
            <w:r>
              <w:rPr>
                <w:rFonts w:hint="eastAsia" w:ascii="楷体" w:hAnsi="楷体" w:eastAsia="楷体" w:cs="宋体"/>
                <w:sz w:val="24"/>
              </w:rPr>
              <w:t>有记载或无记载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jc w:val="center"/>
        </w:trPr>
        <w:tc>
          <w:tcPr>
            <w:tcW w:w="390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食堂财务是否设立专户专帐，</w:t>
            </w:r>
          </w:p>
          <w:p>
            <w:pPr>
              <w:adjustRightInd w:val="0"/>
              <w:snapToGrid w:val="0"/>
              <w:rPr>
                <w:rFonts w:ascii="楷体" w:hAnsi="楷体" w:eastAsia="楷体" w:cs="宋体"/>
                <w:sz w:val="24"/>
              </w:rPr>
            </w:pPr>
            <w:r>
              <w:rPr>
                <w:rFonts w:hint="eastAsia" w:ascii="楷体" w:hAnsi="楷体" w:eastAsia="楷体" w:cs="宋体"/>
                <w:sz w:val="24"/>
              </w:rPr>
              <w:t>财务收支是否符合规定</w:t>
            </w:r>
          </w:p>
          <w:p>
            <w:pPr>
              <w:adjustRightInd w:val="0"/>
              <w:snapToGrid w:val="0"/>
              <w:rPr>
                <w:rFonts w:ascii="楷体" w:hAnsi="楷体" w:eastAsia="楷体" w:cs="宋体"/>
                <w:sz w:val="24"/>
              </w:rPr>
            </w:pPr>
            <w:r>
              <w:rPr>
                <w:rFonts w:hint="eastAsia" w:ascii="楷体" w:hAnsi="楷体" w:eastAsia="楷体" w:cs="宋体"/>
                <w:sz w:val="24"/>
              </w:rPr>
              <w:t>每月是否公示食堂财务收支情况</w:t>
            </w:r>
          </w:p>
          <w:p>
            <w:pPr>
              <w:adjustRightInd w:val="0"/>
              <w:snapToGrid w:val="0"/>
              <w:rPr>
                <w:rFonts w:ascii="楷体" w:hAnsi="楷体" w:eastAsia="楷体" w:cs="宋体"/>
                <w:sz w:val="24"/>
              </w:rPr>
            </w:pPr>
            <w:r>
              <w:rPr>
                <w:rFonts w:hint="eastAsia" w:ascii="楷体" w:hAnsi="楷体" w:eastAsia="楷体" w:cs="宋体"/>
                <w:sz w:val="24"/>
              </w:rPr>
              <w:t>食堂“零利润”公示栏是否公示</w:t>
            </w:r>
          </w:p>
        </w:tc>
        <w:tc>
          <w:tcPr>
            <w:tcW w:w="505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是</w:t>
            </w:r>
            <w:r>
              <w:rPr>
                <w:rFonts w:ascii="楷体" w:hAnsi="楷体" w:eastAsia="楷体" w:cs="宋体"/>
                <w:sz w:val="24"/>
              </w:rPr>
              <w:t xml:space="preserve">    </w:t>
            </w:r>
            <w:r>
              <w:rPr>
                <w:rFonts w:hint="eastAsia" w:ascii="楷体" w:hAnsi="楷体" w:eastAsia="楷体" w:cs="宋体"/>
                <w:sz w:val="24"/>
              </w:rPr>
              <w:t>否</w:t>
            </w:r>
          </w:p>
          <w:p>
            <w:pPr>
              <w:adjustRightInd w:val="0"/>
              <w:snapToGrid w:val="0"/>
              <w:rPr>
                <w:rFonts w:ascii="楷体" w:hAnsi="楷体" w:eastAsia="楷体" w:cs="宋体"/>
                <w:sz w:val="24"/>
              </w:rPr>
            </w:pPr>
            <w:r>
              <w:rPr>
                <w:rFonts w:hint="eastAsia" w:ascii="楷体" w:hAnsi="楷体" w:eastAsia="楷体" w:cs="宋体"/>
                <w:sz w:val="24"/>
              </w:rPr>
              <w:t>是</w:t>
            </w:r>
            <w:r>
              <w:rPr>
                <w:rFonts w:ascii="楷体" w:hAnsi="楷体" w:eastAsia="楷体" w:cs="宋体"/>
                <w:sz w:val="24"/>
              </w:rPr>
              <w:t xml:space="preserve">    </w:t>
            </w:r>
            <w:r>
              <w:rPr>
                <w:rFonts w:hint="eastAsia" w:ascii="楷体" w:hAnsi="楷体" w:eastAsia="楷体" w:cs="宋体"/>
                <w:sz w:val="24"/>
              </w:rPr>
              <w:t>否</w:t>
            </w:r>
          </w:p>
          <w:p>
            <w:pPr>
              <w:adjustRightInd w:val="0"/>
              <w:snapToGrid w:val="0"/>
              <w:rPr>
                <w:rFonts w:ascii="楷体" w:hAnsi="楷体" w:eastAsia="楷体" w:cs="宋体"/>
                <w:sz w:val="24"/>
              </w:rPr>
            </w:pPr>
            <w:r>
              <w:rPr>
                <w:rFonts w:hint="eastAsia" w:ascii="楷体" w:hAnsi="楷体" w:eastAsia="楷体" w:cs="宋体"/>
                <w:sz w:val="24"/>
              </w:rPr>
              <w:t>是</w:t>
            </w:r>
            <w:r>
              <w:rPr>
                <w:rFonts w:ascii="楷体" w:hAnsi="楷体" w:eastAsia="楷体" w:cs="宋体"/>
                <w:sz w:val="24"/>
              </w:rPr>
              <w:t xml:space="preserve">    </w:t>
            </w:r>
            <w:r>
              <w:rPr>
                <w:rFonts w:hint="eastAsia" w:ascii="楷体" w:hAnsi="楷体" w:eastAsia="楷体" w:cs="宋体"/>
                <w:sz w:val="24"/>
              </w:rPr>
              <w:t>否</w:t>
            </w:r>
          </w:p>
          <w:p>
            <w:pPr>
              <w:adjustRightInd w:val="0"/>
              <w:snapToGrid w:val="0"/>
              <w:rPr>
                <w:rFonts w:ascii="楷体" w:hAnsi="楷体" w:eastAsia="楷体" w:cs="宋体"/>
                <w:sz w:val="24"/>
              </w:rPr>
            </w:pPr>
            <w:r>
              <w:rPr>
                <w:rFonts w:hint="eastAsia" w:ascii="楷体" w:hAnsi="楷体" w:eastAsia="楷体" w:cs="宋体"/>
                <w:sz w:val="24"/>
              </w:rPr>
              <w:t>是</w:t>
            </w:r>
            <w:r>
              <w:rPr>
                <w:rFonts w:ascii="楷体" w:hAnsi="楷体" w:eastAsia="楷体" w:cs="宋体"/>
                <w:sz w:val="24"/>
              </w:rPr>
              <w:t xml:space="preserve">    </w:t>
            </w:r>
            <w:r>
              <w:rPr>
                <w:rFonts w:hint="eastAsia" w:ascii="楷体" w:hAnsi="楷体" w:eastAsia="楷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390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是否建立有学生、家长、教师、村（区）代表的膳食委员会，并明确职责，建立工作制度</w:t>
            </w:r>
          </w:p>
        </w:tc>
        <w:tc>
          <w:tcPr>
            <w:tcW w:w="5051" w:type="dxa"/>
            <w:tcMar>
              <w:left w:w="28" w:type="dxa"/>
              <w:right w:w="28" w:type="dxa"/>
            </w:tcMar>
            <w:vAlign w:val="center"/>
          </w:tcPr>
          <w:p>
            <w:pPr>
              <w:adjustRightInd w:val="0"/>
              <w:snapToGrid w:val="0"/>
              <w:rPr>
                <w:rFonts w:ascii="楷体" w:hAnsi="楷体" w:eastAsia="楷体" w:cs="宋体"/>
                <w:sz w:val="24"/>
                <w:u w:val="single"/>
              </w:rPr>
            </w:pPr>
            <w:r>
              <w:rPr>
                <w:rFonts w:hint="eastAsia" w:ascii="楷体" w:hAnsi="楷体" w:eastAsia="楷体" w:cs="宋体"/>
                <w:sz w:val="24"/>
              </w:rPr>
              <w:t>是</w:t>
            </w:r>
            <w:r>
              <w:rPr>
                <w:rFonts w:ascii="楷体" w:hAnsi="楷体" w:eastAsia="楷体" w:cs="宋体"/>
                <w:sz w:val="24"/>
              </w:rPr>
              <w:t xml:space="preserve">    </w:t>
            </w:r>
            <w:r>
              <w:rPr>
                <w:rFonts w:hint="eastAsia" w:ascii="楷体" w:hAnsi="楷体" w:eastAsia="楷体" w:cs="宋体"/>
                <w:sz w:val="24"/>
              </w:rPr>
              <w:t>否</w:t>
            </w:r>
          </w:p>
          <w:p>
            <w:pPr>
              <w:adjustRightInd w:val="0"/>
              <w:snapToGrid w:val="0"/>
              <w:rPr>
                <w:rFonts w:ascii="楷体" w:hAnsi="楷体" w:eastAsia="楷体" w:cs="宋体"/>
                <w:sz w:val="24"/>
              </w:rPr>
            </w:pPr>
            <w:r>
              <w:rPr>
                <w:rFonts w:hint="eastAsia" w:ascii="楷体" w:hAnsi="楷体" w:eastAsia="楷体" w:cs="宋体"/>
                <w:sz w:val="24"/>
              </w:rPr>
              <w:t>膳食委员会负责人应由社会人士担任是</w:t>
            </w:r>
            <w:r>
              <w:rPr>
                <w:rFonts w:ascii="楷体" w:hAnsi="楷体" w:eastAsia="楷体" w:cs="宋体"/>
                <w:sz w:val="24"/>
              </w:rPr>
              <w:t xml:space="preserve">    </w:t>
            </w:r>
            <w:r>
              <w:rPr>
                <w:rFonts w:hint="eastAsia" w:ascii="楷体" w:hAnsi="楷体" w:eastAsia="楷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390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学校食堂企业托管服务情况</w:t>
            </w:r>
          </w:p>
        </w:tc>
        <w:tc>
          <w:tcPr>
            <w:tcW w:w="5051" w:type="dxa"/>
            <w:tcMar>
              <w:left w:w="28" w:type="dxa"/>
              <w:right w:w="28" w:type="dxa"/>
            </w:tcMar>
            <w:vAlign w:val="center"/>
          </w:tcPr>
          <w:p>
            <w:pPr>
              <w:adjustRightInd w:val="0"/>
              <w:snapToGrid w:val="0"/>
              <w:rPr>
                <w:rFonts w:ascii="楷体" w:hAnsi="楷体" w:eastAsia="楷体" w:cs="宋体"/>
                <w:sz w:val="24"/>
              </w:rPr>
            </w:pPr>
            <w:r>
              <w:rPr>
                <w:rFonts w:hint="eastAsia" w:ascii="楷体" w:hAnsi="楷体" w:eastAsia="楷体" w:cs="宋体"/>
                <w:sz w:val="24"/>
              </w:rPr>
              <w:t>合同签订：</w:t>
            </w:r>
          </w:p>
          <w:p>
            <w:pPr>
              <w:adjustRightInd w:val="0"/>
              <w:snapToGrid w:val="0"/>
              <w:rPr>
                <w:rFonts w:ascii="楷体" w:hAnsi="楷体" w:eastAsia="楷体" w:cs="宋体"/>
                <w:sz w:val="24"/>
              </w:rPr>
            </w:pPr>
          </w:p>
          <w:p>
            <w:pPr>
              <w:adjustRightInd w:val="0"/>
              <w:snapToGrid w:val="0"/>
              <w:rPr>
                <w:rFonts w:ascii="楷体" w:hAnsi="楷体" w:eastAsia="楷体" w:cs="宋体"/>
                <w:sz w:val="24"/>
              </w:rPr>
            </w:pPr>
            <w:r>
              <w:rPr>
                <w:rFonts w:hint="eastAsia" w:ascii="楷体" w:hAnsi="楷体" w:eastAsia="楷体" w:cs="宋体"/>
                <w:sz w:val="24"/>
              </w:rPr>
              <w:t>规范行为：</w:t>
            </w:r>
          </w:p>
        </w:tc>
      </w:tr>
    </w:tbl>
    <w:p>
      <w:pPr>
        <w:tabs>
          <w:tab w:val="left" w:pos="8640"/>
        </w:tabs>
        <w:adjustRightInd w:val="0"/>
        <w:snapToGrid w:val="0"/>
        <w:spacing w:before="240" w:afterLines="50"/>
        <w:rPr>
          <w:rFonts w:ascii="楷体" w:hAnsi="楷体" w:eastAsia="楷体"/>
          <w:sz w:val="2"/>
          <w:szCs w:val="21"/>
        </w:rPr>
      </w:pPr>
    </w:p>
    <w:p>
      <w:pPr>
        <w:tabs>
          <w:tab w:val="left" w:pos="8640"/>
        </w:tabs>
        <w:adjustRightInd w:val="0"/>
        <w:snapToGrid w:val="0"/>
        <w:spacing w:before="240" w:afterLines="50"/>
        <w:rPr>
          <w:rFonts w:ascii="仿宋_GB2312" w:hAnsi="仿宋_GB2312" w:eastAsia="仿宋_GB2312" w:cs="仿宋_GB2312"/>
          <w:spacing w:val="3"/>
          <w:kern w:val="0"/>
          <w:sz w:val="24"/>
          <w:lang w:val="zh-CN"/>
        </w:rPr>
      </w:pPr>
      <w:r>
        <w:rPr>
          <w:rFonts w:hint="eastAsia" w:ascii="楷体" w:hAnsi="楷体" w:eastAsia="楷体" w:cs="宋体"/>
          <w:sz w:val="24"/>
        </w:rPr>
        <w:t>检查人员：</w:t>
      </w:r>
      <w:r>
        <w:rPr>
          <w:rFonts w:ascii="楷体" w:hAnsi="楷体" w:eastAsia="楷体" w:cs="宋体"/>
          <w:sz w:val="24"/>
        </w:rPr>
        <w:t xml:space="preserve">                               </w:t>
      </w:r>
      <w:r>
        <w:rPr>
          <w:rFonts w:hint="eastAsia" w:ascii="楷体" w:hAnsi="楷体" w:eastAsia="楷体" w:cs="宋体"/>
          <w:sz w:val="24"/>
        </w:rPr>
        <w:t>检查时间</w:t>
      </w:r>
      <w:r>
        <w:rPr>
          <w:rFonts w:ascii="楷体" w:hAnsi="楷体" w:eastAsia="楷体" w:cs="宋体"/>
          <w:sz w:val="24"/>
        </w:rPr>
        <w:t>:</w:t>
      </w:r>
    </w:p>
    <w:sectPr>
      <w:pgSz w:w="11906" w:h="16838"/>
      <w:pgMar w:top="1701" w:right="1418" w:bottom="1701" w:left="1418"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jc w:val="center"/>
      <w:rPr>
        <w:rFonts w:ascii="Times New Roman" w:hAnsi="Times New Roman" w:cs="Times New Roman"/>
        <w:w w:val="90"/>
        <w:sz w:val="24"/>
        <w:szCs w:val="24"/>
      </w:rPr>
    </w:pPr>
    <w:r>
      <w:rPr>
        <w:lang w:val="en-US"/>
      </w:rPr>
      <w:pict>
        <v:shape id="_x0000_s2050"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- 8 -</w:t>
                </w:r>
                <w:r>
                  <w:rPr>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rPr>
      <w:pict>
        <v:shape id="_x0000_s2049" o:spid="_x0000_s2049" o:spt="202" type="#_x0000_t202" style="position:absolute;left:0pt;margin-left:74.4pt;margin-top:770.85pt;height:12pt;width:8.5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p>
                <w:pPr>
                  <w:spacing w:before="12"/>
                  <w:ind w:left="40"/>
                  <w:jc w:val="left"/>
                  <w:rPr>
                    <w:sz w:val="18"/>
                  </w:rPr>
                </w:pPr>
                <w:r>
                  <w:rPr>
                    <w:sz w:val="18"/>
                  </w:rPr>
                  <w:fldChar w:fldCharType="begin"/>
                </w:r>
                <w:r>
                  <w:rPr>
                    <w:sz w:val="18"/>
                  </w:rPr>
                  <w:instrText xml:space="preserve"> PAGE </w:instrText>
                </w:r>
                <w:r>
                  <w:rPr>
                    <w:sz w:val="18"/>
                  </w:rPr>
                  <w:fldChar w:fldCharType="separate"/>
                </w:r>
                <w:r>
                  <w:rPr>
                    <w:sz w:val="18"/>
                  </w:rPr>
                  <w:t>4</w:t>
                </w:r>
                <w:r>
                  <w:rPr>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jc w:val="center"/>
      <w:rPr>
        <w:w w:val="90"/>
        <w:sz w:val="24"/>
        <w:szCs w:val="24"/>
      </w:rPr>
    </w:pPr>
    <w:r>
      <w:rPr>
        <w:lang w:val="en-US"/>
      </w:rPr>
      <w:pict>
        <v:shape id="文本框 6" o:spid="_x0000_s205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- 17 -</w:t>
                </w:r>
                <w:r>
                  <w:rPr>
                    <w:rFonts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rPr>
      <w:pict>
        <v:shape id="文本框 4" o:spid="_x0000_s2051" o:spt="202" type="#_x0000_t202" style="position:absolute;left:0pt;margin-left:54.6pt;margin-top:534.55pt;height:12pt;width:8.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pPr>
                  <w:spacing w:before="12"/>
                  <w:ind w:left="40"/>
                  <w:rPr>
                    <w:sz w:val="18"/>
                  </w:rPr>
                </w:pPr>
                <w:r>
                  <w:rPr>
                    <w:sz w:val="18"/>
                  </w:rPr>
                  <w:fldChar w:fldCharType="begin"/>
                </w:r>
                <w:r>
                  <w:rPr>
                    <w:sz w:val="18"/>
                  </w:rPr>
                  <w:instrText xml:space="preserve"> PAGE </w:instrText>
                </w:r>
                <w:r>
                  <w:rPr>
                    <w:sz w:val="18"/>
                  </w:rPr>
                  <w:fldChar w:fldCharType="separate"/>
                </w:r>
                <w:r>
                  <w:rPr>
                    <w:sz w:val="18"/>
                  </w:rPr>
                  <w:t>8</w:t>
                </w:r>
                <w:r>
                  <w:rPr>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left="525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760"/>
    <w:rsid w:val="00015D53"/>
    <w:rsid w:val="00042539"/>
    <w:rsid w:val="00075EB7"/>
    <w:rsid w:val="0009742D"/>
    <w:rsid w:val="000C7F1F"/>
    <w:rsid w:val="001857AA"/>
    <w:rsid w:val="00195E5C"/>
    <w:rsid w:val="001A0BC4"/>
    <w:rsid w:val="001D6FB4"/>
    <w:rsid w:val="002233C8"/>
    <w:rsid w:val="002608C4"/>
    <w:rsid w:val="00302DD6"/>
    <w:rsid w:val="00311BE7"/>
    <w:rsid w:val="00373177"/>
    <w:rsid w:val="003A3490"/>
    <w:rsid w:val="003D2508"/>
    <w:rsid w:val="003D7F9B"/>
    <w:rsid w:val="00442183"/>
    <w:rsid w:val="00456418"/>
    <w:rsid w:val="004754E7"/>
    <w:rsid w:val="004A1BCC"/>
    <w:rsid w:val="004B7F74"/>
    <w:rsid w:val="004F7B48"/>
    <w:rsid w:val="00594A53"/>
    <w:rsid w:val="005A1AB9"/>
    <w:rsid w:val="005C5C53"/>
    <w:rsid w:val="005E43C8"/>
    <w:rsid w:val="0060577B"/>
    <w:rsid w:val="00642C3D"/>
    <w:rsid w:val="00644B5C"/>
    <w:rsid w:val="006F1B63"/>
    <w:rsid w:val="007126D8"/>
    <w:rsid w:val="00774E7F"/>
    <w:rsid w:val="007B6069"/>
    <w:rsid w:val="007D0F35"/>
    <w:rsid w:val="007D6770"/>
    <w:rsid w:val="007F6F1A"/>
    <w:rsid w:val="008524D5"/>
    <w:rsid w:val="008B13FB"/>
    <w:rsid w:val="008B16A3"/>
    <w:rsid w:val="008C4C50"/>
    <w:rsid w:val="008C6B1E"/>
    <w:rsid w:val="008E2B0C"/>
    <w:rsid w:val="008E5228"/>
    <w:rsid w:val="009026D1"/>
    <w:rsid w:val="00902DE3"/>
    <w:rsid w:val="00906701"/>
    <w:rsid w:val="00924625"/>
    <w:rsid w:val="00937880"/>
    <w:rsid w:val="009402BD"/>
    <w:rsid w:val="009C7BBB"/>
    <w:rsid w:val="009C7E50"/>
    <w:rsid w:val="00A2327C"/>
    <w:rsid w:val="00A404E1"/>
    <w:rsid w:val="00A55603"/>
    <w:rsid w:val="00A61E41"/>
    <w:rsid w:val="00A6321F"/>
    <w:rsid w:val="00AD16DB"/>
    <w:rsid w:val="00B15411"/>
    <w:rsid w:val="00B925C5"/>
    <w:rsid w:val="00BD45B1"/>
    <w:rsid w:val="00BE4E76"/>
    <w:rsid w:val="00BF703D"/>
    <w:rsid w:val="00C64315"/>
    <w:rsid w:val="00C972C3"/>
    <w:rsid w:val="00D028A7"/>
    <w:rsid w:val="00D31A94"/>
    <w:rsid w:val="00DB15DD"/>
    <w:rsid w:val="00DC5D99"/>
    <w:rsid w:val="00E116F8"/>
    <w:rsid w:val="00E119CB"/>
    <w:rsid w:val="00EA5E19"/>
    <w:rsid w:val="00EA7760"/>
    <w:rsid w:val="00EF08B9"/>
    <w:rsid w:val="00F34ECC"/>
    <w:rsid w:val="00F63897"/>
    <w:rsid w:val="00F70D40"/>
    <w:rsid w:val="00F97796"/>
    <w:rsid w:val="00FA3CD4"/>
    <w:rsid w:val="02F94735"/>
    <w:rsid w:val="0C5B683E"/>
    <w:rsid w:val="1A3D223D"/>
    <w:rsid w:val="1B713903"/>
    <w:rsid w:val="1FF95F08"/>
    <w:rsid w:val="36F8515A"/>
    <w:rsid w:val="3BB346D0"/>
    <w:rsid w:val="3DC61AED"/>
    <w:rsid w:val="743B37FF"/>
    <w:rsid w:val="76886091"/>
    <w:rsid w:val="7B2A3D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99"/>
    <w:pPr>
      <w:autoSpaceDE w:val="0"/>
      <w:autoSpaceDN w:val="0"/>
      <w:jc w:val="left"/>
    </w:pPr>
    <w:rPr>
      <w:rFonts w:ascii="仿宋_GB2312" w:hAnsi="仿宋_GB2312" w:eastAsia="仿宋_GB2312" w:cs="仿宋_GB2312"/>
      <w:kern w:val="0"/>
      <w:sz w:val="30"/>
      <w:szCs w:val="30"/>
      <w:lang w:val="zh-CN"/>
    </w:rPr>
  </w:style>
  <w:style w:type="paragraph" w:styleId="3">
    <w:name w:val="Date"/>
    <w:basedOn w:val="1"/>
    <w:next w:val="1"/>
    <w:link w:val="10"/>
    <w:semiHidden/>
    <w:qFormat/>
    <w:uiPriority w:val="99"/>
    <w:pPr>
      <w:ind w:left="100" w:leftChars="2500"/>
    </w:pPr>
  </w:style>
  <w:style w:type="paragraph" w:styleId="4">
    <w:name w:val="Balloon Text"/>
    <w:basedOn w:val="1"/>
    <w:link w:val="11"/>
    <w:semiHidden/>
    <w:qFormat/>
    <w:uiPriority w:val="99"/>
    <w:rPr>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Body Text Char"/>
    <w:basedOn w:val="7"/>
    <w:link w:val="2"/>
    <w:semiHidden/>
    <w:qFormat/>
    <w:locked/>
    <w:uiPriority w:val="99"/>
    <w:rPr>
      <w:rFonts w:ascii="Times New Roman" w:hAnsi="Times New Roman" w:cs="Times New Roman"/>
      <w:sz w:val="24"/>
      <w:szCs w:val="24"/>
    </w:rPr>
  </w:style>
  <w:style w:type="character" w:customStyle="1" w:styleId="10">
    <w:name w:val="Date Char"/>
    <w:basedOn w:val="7"/>
    <w:link w:val="3"/>
    <w:semiHidden/>
    <w:qFormat/>
    <w:locked/>
    <w:uiPriority w:val="99"/>
    <w:rPr>
      <w:rFonts w:ascii="Times New Roman" w:hAnsi="Times New Roman" w:eastAsia="宋体" w:cs="Times New Roman"/>
      <w:sz w:val="24"/>
      <w:szCs w:val="24"/>
    </w:rPr>
  </w:style>
  <w:style w:type="character" w:customStyle="1" w:styleId="11">
    <w:name w:val="Balloon Text Char"/>
    <w:basedOn w:val="7"/>
    <w:link w:val="4"/>
    <w:semiHidden/>
    <w:qFormat/>
    <w:locked/>
    <w:uiPriority w:val="99"/>
    <w:rPr>
      <w:rFonts w:ascii="Times New Roman" w:hAnsi="Times New Roman" w:cs="Times New Roman"/>
      <w:sz w:val="2"/>
    </w:rPr>
  </w:style>
  <w:style w:type="character" w:customStyle="1" w:styleId="12">
    <w:name w:val="Footer Char"/>
    <w:basedOn w:val="7"/>
    <w:link w:val="5"/>
    <w:semiHidden/>
    <w:qFormat/>
    <w:locked/>
    <w:uiPriority w:val="99"/>
    <w:rPr>
      <w:rFonts w:ascii="Times New Roman" w:hAnsi="Times New Roman" w:cs="Times New Roman"/>
      <w:sz w:val="18"/>
      <w:szCs w:val="18"/>
    </w:rPr>
  </w:style>
  <w:style w:type="character" w:customStyle="1" w:styleId="13">
    <w:name w:val="Header Char"/>
    <w:basedOn w:val="7"/>
    <w:link w:val="6"/>
    <w:semiHidden/>
    <w:qFormat/>
    <w:locked/>
    <w:uiPriority w:val="99"/>
    <w:rPr>
      <w:rFonts w:ascii="Times New Roman" w:hAnsi="Times New Roman" w:cs="Times New Roman"/>
      <w:sz w:val="18"/>
      <w:szCs w:val="18"/>
    </w:rPr>
  </w:style>
  <w:style w:type="paragraph" w:customStyle="1" w:styleId="14">
    <w:name w:val="Table Paragraph"/>
    <w:basedOn w:val="1"/>
    <w:qFormat/>
    <w:uiPriority w:val="99"/>
    <w:pPr>
      <w:autoSpaceDE w:val="0"/>
      <w:autoSpaceDN w:val="0"/>
      <w:jc w:val="left"/>
    </w:pPr>
    <w:rPr>
      <w:rFonts w:ascii="宋体" w:hAnsi="宋体" w:cs="宋体"/>
      <w:kern w:val="0"/>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2052"/>
    <customShpInfo spid="_x0000_s205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17</Pages>
  <Words>1212</Words>
  <Characters>6911</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2018-03-21T02:18:00Z</dcterms:created>
  <dc:creator>PC</dc:creator>
  <cp:lastModifiedBy>铁  牛</cp:lastModifiedBy>
  <cp:lastPrinted>2018-03-23T08:08:00Z</cp:lastPrinted>
  <dcterms:modified xsi:type="dcterms:W3CDTF">2018-03-30T02:53:19Z</dcterms:modified>
  <dc:title>                   </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