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2A" w:rsidRPr="0000052A" w:rsidRDefault="0000052A" w:rsidP="0000052A">
      <w:pPr>
        <w:spacing w:line="500" w:lineRule="exact"/>
        <w:ind w:firstLineChars="200" w:firstLine="720"/>
        <w:jc w:val="center"/>
        <w:rPr>
          <w:rFonts w:ascii="黑体" w:eastAsia="黑体" w:hAnsi="黑体" w:cs="黑体"/>
          <w:bCs/>
          <w:sz w:val="36"/>
          <w:szCs w:val="36"/>
        </w:rPr>
      </w:pPr>
      <w:r w:rsidRPr="0000052A">
        <w:rPr>
          <w:rFonts w:ascii="黑体" w:eastAsia="黑体" w:hAnsi="黑体" w:cs="黑体" w:hint="eastAsia"/>
          <w:bCs/>
          <w:sz w:val="36"/>
          <w:szCs w:val="36"/>
        </w:rPr>
        <w:t>华容县委宣传部2016年整体支出绩效自评报告</w:t>
      </w:r>
    </w:p>
    <w:p w:rsidR="0000052A" w:rsidRDefault="0000052A" w:rsidP="0000052A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</w:p>
    <w:p w:rsidR="0000052A" w:rsidRDefault="0000052A" w:rsidP="0000052A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一、部门（单位）概况</w:t>
      </w:r>
    </w:p>
    <w:p w:rsidR="0000052A" w:rsidRDefault="0000052A" w:rsidP="0000052A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（一）部门（单位）基本情况</w:t>
      </w:r>
    </w:p>
    <w:p w:rsidR="0000052A" w:rsidRDefault="0000052A" w:rsidP="0000052A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人员编制情况：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宣传部机关共有人员编制14个（其中：行政编制10名，事业全额编制3名，工勤编制1名），实有在职干部、职工9人（12月底），退休人员2人。</w:t>
      </w:r>
    </w:p>
    <w:p w:rsidR="0000052A" w:rsidRDefault="0000052A" w:rsidP="0000052A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机构设置情况：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机关内设综合办、理教办、新闻办、文明办（独立副级单位，编制3名，实有干部职工3人，挂靠宣传部，财务未独立），下设县新闻中心、互联网新闻宣传管理中心。</w:t>
      </w:r>
    </w:p>
    <w:p w:rsidR="0000052A" w:rsidRDefault="0000052A" w:rsidP="0000052A">
      <w:pPr>
        <w:spacing w:line="500" w:lineRule="exact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主要职能：</w:t>
      </w:r>
    </w:p>
    <w:p w:rsidR="0000052A" w:rsidRDefault="0000052A" w:rsidP="0000052A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1、 根据县委和上级主管部门的安排部署，制定全县思想意识形态及宣传工作的任务、目标、方针、政策，承担县委领导全县宣传思想战线各方面力量的组织协调任务。</w:t>
      </w:r>
    </w:p>
    <w:p w:rsidR="0000052A" w:rsidRDefault="0000052A" w:rsidP="0000052A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2、根据县委和县精神文明建设委员会的安排部署，制定全县精神文明建设工作的任务、目标、方针、政策。承担县委领导全县精神文明建设各方面力量的组织协调任务，管理指导县精神文明建设办公室。</w:t>
      </w:r>
    </w:p>
    <w:p w:rsidR="0000052A" w:rsidRDefault="0000052A" w:rsidP="0000052A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3、指导、协调全县新闻工作，把握方向，把握宣传基调。指导县文体广电局业务工作，领导管理县委报道组、对外宣传办公室和全县新闻工作者协会。</w:t>
      </w:r>
    </w:p>
    <w:p w:rsidR="0000052A" w:rsidRDefault="0000052A" w:rsidP="0000052A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4、负责指导全县精神产品的生产和文化市场的管理，协调全县文化艺术工作，并在政治方向和方针政策方面实施领导。</w:t>
      </w:r>
    </w:p>
    <w:p w:rsidR="0000052A" w:rsidRDefault="0000052A" w:rsidP="0000052A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5、负责全县理论学习、理论宣传工作，及时掌握各个时期、各个阶层的思想动态，有针对性的做好思想政治工作。会同有关部门负责全县国防教育工作。</w:t>
      </w:r>
    </w:p>
    <w:p w:rsidR="0000052A" w:rsidRDefault="0000052A" w:rsidP="0000052A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6、承担县委和上级主管部门交办的其它工作任务。</w:t>
      </w:r>
    </w:p>
    <w:p w:rsidR="0000052A" w:rsidRDefault="0000052A" w:rsidP="0000052A">
      <w:pPr>
        <w:spacing w:line="500" w:lineRule="exact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lastRenderedPageBreak/>
        <w:t>重点工作计划：</w:t>
      </w:r>
    </w:p>
    <w:p w:rsidR="0000052A" w:rsidRDefault="0000052A" w:rsidP="0000052A">
      <w:pPr>
        <w:spacing w:line="560" w:lineRule="exact"/>
        <w:ind w:firstLineChars="200"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楷体" w:eastAsia="楷体" w:hAnsi="楷体" w:cs="宋体" w:hint="eastAsia"/>
          <w:b/>
          <w:bCs/>
          <w:kern w:val="0"/>
          <w:sz w:val="28"/>
          <w:szCs w:val="28"/>
        </w:rPr>
        <w:t>一是强化理论武装，凝聚思想共识。</w:t>
      </w:r>
      <w:r>
        <w:rPr>
          <w:rFonts w:ascii="仿宋_GB2312" w:eastAsia="仿宋_GB2312" w:cs="宋体" w:hint="eastAsia"/>
          <w:bCs/>
          <w:kern w:val="0"/>
          <w:sz w:val="28"/>
          <w:szCs w:val="28"/>
        </w:rPr>
        <w:t>以学习贯彻党的十八届四中全会精神、践行社会主义核心价值观等为重点开展主题宣讲教育活动，组织开展“五个一”系列活动；</w:t>
      </w:r>
      <w:r>
        <w:rPr>
          <w:rFonts w:ascii="仿宋_GB2312" w:eastAsia="仿宋_GB2312" w:cs="宋体" w:hint="eastAsia"/>
          <w:bCs/>
          <w:sz w:val="28"/>
          <w:szCs w:val="28"/>
        </w:rPr>
        <w:t>严格按照“六个环节”的要求，切实改进和规范各级党委（党组）学习中心组的学习；</w:t>
      </w:r>
      <w:r>
        <w:rPr>
          <w:rFonts w:ascii="仿宋_GB2312" w:eastAsia="仿宋_GB2312" w:cs="宋体" w:hint="eastAsia"/>
          <w:bCs/>
          <w:kern w:val="0"/>
          <w:sz w:val="28"/>
          <w:szCs w:val="28"/>
        </w:rPr>
        <w:t>扎实开展</w:t>
      </w:r>
      <w:r>
        <w:rPr>
          <w:rFonts w:ascii="仿宋_GB2312" w:eastAsia="仿宋_GB2312" w:cs="宋体" w:hint="eastAsia"/>
          <w:bCs/>
          <w:sz w:val="28"/>
          <w:szCs w:val="28"/>
        </w:rPr>
        <w:t>“千名书记讲党课”、“全民阅读”等系列活动，大力推进学习型党组织和学习型社会建设。</w:t>
      </w:r>
      <w:r>
        <w:rPr>
          <w:rFonts w:ascii="楷体" w:eastAsia="楷体" w:hAnsi="楷体" w:cs="宋体" w:hint="eastAsia"/>
          <w:b/>
          <w:bCs/>
          <w:kern w:val="0"/>
          <w:sz w:val="28"/>
          <w:szCs w:val="28"/>
        </w:rPr>
        <w:t>二是强化舆论引导，营造发展强势。</w:t>
      </w:r>
      <w:r>
        <w:rPr>
          <w:rFonts w:ascii="仿宋_GB2312" w:eastAsia="仿宋_GB2312" w:cs="宋体" w:hint="eastAsia"/>
          <w:bCs/>
          <w:kern w:val="0"/>
          <w:sz w:val="28"/>
          <w:szCs w:val="28"/>
        </w:rPr>
        <w:t>将2015年定为新闻宣传扩面提质年、舆论引导管理规范年。</w:t>
      </w:r>
      <w:r>
        <w:rPr>
          <w:rFonts w:ascii="仿宋_GB2312" w:eastAsia="仿宋_GB2312" w:cs="宋体" w:hint="eastAsia"/>
          <w:b/>
          <w:bCs/>
          <w:kern w:val="0"/>
          <w:sz w:val="28"/>
          <w:szCs w:val="28"/>
        </w:rPr>
        <w:t>在新闻宣传扩面提质上，</w:t>
      </w:r>
      <w:r>
        <w:rPr>
          <w:rFonts w:ascii="仿宋_GB2312" w:eastAsia="仿宋_GB2312" w:cs="宋体" w:hint="eastAsia"/>
          <w:bCs/>
          <w:sz w:val="28"/>
          <w:szCs w:val="28"/>
        </w:rPr>
        <w:t>《华容手机报》发行过10万户，在《岳阳日报》开辟“今日华容”专版，“华容新闻”实行全市实时点播回看，利用建立农村广播“村村响”县级平台之机，做强、做活华容人民广播电台，用好用活新闻网站、微博、微信、微视等网络平台；</w:t>
      </w:r>
      <w:r>
        <w:rPr>
          <w:rFonts w:ascii="仿宋_GB2312" w:eastAsia="仿宋_GB2312" w:cs="宋体" w:hint="eastAsia"/>
          <w:bCs/>
          <w:kern w:val="0"/>
          <w:sz w:val="28"/>
          <w:szCs w:val="28"/>
        </w:rPr>
        <w:t>围绕全县工作大局和阶段性工作，组织策划系列重大宣传战役，形成主流舆论强势</w:t>
      </w:r>
      <w:r>
        <w:rPr>
          <w:rFonts w:ascii="仿宋_GB2312" w:eastAsia="仿宋_GB2312" w:cs="宋体" w:hint="eastAsia"/>
          <w:bCs/>
          <w:sz w:val="28"/>
          <w:szCs w:val="28"/>
        </w:rPr>
        <w:t>。</w:t>
      </w:r>
      <w:r>
        <w:rPr>
          <w:rFonts w:ascii="仿宋_GB2312" w:eastAsia="仿宋_GB2312" w:cs="宋体" w:hint="eastAsia"/>
          <w:b/>
          <w:bCs/>
          <w:kern w:val="0"/>
          <w:sz w:val="28"/>
          <w:szCs w:val="28"/>
        </w:rPr>
        <w:t>在舆论引导管理规范上，</w:t>
      </w:r>
      <w:r>
        <w:rPr>
          <w:rFonts w:ascii="仿宋_GB2312" w:eastAsia="仿宋_GB2312" w:cs="宋体" w:hint="eastAsia"/>
          <w:bCs/>
          <w:sz w:val="28"/>
          <w:szCs w:val="28"/>
        </w:rPr>
        <w:t>全面落实三个文件（《关于进一步规范突发敏感事件新闻发布工作的通知》《华容县网络舆情回复办理工作管理办法》《关于进一步加强网络舆情管控工作的通知》）精神，落实网站属地管理，切实强化新闻与网络舆论管控。</w:t>
      </w:r>
      <w:r>
        <w:rPr>
          <w:rFonts w:ascii="楷体" w:eastAsia="楷体" w:hAnsi="楷体" w:cs="宋体" w:hint="eastAsia"/>
          <w:b/>
          <w:bCs/>
          <w:kern w:val="0"/>
          <w:sz w:val="28"/>
          <w:szCs w:val="28"/>
        </w:rPr>
        <w:t>三是强化文明创建，建设美好精神家园。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以践行社会主义核心价值观为主线，深入开展</w:t>
      </w:r>
      <w:r>
        <w:rPr>
          <w:rFonts w:ascii="仿宋_GB2312" w:eastAsia="仿宋_GB2312" w:cs="宋体" w:hint="eastAsia"/>
          <w:bCs/>
          <w:sz w:val="28"/>
          <w:szCs w:val="28"/>
        </w:rPr>
        <w:t>“寻找美丽华容人”、公益宣传、机关文化建设、“美丽乡村”创评、未成年人教育等五大系列教育实践活动，并在年度进行一次总评、表彰和宣传推介活动；建立完善联创共建、文明单位管理，道德模范帮扶礼遇、志愿服务嘉许回馈等机制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全力深化全国文明县城建设。</w:t>
      </w:r>
      <w:r>
        <w:rPr>
          <w:rFonts w:ascii="楷体" w:eastAsia="楷体" w:hAnsi="楷体" w:cs="宋体" w:hint="eastAsia"/>
          <w:b/>
          <w:bCs/>
          <w:kern w:val="0"/>
          <w:sz w:val="28"/>
          <w:szCs w:val="28"/>
        </w:rPr>
        <w:t>四是强化文化发展，推进文艺繁荣。</w:t>
      </w:r>
      <w:r>
        <w:rPr>
          <w:rFonts w:ascii="仿宋_GB2312" w:eastAsia="仿宋_GB2312" w:cs="宋体" w:hint="eastAsia"/>
          <w:bCs/>
          <w:kern w:val="0"/>
          <w:sz w:val="28"/>
          <w:szCs w:val="28"/>
        </w:rPr>
        <w:t>大力推进公共文化服务体系建设，完成省市县文化惠民项目建设任务，启动博物馆提质改造、县文体活动中心建设；</w:t>
      </w:r>
      <w:r>
        <w:rPr>
          <w:rFonts w:ascii="仿宋_GB2312" w:eastAsia="仿宋_GB2312" w:cs="仿宋_GB2312" w:hint="eastAsia"/>
          <w:sz w:val="28"/>
          <w:szCs w:val="28"/>
          <w:lang w:val="zh-CN"/>
        </w:rPr>
        <w:t>促进文化产业与旅游、科技、金融等融合发展，新发展数字电视广电宽带用户10000户以上，新</w:t>
      </w:r>
      <w:r>
        <w:rPr>
          <w:rFonts w:ascii="仿宋_GB2312" w:eastAsia="仿宋_GB2312" w:cs="仿宋_GB2312" w:hint="eastAsia"/>
          <w:sz w:val="28"/>
          <w:szCs w:val="28"/>
          <w:lang w:val="zh-CN"/>
        </w:rPr>
        <w:lastRenderedPageBreak/>
        <w:t>华书店实现销售净收入4000万元以上；</w:t>
      </w:r>
      <w:r>
        <w:rPr>
          <w:rFonts w:ascii="仿宋_GB2312" w:eastAsia="仿宋_GB2312" w:cs="宋体" w:hint="eastAsia"/>
          <w:bCs/>
          <w:kern w:val="0"/>
          <w:sz w:val="28"/>
          <w:szCs w:val="28"/>
        </w:rPr>
        <w:t>大力开展</w:t>
      </w:r>
      <w:r>
        <w:rPr>
          <w:rFonts w:ascii="仿宋_GB2312" w:eastAsia="仿宋_GB2312" w:cs="宋体" w:hint="eastAsia"/>
          <w:bCs/>
          <w:sz w:val="28"/>
          <w:szCs w:val="28"/>
        </w:rPr>
        <w:t>“欢乐潇湘·幸福岳阳·文明华容”、纪念抗日战争胜利70周年等大型文体活动，深化文化市场整治；</w:t>
      </w:r>
      <w:r>
        <w:rPr>
          <w:rFonts w:ascii="仿宋_GB2312" w:eastAsia="仿宋_GB2312" w:cs="仿宋_GB2312" w:hint="eastAsia"/>
          <w:sz w:val="28"/>
          <w:szCs w:val="28"/>
          <w:lang w:val="zh-CN"/>
        </w:rPr>
        <w:t>开展华容县第二届文学艺术奖</w:t>
      </w:r>
      <w:r>
        <w:rPr>
          <w:rFonts w:ascii="仿宋_GB2312" w:eastAsia="仿宋_GB2312" w:hint="eastAsia"/>
          <w:sz w:val="28"/>
          <w:szCs w:val="28"/>
        </w:rPr>
        <w:t>评选表彰等创评活动，激发文艺创作活力。</w:t>
      </w:r>
      <w:r>
        <w:rPr>
          <w:rFonts w:ascii="仿宋_GB2312" w:eastAsia="仿宋_GB2312" w:hAnsi="仿宋_GB2312" w:hint="eastAsia"/>
          <w:b/>
          <w:bCs/>
          <w:sz w:val="28"/>
          <w:szCs w:val="28"/>
        </w:rPr>
        <w:t>五是推进“创五优”活动，建强宣传队伍</w:t>
      </w:r>
      <w:r>
        <w:rPr>
          <w:rFonts w:ascii="仿宋_GB2312" w:eastAsia="仿宋_GB2312" w:hAnsi="仿宋_GB2312" w:hint="eastAsia"/>
          <w:sz w:val="28"/>
          <w:szCs w:val="28"/>
        </w:rPr>
        <w:t>。在全县宣传文化战线继续开展以“单项工作创优秀、整体工作创优等、工作环境创优越、服务发展创优质、自身建设创优良”为主要内容的创“五优”活动，全面提升宣传文化干部改革创新活力，力促宣传思想工作再上新台阶。</w:t>
      </w:r>
    </w:p>
    <w:p w:rsidR="0000052A" w:rsidRDefault="0000052A" w:rsidP="0000052A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收支相抵，本年结转结余-11 万元。</w:t>
      </w:r>
    </w:p>
    <w:p w:rsidR="0000052A" w:rsidRDefault="0000052A" w:rsidP="0000052A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二、部门（单位）整体支出管理及使用情况</w:t>
      </w:r>
    </w:p>
    <w:p w:rsidR="0000052A" w:rsidRDefault="0000052A" w:rsidP="0000052A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1、整体支出情况：</w:t>
      </w:r>
      <w:r w:rsidR="003B68CE">
        <w:rPr>
          <w:rFonts w:ascii="仿宋_GB2312" w:eastAsia="仿宋_GB2312" w:hAnsi="仿宋_GB2312" w:cs="仿宋_GB2312" w:hint="eastAsia"/>
          <w:bCs/>
          <w:sz w:val="28"/>
          <w:szCs w:val="28"/>
        </w:rPr>
        <w:t>详见附表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。</w:t>
      </w:r>
    </w:p>
    <w:p w:rsidR="0000052A" w:rsidRDefault="0000052A" w:rsidP="0000052A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2、三公经费支出情况：全年支出公务用车运行维护费9.3 万元，公务接待费 8.2万元，合计17.5  万元，三公经费占公用支出6 %，全面厉行节约机制，控制三公经费，与上年略有减少，未超本年预算计划。</w:t>
      </w:r>
    </w:p>
    <w:p w:rsidR="0000052A" w:rsidRDefault="0000052A" w:rsidP="0000052A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3、公务卡刷卡情况分析：全年公务卡消费76万元，占授权支付84%。</w:t>
      </w:r>
    </w:p>
    <w:p w:rsidR="0000052A" w:rsidRDefault="0000052A" w:rsidP="0000052A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4、固定资产管理情况分析：按照例行节约，物尽其用的原则，宣传部资产管理采取统一建账，统一核算管理，对每件固定资产使用明确保管职责，闲置的资产，由办公室统一调整，合理流动，发挥其效益；至2016年12月末固定资产49.5 万元，资产的处置报废报审：按国家规定的审批程序办理，保证了资产的安全高效，防止资产流失。</w:t>
      </w:r>
    </w:p>
    <w:p w:rsidR="0000052A" w:rsidRDefault="0000052A" w:rsidP="0000052A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5、部门整体结余资金分析：上年结余 20万元，累计结余 9万元，结转结余主要为上年结转资金及年终追拨资金。</w:t>
      </w:r>
    </w:p>
    <w:p w:rsidR="0000052A" w:rsidRDefault="0000052A" w:rsidP="0000052A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三．整体支出绩效情况分析</w:t>
      </w:r>
    </w:p>
    <w:p w:rsidR="0000052A" w:rsidRDefault="0000052A" w:rsidP="0000052A">
      <w:pPr>
        <w:tabs>
          <w:tab w:val="center" w:pos="4153"/>
        </w:tabs>
        <w:spacing w:line="540" w:lineRule="exact"/>
        <w:ind w:firstLineChars="200" w:firstLine="560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2016年，根据年初工作规划和重点工作，围绕市委、市政府的</w:t>
      </w:r>
      <w:r>
        <w:rPr>
          <w:rFonts w:ascii="仿宋_GB2312" w:eastAsia="仿宋_GB2312" w:hAnsi="宋体" w:cs="宋体" w:hint="eastAsia"/>
          <w:sz w:val="28"/>
          <w:szCs w:val="28"/>
        </w:rPr>
        <w:lastRenderedPageBreak/>
        <w:t>工作部署，积极履行职责，强化管理，较好地完成了年度工作目标，同时加强预算收支的管理，建立健全内部管理制度，严格内部管理流程，部门整体支出管理得到了提升。2016年度部门整体支出绩效情况如下：</w:t>
      </w:r>
    </w:p>
    <w:p w:rsidR="0000052A" w:rsidRDefault="0000052A" w:rsidP="0000052A">
      <w:pPr>
        <w:tabs>
          <w:tab w:val="center" w:pos="4153"/>
        </w:tabs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1.本年预算配置控制较好，财政供养人员控制在预算编制以内，实际在职人员数与编制数相同；“三公”经费支出总额较上年有减少。</w:t>
      </w:r>
    </w:p>
    <w:p w:rsidR="0000052A" w:rsidRDefault="0000052A" w:rsidP="0000052A">
      <w:pPr>
        <w:tabs>
          <w:tab w:val="center" w:pos="4153"/>
        </w:tabs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2.预算执行方面，支出总额控制在预算总额以内，基本支出中财政政策性工资调标后有所追加，本年部门预算未进行预算相关事项的调整；该单位预算资金按规定管理使用，本年财政预算资金略有结余，较好的完成了当年任务目标，财政拨款支出总体控制较好。</w:t>
      </w:r>
    </w:p>
    <w:p w:rsidR="0000052A" w:rsidRDefault="0000052A" w:rsidP="0000052A">
      <w:pPr>
        <w:tabs>
          <w:tab w:val="center" w:pos="4153"/>
        </w:tabs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3.预算管理方面，制定了切实有效的内部财务、车辆、资产内部管理制度等内控制度，执行总体较为有效。</w:t>
      </w:r>
    </w:p>
    <w:p w:rsidR="0000052A" w:rsidRDefault="0000052A" w:rsidP="003B68CE">
      <w:pPr>
        <w:tabs>
          <w:tab w:val="center" w:pos="4153"/>
        </w:tabs>
        <w:spacing w:line="54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5.</w:t>
      </w:r>
      <w:r>
        <w:rPr>
          <w:rFonts w:hint="eastAsia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sz w:val="28"/>
          <w:szCs w:val="28"/>
        </w:rPr>
        <w:t>理教、宣传、文明创建和文化发展繁荣各项工作整体推进，获得中央、省、市主管部门及县委县政府表彰。在2016年度县委县政府年度绩效考评中被评为先进单位，被评为全省舆情信息调研工作先进单位，1人获中宣部表彰。</w:t>
      </w:r>
    </w:p>
    <w:p w:rsidR="0000052A" w:rsidRDefault="0000052A" w:rsidP="0000052A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四、存在的主要问题</w:t>
      </w:r>
    </w:p>
    <w:p w:rsidR="0000052A" w:rsidRDefault="0000052A" w:rsidP="0000052A">
      <w:pPr>
        <w:tabs>
          <w:tab w:val="center" w:pos="4153"/>
        </w:tabs>
        <w:spacing w:line="600" w:lineRule="exact"/>
        <w:ind w:firstLineChars="200" w:firstLine="560"/>
        <w:jc w:val="left"/>
        <w:rPr>
          <w:rFonts w:ascii="仿宋_GB2312" w:eastAsia="仿宋_GB2312" w:hAnsi="宋体" w:cs="宋体"/>
          <w:bCs/>
          <w:sz w:val="28"/>
          <w:szCs w:val="28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>一是“三公经费”有待更严格控制,进一步加强厉行节约机制。</w:t>
      </w:r>
    </w:p>
    <w:p w:rsidR="0000052A" w:rsidRDefault="0000052A" w:rsidP="0000052A">
      <w:pPr>
        <w:tabs>
          <w:tab w:val="center" w:pos="4153"/>
        </w:tabs>
        <w:spacing w:line="600" w:lineRule="exact"/>
        <w:ind w:firstLineChars="200" w:firstLine="560"/>
        <w:jc w:val="left"/>
        <w:rPr>
          <w:rFonts w:ascii="仿宋_GB2312" w:eastAsia="仿宋_GB2312" w:hAnsi="宋体" w:cs="宋体"/>
          <w:bCs/>
          <w:sz w:val="28"/>
          <w:szCs w:val="28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>二是预算编制与实际支出项目有的存在差异，有待进一步优化预算，预算编制的准确性。</w:t>
      </w:r>
    </w:p>
    <w:p w:rsidR="0000052A" w:rsidRDefault="0000052A" w:rsidP="0000052A">
      <w:pPr>
        <w:tabs>
          <w:tab w:val="center" w:pos="4153"/>
        </w:tabs>
        <w:spacing w:line="600" w:lineRule="exact"/>
        <w:ind w:firstLineChars="200" w:firstLine="560"/>
        <w:jc w:val="left"/>
        <w:rPr>
          <w:rFonts w:ascii="仿宋_GB2312" w:eastAsia="仿宋_GB2312" w:hAnsi="宋体" w:cs="宋体"/>
          <w:bCs/>
          <w:sz w:val="28"/>
          <w:szCs w:val="28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>三是进一步完善差旅审批、会议审批、接待审批及培训审批制度和财务报账手续。</w:t>
      </w:r>
    </w:p>
    <w:p w:rsidR="0000052A" w:rsidRDefault="0000052A" w:rsidP="0000052A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五、改进措施和有关建议</w:t>
      </w:r>
    </w:p>
    <w:p w:rsidR="0000052A" w:rsidRDefault="0000052A" w:rsidP="0000052A">
      <w:pPr>
        <w:tabs>
          <w:tab w:val="center" w:pos="4153"/>
        </w:tabs>
        <w:spacing w:line="540" w:lineRule="exact"/>
        <w:ind w:firstLine="630"/>
        <w:jc w:val="left"/>
        <w:rPr>
          <w:rFonts w:ascii="仿宋_GB2312" w:eastAsia="仿宋_GB2312" w:hAnsi="宋体" w:cs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一是</w:t>
      </w:r>
      <w:r>
        <w:rPr>
          <w:rFonts w:ascii="仿宋_GB2312" w:eastAsia="仿宋_GB2312" w:hAnsi="宋体" w:cs="宋体" w:hint="eastAsia"/>
          <w:sz w:val="28"/>
          <w:szCs w:val="28"/>
        </w:rPr>
        <w:t>按照预算规定的项目和用途严格财务审核，经费支出严格按预算规定项目的财务支出内容进行财务核算，在预算金额内严格控</w:t>
      </w:r>
      <w:r>
        <w:rPr>
          <w:rFonts w:ascii="仿宋_GB2312" w:eastAsia="仿宋_GB2312" w:hAnsi="宋体" w:cs="宋体" w:hint="eastAsia"/>
          <w:sz w:val="28"/>
          <w:szCs w:val="28"/>
        </w:rPr>
        <w:lastRenderedPageBreak/>
        <w:t>制费用的支出。</w:t>
      </w:r>
    </w:p>
    <w:p w:rsidR="0000052A" w:rsidRDefault="0000052A" w:rsidP="0000052A">
      <w:pPr>
        <w:tabs>
          <w:tab w:val="center" w:pos="4153"/>
        </w:tabs>
        <w:spacing w:line="540" w:lineRule="exact"/>
        <w:ind w:firstLine="645"/>
        <w:jc w:val="left"/>
        <w:rPr>
          <w:rFonts w:ascii="仿宋_GB2312" w:eastAsia="仿宋_GB2312" w:hAnsi="宋体" w:cs="宋体"/>
          <w:b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sz w:val="28"/>
          <w:szCs w:val="28"/>
          <w:shd w:val="clear" w:color="auto" w:fill="FFFFFF"/>
        </w:rPr>
        <w:t>二是</w:t>
      </w:r>
      <w:r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严格控制“三公经费”支出，杜绝挪用和挤占其他预算资金；进一步细化“三公经费”管理，压缩“三公经费”支出，同时减少非生产性支出。</w:t>
      </w:r>
    </w:p>
    <w:p w:rsidR="0000052A" w:rsidRDefault="0000052A" w:rsidP="0000052A">
      <w:pPr>
        <w:tabs>
          <w:tab w:val="center" w:pos="4153"/>
        </w:tabs>
        <w:spacing w:line="540" w:lineRule="exact"/>
        <w:ind w:firstLine="645"/>
        <w:jc w:val="left"/>
        <w:rPr>
          <w:rFonts w:ascii="仿宋_GB2312" w:eastAsia="仿宋_GB2312" w:hAnsi="宋体" w:cs="宋体"/>
          <w:b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三是预算财务分析常态化，定期做好预算支出财务分析，做好部门整体支出预算评价工作。</w:t>
      </w:r>
    </w:p>
    <w:p w:rsidR="00585DEE" w:rsidRPr="0000052A" w:rsidRDefault="00585DEE"/>
    <w:sectPr w:rsidR="00585DEE" w:rsidRPr="0000052A" w:rsidSect="00585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E3A" w:rsidRDefault="00696E3A" w:rsidP="003B68CE">
      <w:r>
        <w:separator/>
      </w:r>
    </w:p>
  </w:endnote>
  <w:endnote w:type="continuationSeparator" w:id="1">
    <w:p w:rsidR="00696E3A" w:rsidRDefault="00696E3A" w:rsidP="003B6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E3A" w:rsidRDefault="00696E3A" w:rsidP="003B68CE">
      <w:r>
        <w:separator/>
      </w:r>
    </w:p>
  </w:footnote>
  <w:footnote w:type="continuationSeparator" w:id="1">
    <w:p w:rsidR="00696E3A" w:rsidRDefault="00696E3A" w:rsidP="003B6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52A"/>
    <w:rsid w:val="0000052A"/>
    <w:rsid w:val="003B68CE"/>
    <w:rsid w:val="00585DEE"/>
    <w:rsid w:val="00696E3A"/>
    <w:rsid w:val="00FA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6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68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6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68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407</Words>
  <Characters>2320</Characters>
  <Application>Microsoft Office Word</Application>
  <DocSecurity>0</DocSecurity>
  <Lines>19</Lines>
  <Paragraphs>5</Paragraphs>
  <ScaleCrop>false</ScaleCrop>
  <Company>Sky123.Org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2017-09-11T08:32:00Z</dcterms:created>
  <dcterms:modified xsi:type="dcterms:W3CDTF">2017-11-02T08:45:00Z</dcterms:modified>
</cp:coreProperties>
</file>