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09" w:rsidRDefault="00D9745F" w:rsidP="00BE6109">
      <w:pPr>
        <w:spacing w:line="440" w:lineRule="exact"/>
        <w:ind w:firstLineChars="200" w:firstLine="720"/>
        <w:jc w:val="center"/>
        <w:rPr>
          <w:rFonts w:ascii="仿宋_GB2312" w:eastAsia="仿宋_GB2312"/>
          <w:sz w:val="36"/>
          <w:szCs w:val="36"/>
        </w:rPr>
      </w:pPr>
      <w:r w:rsidRPr="00BE6109">
        <w:rPr>
          <w:rFonts w:ascii="仿宋_GB2312" w:eastAsia="仿宋_GB2312" w:hint="eastAsia"/>
          <w:sz w:val="36"/>
          <w:szCs w:val="36"/>
        </w:rPr>
        <w:t>华容县商务粮食局2016年整体支出</w:t>
      </w:r>
    </w:p>
    <w:p w:rsidR="00D9745F" w:rsidRPr="00BE6109" w:rsidRDefault="00D9745F" w:rsidP="00BE6109">
      <w:pPr>
        <w:spacing w:line="440" w:lineRule="exact"/>
        <w:ind w:firstLineChars="200" w:firstLine="720"/>
        <w:jc w:val="center"/>
        <w:rPr>
          <w:rFonts w:ascii="仿宋_GB2312" w:eastAsia="仿宋_GB2312"/>
          <w:sz w:val="36"/>
          <w:szCs w:val="36"/>
        </w:rPr>
      </w:pPr>
      <w:r w:rsidRPr="00BE6109">
        <w:rPr>
          <w:rFonts w:ascii="仿宋_GB2312" w:eastAsia="仿宋_GB2312" w:hint="eastAsia"/>
          <w:sz w:val="36"/>
          <w:szCs w:val="36"/>
        </w:rPr>
        <w:t>绩效自评报告</w:t>
      </w:r>
    </w:p>
    <w:p w:rsidR="00D9745F" w:rsidRPr="00A173F1" w:rsidRDefault="00D9745F" w:rsidP="00D9745F">
      <w:pPr>
        <w:spacing w:line="500" w:lineRule="exact"/>
        <w:ind w:firstLineChars="200" w:firstLine="560"/>
        <w:rPr>
          <w:rFonts w:ascii="仿宋_GB2312" w:eastAsia="仿宋_GB2312" w:hAnsi="黑体" w:cs="黑体"/>
          <w:bCs/>
          <w:sz w:val="28"/>
          <w:szCs w:val="28"/>
        </w:rPr>
      </w:pPr>
    </w:p>
    <w:p w:rsidR="00D9745F" w:rsidRPr="00F83F09" w:rsidRDefault="00D9745F" w:rsidP="00BE6109">
      <w:pPr>
        <w:spacing w:line="500" w:lineRule="exact"/>
        <w:ind w:firstLineChars="200" w:firstLine="560"/>
        <w:rPr>
          <w:rFonts w:ascii="仿宋_GB2312" w:eastAsia="仿宋_GB2312" w:hAnsi="黑体" w:cs="黑体"/>
          <w:b/>
          <w:bCs/>
          <w:sz w:val="28"/>
          <w:szCs w:val="28"/>
        </w:rPr>
      </w:pPr>
      <w:r w:rsidRPr="00F83F09">
        <w:rPr>
          <w:rFonts w:ascii="仿宋_GB2312" w:eastAsia="仿宋_GB2312" w:hAnsi="黑体" w:cs="黑体" w:hint="eastAsia"/>
          <w:b/>
          <w:bCs/>
          <w:sz w:val="28"/>
          <w:szCs w:val="28"/>
        </w:rPr>
        <w:t>一、部门概况</w:t>
      </w:r>
    </w:p>
    <w:p w:rsidR="00D9745F" w:rsidRPr="00A173F1" w:rsidRDefault="00D9745F" w:rsidP="00D9745F">
      <w:pPr>
        <w:spacing w:line="500" w:lineRule="exact"/>
        <w:ind w:firstLineChars="200" w:firstLine="560"/>
        <w:rPr>
          <w:rFonts w:ascii="仿宋_GB2312" w:eastAsia="仿宋_GB2312" w:hAnsi="仿宋_GB2312" w:cs="仿宋_GB2312"/>
          <w:bCs/>
          <w:sz w:val="28"/>
          <w:szCs w:val="28"/>
        </w:rPr>
      </w:pPr>
      <w:r w:rsidRPr="00A173F1">
        <w:rPr>
          <w:rFonts w:ascii="仿宋_GB2312" w:eastAsia="仿宋_GB2312" w:hAnsi="仿宋_GB2312" w:cs="仿宋_GB2312" w:hint="eastAsia"/>
          <w:bCs/>
          <w:sz w:val="28"/>
          <w:szCs w:val="28"/>
        </w:rPr>
        <w:t>1、商务粮食局基本情况</w:t>
      </w:r>
    </w:p>
    <w:p w:rsidR="00D9745F" w:rsidRPr="00A173F1" w:rsidRDefault="00D9745F" w:rsidP="00D9745F">
      <w:pPr>
        <w:spacing w:line="540" w:lineRule="exact"/>
        <w:ind w:firstLineChars="200" w:firstLine="560"/>
        <w:rPr>
          <w:rFonts w:ascii="仿宋_GB2312" w:eastAsia="仿宋_GB2312"/>
          <w:sz w:val="28"/>
          <w:szCs w:val="28"/>
        </w:rPr>
      </w:pPr>
      <w:r w:rsidRPr="00A173F1">
        <w:rPr>
          <w:rFonts w:ascii="仿宋_GB2312" w:eastAsia="仿宋_GB2312" w:hint="eastAsia"/>
          <w:sz w:val="28"/>
          <w:szCs w:val="28"/>
        </w:rPr>
        <w:t>2016年4月，商务局和粮食局合并组建县商务粮食局。重组后的县商务粮食局现有干部职工760人，内设19个职能股室。二级单位有县投资促进事务局，县市场建设管理中心，县商务粮食综合执法大队，华容县丰穗粮食购销责任有限公司。是年、全县实现社会商品零售总额102.5亿元，同比增长12%；第三产业增加值实成109亿元，比上年增长12.3%；全县各级粮食储备4.75万吨，其中中央储备3.1万吨，省级储备6500吨，县级储备5500吨，省级动态储备4500吨。是省级文明卫生单位。</w:t>
      </w:r>
    </w:p>
    <w:p w:rsidR="00D9745F" w:rsidRPr="00A173F1" w:rsidRDefault="00D9745F" w:rsidP="00D9745F">
      <w:pPr>
        <w:spacing w:line="500" w:lineRule="exact"/>
        <w:ind w:firstLineChars="200" w:firstLine="560"/>
        <w:jc w:val="left"/>
        <w:rPr>
          <w:rFonts w:ascii="仿宋_GB2312" w:eastAsia="仿宋_GB2312" w:hAnsi="仿宋"/>
          <w:sz w:val="28"/>
          <w:szCs w:val="28"/>
        </w:rPr>
      </w:pPr>
      <w:r w:rsidRPr="00A173F1">
        <w:rPr>
          <w:rFonts w:ascii="仿宋_GB2312" w:eastAsia="仿宋_GB2312" w:hAnsi="仿宋_GB2312" w:cs="仿宋_GB2312" w:hint="eastAsia"/>
          <w:bCs/>
          <w:sz w:val="28"/>
          <w:szCs w:val="28"/>
        </w:rPr>
        <w:t>2、</w:t>
      </w:r>
      <w:r w:rsidR="00A60E57">
        <w:rPr>
          <w:rFonts w:ascii="仿宋_GB2312" w:eastAsia="仿宋_GB2312" w:hAnsi="仿宋" w:hint="eastAsia"/>
          <w:sz w:val="28"/>
          <w:szCs w:val="28"/>
        </w:rPr>
        <w:t>整体收入、支出情况(详见附表)</w:t>
      </w:r>
    </w:p>
    <w:p w:rsidR="00D9745F" w:rsidRPr="00F83F09" w:rsidRDefault="00D9745F" w:rsidP="00BE6109">
      <w:pPr>
        <w:spacing w:line="500" w:lineRule="exact"/>
        <w:ind w:firstLineChars="200" w:firstLine="560"/>
        <w:rPr>
          <w:rFonts w:ascii="仿宋_GB2312" w:eastAsia="仿宋_GB2312" w:hAnsi="黑体" w:cs="黑体"/>
          <w:b/>
          <w:bCs/>
          <w:sz w:val="28"/>
          <w:szCs w:val="28"/>
        </w:rPr>
      </w:pPr>
      <w:r w:rsidRPr="00F83F09">
        <w:rPr>
          <w:rFonts w:ascii="仿宋_GB2312" w:eastAsia="仿宋_GB2312" w:hAnsi="黑体" w:cs="黑体" w:hint="eastAsia"/>
          <w:b/>
          <w:bCs/>
          <w:sz w:val="28"/>
          <w:szCs w:val="28"/>
        </w:rPr>
        <w:t>二、部门专项组织实施情况</w:t>
      </w:r>
    </w:p>
    <w:p w:rsidR="00D9745F" w:rsidRPr="00A173F1" w:rsidRDefault="00D9745F" w:rsidP="00D9745F">
      <w:pPr>
        <w:spacing w:line="500" w:lineRule="exact"/>
        <w:ind w:firstLineChars="200" w:firstLine="560"/>
        <w:rPr>
          <w:rFonts w:ascii="仿宋_GB2312" w:eastAsia="仿宋_GB2312" w:hAnsi="黑体" w:cs="黑体"/>
          <w:bCs/>
          <w:sz w:val="28"/>
          <w:szCs w:val="28"/>
        </w:rPr>
      </w:pPr>
      <w:r w:rsidRPr="00A173F1">
        <w:rPr>
          <w:rFonts w:ascii="仿宋_GB2312" w:eastAsia="仿宋_GB2312" w:hAnsi="微软雅黑" w:cs="宋体" w:hint="eastAsia"/>
          <w:color w:val="010101"/>
          <w:kern w:val="0"/>
          <w:sz w:val="28"/>
          <w:szCs w:val="28"/>
        </w:rPr>
        <w:t xml:space="preserve">1、专项组织情况。2016年，我局系统财务有   </w:t>
      </w:r>
      <w:r>
        <w:rPr>
          <w:rFonts w:ascii="仿宋_GB2312" w:eastAsia="仿宋_GB2312" w:hAnsi="微软雅黑" w:cs="宋体" w:hint="eastAsia"/>
          <w:color w:val="010101"/>
          <w:kern w:val="0"/>
          <w:sz w:val="28"/>
          <w:szCs w:val="28"/>
        </w:rPr>
        <w:t>4</w:t>
      </w:r>
      <w:r w:rsidRPr="00A173F1">
        <w:rPr>
          <w:rFonts w:ascii="仿宋_GB2312" w:eastAsia="仿宋_GB2312" w:hAnsi="微软雅黑" w:cs="宋体" w:hint="eastAsia"/>
          <w:color w:val="010101"/>
          <w:kern w:val="0"/>
          <w:sz w:val="28"/>
          <w:szCs w:val="28"/>
        </w:rPr>
        <w:t xml:space="preserve"> 个专项项目，年初预算财政拨款 </w:t>
      </w:r>
      <w:r>
        <w:rPr>
          <w:rFonts w:ascii="仿宋_GB2312" w:eastAsia="仿宋_GB2312" w:hAnsi="微软雅黑" w:cs="宋体" w:hint="eastAsia"/>
          <w:color w:val="010101"/>
          <w:kern w:val="0"/>
          <w:sz w:val="28"/>
          <w:szCs w:val="28"/>
        </w:rPr>
        <w:t>90</w:t>
      </w:r>
      <w:r w:rsidRPr="00A173F1">
        <w:rPr>
          <w:rFonts w:ascii="仿宋_GB2312" w:eastAsia="仿宋_GB2312" w:hAnsi="微软雅黑" w:cs="宋体" w:hint="eastAsia"/>
          <w:color w:val="010101"/>
          <w:kern w:val="0"/>
          <w:sz w:val="28"/>
          <w:szCs w:val="28"/>
        </w:rPr>
        <w:t xml:space="preserve"> 万元，根据产业发展要求提出专项实施方案。</w:t>
      </w:r>
    </w:p>
    <w:p w:rsidR="00D9745F" w:rsidRPr="00A173F1" w:rsidRDefault="00D9745F" w:rsidP="00D9745F">
      <w:pPr>
        <w:spacing w:line="500" w:lineRule="exact"/>
        <w:ind w:firstLineChars="200" w:firstLine="560"/>
        <w:rPr>
          <w:rFonts w:ascii="仿宋_GB2312" w:eastAsia="仿宋_GB2312" w:hAnsi="黑体" w:cs="黑体"/>
          <w:bCs/>
          <w:sz w:val="28"/>
          <w:szCs w:val="28"/>
        </w:rPr>
      </w:pPr>
      <w:r w:rsidRPr="00A173F1">
        <w:rPr>
          <w:rFonts w:ascii="仿宋_GB2312" w:eastAsia="仿宋_GB2312" w:hAnsi="微软雅黑" w:cs="宋体" w:hint="eastAsia"/>
          <w:color w:val="010101"/>
          <w:kern w:val="0"/>
          <w:sz w:val="28"/>
          <w:szCs w:val="28"/>
        </w:rPr>
        <w:t>2、专项管理情况。完善商务专项资金管理，从源头入手，落实责任，完善制度，合理使用，加强监管，注重宣传，确保项目资金的管理使用高效率。一是加强领导，增强责任制意识。落实管理责任，成立项目实施领导小组，建立项目管理体系。二是加强资金管理制度建设。结合单位的实际,制订出各项规章制度，将各项经济活动划分到具体工作岗位, 按照岗位确定任务、职责和权限，贯彻执行所制订的相关财务制度,加强制度执行的监督，使专项资金的财务管理有章可循。三是加强资金的支出管理。坚持“专项核算、专人管理、专款专用”的原则，严禁挤占、挪用专项资金。</w:t>
      </w:r>
    </w:p>
    <w:p w:rsidR="00D9745F" w:rsidRPr="00F83F09" w:rsidRDefault="00D9745F" w:rsidP="00BE6109">
      <w:pPr>
        <w:spacing w:line="500" w:lineRule="exact"/>
        <w:ind w:firstLineChars="150" w:firstLine="420"/>
        <w:rPr>
          <w:rFonts w:ascii="仿宋_GB2312" w:eastAsia="仿宋_GB2312" w:hAnsi="黑体" w:cs="黑体"/>
          <w:b/>
          <w:bCs/>
          <w:sz w:val="28"/>
          <w:szCs w:val="28"/>
        </w:rPr>
      </w:pPr>
      <w:r w:rsidRPr="00F83F09">
        <w:rPr>
          <w:rFonts w:ascii="仿宋_GB2312" w:eastAsia="仿宋_GB2312" w:hAnsi="黑体" w:cs="黑体" w:hint="eastAsia"/>
          <w:b/>
          <w:bCs/>
          <w:sz w:val="28"/>
          <w:szCs w:val="28"/>
        </w:rPr>
        <w:t>三、资金绩效情况</w:t>
      </w:r>
    </w:p>
    <w:p w:rsidR="00D9745F" w:rsidRPr="00A173F1" w:rsidRDefault="00D9745F" w:rsidP="00D9745F">
      <w:pPr>
        <w:spacing w:line="20" w:lineRule="atLeast"/>
        <w:ind w:firstLineChars="150" w:firstLine="420"/>
        <w:rPr>
          <w:rFonts w:ascii="仿宋_GB2312" w:eastAsia="仿宋_GB2312" w:hAnsi="仿宋"/>
          <w:sz w:val="28"/>
          <w:szCs w:val="28"/>
        </w:rPr>
      </w:pPr>
      <w:r w:rsidRPr="00A173F1">
        <w:rPr>
          <w:rFonts w:ascii="仿宋_GB2312" w:eastAsia="仿宋_GB2312" w:hAnsi="仿宋" w:hint="eastAsia"/>
          <w:color w:val="333333"/>
          <w:sz w:val="28"/>
          <w:szCs w:val="28"/>
          <w:shd w:val="clear" w:color="auto" w:fill="FFFFFF"/>
        </w:rPr>
        <w:lastRenderedPageBreak/>
        <w:t>1、通过资金严格有效地使用，保障了我局各项工作的有效开展和运行，</w:t>
      </w:r>
      <w:r w:rsidRPr="00A173F1">
        <w:rPr>
          <w:rFonts w:ascii="仿宋_GB2312" w:eastAsia="仿宋_GB2312" w:hAnsi="仿宋" w:hint="eastAsia"/>
          <w:sz w:val="28"/>
          <w:szCs w:val="28"/>
        </w:rPr>
        <w:t>2015年社会商品零售达到92亿元，超额完成同比增长12%的目标任务。第三产业增加值全年达到88.4亿元，比上年增长13.7%，超过同比增长12%的目标任务。外贸进出口完成1500美元，基本实现全年的目标任务。</w:t>
      </w:r>
    </w:p>
    <w:p w:rsidR="00D9745F" w:rsidRPr="00A173F1" w:rsidRDefault="00D9745F" w:rsidP="00D9745F">
      <w:pPr>
        <w:spacing w:line="20" w:lineRule="atLeast"/>
        <w:ind w:firstLineChars="150" w:firstLine="420"/>
        <w:rPr>
          <w:rFonts w:ascii="仿宋_GB2312" w:eastAsia="仿宋_GB2312" w:hAnsi="仿宋"/>
          <w:sz w:val="28"/>
          <w:szCs w:val="28"/>
        </w:rPr>
      </w:pPr>
      <w:r w:rsidRPr="00A173F1">
        <w:rPr>
          <w:rFonts w:ascii="仿宋_GB2312" w:eastAsia="仿宋_GB2312" w:hAnsi="仿宋" w:hint="eastAsia"/>
          <w:sz w:val="28"/>
          <w:szCs w:val="28"/>
        </w:rPr>
        <w:t>2、</w:t>
      </w:r>
      <w:r w:rsidRPr="00A173F1">
        <w:rPr>
          <w:rFonts w:ascii="仿宋_GB2312" w:eastAsia="仿宋_GB2312" w:hAnsi="仿宋" w:hint="eastAsia"/>
          <w:b/>
          <w:sz w:val="28"/>
          <w:szCs w:val="28"/>
        </w:rPr>
        <w:t xml:space="preserve">[开放型经济工作]  </w:t>
      </w:r>
      <w:r w:rsidRPr="00A173F1">
        <w:rPr>
          <w:rFonts w:ascii="仿宋_GB2312" w:eastAsia="仿宋_GB2312" w:hAnsi="仿宋" w:hint="eastAsia"/>
          <w:sz w:val="28"/>
          <w:szCs w:val="28"/>
        </w:rPr>
        <w:t>全县登记备案有进出口权的企业34家，实现进出口总额1500美元，与上年持平。对外劳务服务中心积极引导劳动人员通过正规渠道出境务工，维护劳务人员合法权益，有效促进了外派劳务市场规范有序发展。全年已经组织外派务工人员培训300人次，并成功输出504人到新加坡、阿尔及利来、马亚西亚、刚果、卢旺达、毛里塔利亚、韩国等国务工，实现了外向型经济发展和外派劳务项目“翻番”。是年，泰和五星级酒店及沃尔玛连锁超市已于年底实成了建筑主体工程封顶；正诚综合市场，通过多方共同努力，再次启动续建工程；华都国际家居建材市场第二期正在全面装修，预计次年元月骏工，五月整体开业，该市场第一期招商率已达90%，第二期实现了60%；湘北农机市场启动中安集团与农机市场的并购谈判；湘北汽车城已通过规划设计并完成土地挂牌的前期准备工作。</w:t>
      </w:r>
    </w:p>
    <w:p w:rsidR="00D9745F" w:rsidRPr="00A173F1" w:rsidRDefault="00D9745F" w:rsidP="00D9745F">
      <w:pPr>
        <w:spacing w:line="20" w:lineRule="atLeast"/>
        <w:ind w:firstLineChars="150" w:firstLine="420"/>
        <w:rPr>
          <w:rFonts w:ascii="仿宋_GB2312" w:eastAsia="仿宋_GB2312" w:hAnsi="仿宋"/>
          <w:sz w:val="28"/>
          <w:szCs w:val="28"/>
        </w:rPr>
      </w:pPr>
      <w:r w:rsidRPr="00A173F1">
        <w:rPr>
          <w:rFonts w:ascii="仿宋_GB2312" w:eastAsia="仿宋_GB2312" w:hAnsi="仿宋" w:hint="eastAsia"/>
          <w:b/>
          <w:sz w:val="28"/>
          <w:szCs w:val="28"/>
        </w:rPr>
        <w:t>3、[农贸市场规范管理、整治工作]</w:t>
      </w:r>
      <w:r w:rsidRPr="00A173F1">
        <w:rPr>
          <w:rFonts w:ascii="仿宋_GB2312" w:eastAsia="仿宋_GB2312" w:hAnsi="仿宋" w:hint="eastAsia"/>
          <w:sz w:val="28"/>
          <w:szCs w:val="28"/>
        </w:rPr>
        <w:t xml:space="preserve">　市场建设管理中心在市场监管中不断加大管理力度，使市场内经营服务环境有了很大改观。下属各市场管理所增强服务意识，加强管理力度，切产搞好市场监管。各市场商品分类经营，秩序良好，货物摆放整齐，流动商贩大幅减少，占街为市、堵塞交通、影响安全等问题得到缓解。城兴市场建设项目</w:t>
      </w:r>
      <w:r w:rsidRPr="00A173F1">
        <w:rPr>
          <w:rFonts w:ascii="仿宋_GB2312" w:eastAsia="仿宋_GB2312" w:hAnsi="仿宋" w:hint="eastAsia"/>
          <w:sz w:val="28"/>
          <w:szCs w:val="28"/>
        </w:rPr>
        <w:lastRenderedPageBreak/>
        <w:t>申报立项及规划红线审批已全部办理完毕，现已交县建筑设计院进行市场建筑结构设计，正在准备招投标。桥东市场建设项目已按2016年县政府常务会议纪要第四期要求提前收回，目前市场内已全部清场，室内装修设计正在进行。</w:t>
      </w:r>
    </w:p>
    <w:p w:rsidR="00D9745F" w:rsidRPr="00A173F1" w:rsidRDefault="00D9745F" w:rsidP="00D9745F">
      <w:pPr>
        <w:spacing w:line="20" w:lineRule="atLeast"/>
        <w:ind w:firstLineChars="150" w:firstLine="420"/>
        <w:rPr>
          <w:rFonts w:ascii="仿宋_GB2312" w:eastAsia="仿宋_GB2312" w:hAnsi="仿宋"/>
          <w:sz w:val="28"/>
          <w:szCs w:val="28"/>
        </w:rPr>
      </w:pPr>
      <w:r w:rsidRPr="00A173F1">
        <w:rPr>
          <w:rFonts w:ascii="仿宋_GB2312" w:eastAsia="仿宋_GB2312" w:hAnsi="仿宋" w:hint="eastAsia"/>
          <w:b/>
          <w:sz w:val="28"/>
          <w:szCs w:val="28"/>
        </w:rPr>
        <w:t xml:space="preserve"> 4、[市场监督和执法工作]</w:t>
      </w:r>
      <w:r w:rsidRPr="00A173F1">
        <w:rPr>
          <w:rFonts w:ascii="仿宋_GB2312" w:eastAsia="仿宋_GB2312" w:hAnsi="仿宋" w:hint="eastAsia"/>
          <w:sz w:val="28"/>
          <w:szCs w:val="28"/>
        </w:rPr>
        <w:t xml:space="preserve">　新组建的县商务粮食综合执法大队，狠抓内部制度建设和执法人员的法律、法规和部门性规章制度的学习，制定了商务粮食综合执法流程图，规范统一了执法文书。是年，向县内47家粮食购销、储存企业和个体户逐户上门送达通知，宣讲国家粮食购销政策和规定，安排专人就粮食储备的情况跟踪监督，逐月上报汇总情况表，确保储备企业粮食品质的达标和安全。全年，共查处粮食购销市场案例13起，罚款1.5万元，发出责令整改通知书18份，较好的维护了粮食购销市场经营秩序。是年，对县内加油站进行了摸底排查，共有加油企业40家。其中：中石油6家、中石化13家、民营企业21家。全年共下发责令改正通知书11份，查处违法违规案例3起，罚款2.3万元。有力净化了成品油市场的经营秩序。同时，在全县范围内开展了单用途商业预付卡专项检查工作，有7家企业备案，均为“其它发卡企业”。发卡金额共计51.8万元，其中记名卡20万，不记名卡31.8万，发卡数量共计1103张。</w:t>
      </w:r>
    </w:p>
    <w:p w:rsidR="00D9745F" w:rsidRPr="00A173F1" w:rsidRDefault="00D9745F" w:rsidP="00D9745F">
      <w:pPr>
        <w:spacing w:line="20" w:lineRule="atLeast"/>
        <w:ind w:firstLineChars="150" w:firstLine="420"/>
        <w:rPr>
          <w:rFonts w:ascii="仿宋_GB2312" w:eastAsia="仿宋_GB2312" w:hAnsi="仿宋"/>
          <w:sz w:val="28"/>
          <w:szCs w:val="28"/>
        </w:rPr>
      </w:pPr>
      <w:r w:rsidRPr="00A173F1">
        <w:rPr>
          <w:rFonts w:ascii="仿宋_GB2312" w:eastAsia="仿宋_GB2312" w:hAnsi="仿宋" w:hint="eastAsia"/>
          <w:b/>
          <w:sz w:val="28"/>
          <w:szCs w:val="28"/>
        </w:rPr>
        <w:t xml:space="preserve"> 5、[粮食储备和收购工作]</w:t>
      </w:r>
      <w:r w:rsidRPr="00A173F1">
        <w:rPr>
          <w:rFonts w:ascii="仿宋_GB2312" w:eastAsia="仿宋_GB2312" w:hAnsi="仿宋" w:hint="eastAsia"/>
          <w:sz w:val="28"/>
          <w:szCs w:val="28"/>
        </w:rPr>
        <w:t xml:space="preserve">　是年，继续执行早中稻最低收购价政策，保质保量保价应收尽收，累计收购早稻45733吨，其中托市收购33638吨，轮换收购12095吨；收购中晚稻37806吨，其中轮换收购4998吨。我们积极引导储备企业认真加强粮食仓储管理，</w:t>
      </w:r>
      <w:r w:rsidRPr="00A173F1">
        <w:rPr>
          <w:rFonts w:ascii="仿宋_GB2312" w:eastAsia="仿宋_GB2312" w:hAnsi="仿宋" w:hint="eastAsia"/>
          <w:sz w:val="28"/>
          <w:szCs w:val="28"/>
        </w:rPr>
        <w:lastRenderedPageBreak/>
        <w:t>省市验收“一符四无”合格率为100%。确保了储备库存粮质量完好，数量真实。</w:t>
      </w:r>
    </w:p>
    <w:p w:rsidR="00D9745F" w:rsidRPr="00A173F1" w:rsidRDefault="00D9745F" w:rsidP="00D9745F">
      <w:pPr>
        <w:spacing w:line="20" w:lineRule="atLeast"/>
        <w:ind w:firstLineChars="150" w:firstLine="420"/>
        <w:rPr>
          <w:rFonts w:ascii="仿宋_GB2312" w:eastAsia="仿宋_GB2312" w:hAnsi="仿宋"/>
          <w:sz w:val="28"/>
          <w:szCs w:val="28"/>
        </w:rPr>
      </w:pPr>
      <w:r w:rsidRPr="00A173F1">
        <w:rPr>
          <w:rFonts w:ascii="仿宋_GB2312" w:eastAsia="仿宋_GB2312" w:hAnsi="仿宋" w:hint="eastAsia"/>
          <w:b/>
          <w:sz w:val="28"/>
          <w:szCs w:val="28"/>
        </w:rPr>
        <w:t xml:space="preserve">6、[电子商务和电商扶贫工作]  </w:t>
      </w:r>
      <w:r w:rsidRPr="00A173F1">
        <w:rPr>
          <w:rFonts w:ascii="仿宋_GB2312" w:eastAsia="仿宋_GB2312" w:hAnsi="仿宋" w:hint="eastAsia"/>
          <w:sz w:val="28"/>
          <w:szCs w:val="28"/>
        </w:rPr>
        <w:t>是年5月，与阿里巴巴软件有限公司初步商议了华容县阿里巴巴农村电子商务合作协议，并形成一致意见。7月份县政府第35次常务会议原则同意《华容县阿里巴巴农村电子商务合作协议》，按程序签订合作协议。是年6月，与中国邮政集团华容分公司正式签订了农村电商扶贫服务站及网店建设框架协议，在全县重点扶贫乡镇建设了30个村级电商服务站，全县农村电子商务服务站实现了基本覆盖，逐步构建畅通高效的现代化农产品流通体系，强力推进了全县电子商务和县乡流通再造工程跨越式发展。</w:t>
      </w:r>
    </w:p>
    <w:p w:rsidR="00D9745F" w:rsidRPr="00F83F09" w:rsidRDefault="00D9745F" w:rsidP="00BE6109">
      <w:pPr>
        <w:spacing w:line="500" w:lineRule="exact"/>
        <w:ind w:firstLineChars="150" w:firstLine="420"/>
        <w:rPr>
          <w:rFonts w:ascii="仿宋_GB2312" w:eastAsia="仿宋_GB2312" w:hAnsi="黑体" w:cs="黑体"/>
          <w:b/>
          <w:bCs/>
          <w:sz w:val="28"/>
          <w:szCs w:val="28"/>
        </w:rPr>
      </w:pPr>
      <w:r w:rsidRPr="00F83F09">
        <w:rPr>
          <w:rFonts w:ascii="仿宋_GB2312" w:eastAsia="仿宋_GB2312" w:hAnsi="黑体" w:cs="黑体" w:hint="eastAsia"/>
          <w:b/>
          <w:bCs/>
          <w:sz w:val="28"/>
          <w:szCs w:val="28"/>
        </w:rPr>
        <w:t>四、存在的不足</w:t>
      </w:r>
    </w:p>
    <w:p w:rsidR="00D9745F" w:rsidRPr="00A173F1" w:rsidRDefault="00D9745F" w:rsidP="00D9745F">
      <w:pPr>
        <w:jc w:val="left"/>
        <w:rPr>
          <w:rFonts w:ascii="仿宋_GB2312" w:eastAsia="仿宋_GB2312" w:hAnsi="仿宋_GB2312" w:cs="仿宋_GB2312"/>
          <w:sz w:val="28"/>
          <w:szCs w:val="28"/>
        </w:rPr>
      </w:pPr>
      <w:r w:rsidRPr="00A173F1">
        <w:rPr>
          <w:rFonts w:ascii="仿宋_GB2312" w:eastAsia="仿宋_GB2312" w:hAnsi="仿宋_GB2312" w:cs="仿宋_GB2312" w:hint="eastAsia"/>
          <w:sz w:val="28"/>
          <w:szCs w:val="28"/>
        </w:rPr>
        <w:t xml:space="preserve">   </w:t>
      </w:r>
      <w:r w:rsidRPr="00A173F1">
        <w:rPr>
          <w:rFonts w:ascii="仿宋_GB2312" w:eastAsia="仿宋_GB2312" w:hAnsi="仿宋_GB2312" w:cs="仿宋_GB2312" w:hint="eastAsia"/>
          <w:bCs/>
          <w:sz w:val="28"/>
          <w:szCs w:val="28"/>
        </w:rPr>
        <w:t>1、预算编制不够完善，年终追加多，决算数与预算数比例不协调。</w:t>
      </w:r>
      <w:r w:rsidRPr="00A173F1">
        <w:rPr>
          <w:rFonts w:ascii="仿宋_GB2312" w:eastAsia="仿宋_GB2312" w:hAnsi="仿宋_GB2312" w:cs="仿宋_GB2312" w:hint="eastAsia"/>
          <w:sz w:val="28"/>
          <w:szCs w:val="28"/>
        </w:rPr>
        <w:t>一是必要的经费安排不足，部分公用经费定额标准与单位实际支出差距比较大；二是不同单位干部福利待遇不一样；三是在编制中除人均公用经费、车辆运行费有标准，其他所有支出均没有细化到具体的预算项目和相应的政府收支服务科目，各项运转支出缺少控制指标。</w:t>
      </w:r>
    </w:p>
    <w:p w:rsidR="00D9745F" w:rsidRPr="00A173F1" w:rsidRDefault="00D9745F" w:rsidP="00D9745F">
      <w:pPr>
        <w:spacing w:line="560" w:lineRule="exact"/>
        <w:rPr>
          <w:rFonts w:ascii="仿宋_GB2312" w:eastAsia="仿宋_GB2312" w:hAnsi="仿宋_GB2312" w:cs="仿宋_GB2312"/>
          <w:sz w:val="28"/>
          <w:szCs w:val="28"/>
        </w:rPr>
      </w:pPr>
      <w:r w:rsidRPr="00A173F1">
        <w:rPr>
          <w:rFonts w:ascii="仿宋_GB2312" w:eastAsia="仿宋_GB2312" w:hAnsi="仿宋_GB2312" w:cs="仿宋_GB2312" w:hint="eastAsia"/>
          <w:b/>
          <w:bCs/>
          <w:sz w:val="28"/>
          <w:szCs w:val="28"/>
        </w:rPr>
        <w:t xml:space="preserve">  </w:t>
      </w:r>
      <w:r w:rsidRPr="00A173F1">
        <w:rPr>
          <w:rFonts w:ascii="仿宋_GB2312" w:eastAsia="仿宋_GB2312" w:hAnsi="仿宋_GB2312" w:cs="仿宋_GB2312" w:hint="eastAsia"/>
          <w:bCs/>
          <w:sz w:val="28"/>
          <w:szCs w:val="28"/>
        </w:rPr>
        <w:t xml:space="preserve"> 2、商务粮食部门的组织机构和人才队伍需要不断加强。</w:t>
      </w:r>
      <w:r w:rsidRPr="00A173F1">
        <w:rPr>
          <w:rFonts w:ascii="仿宋_GB2312" w:eastAsia="仿宋_GB2312" w:hAnsi="仿宋_GB2312" w:cs="仿宋_GB2312" w:hint="eastAsia"/>
          <w:sz w:val="28"/>
          <w:szCs w:val="28"/>
        </w:rPr>
        <w:t>商务粮食局干部队伍难以满足当前商务工作发展的需要，工作任务重，工作压力大，一定程度阻碍当前商务工作进一步发展。</w:t>
      </w:r>
    </w:p>
    <w:p w:rsidR="00D9745F" w:rsidRPr="00A173F1" w:rsidRDefault="00D9745F" w:rsidP="00D9745F">
      <w:pPr>
        <w:spacing w:line="560" w:lineRule="exact"/>
        <w:rPr>
          <w:rFonts w:ascii="仿宋_GB2312" w:eastAsia="仿宋_GB2312" w:hAnsi="仿宋_GB2312" w:cs="仿宋_GB2312"/>
          <w:sz w:val="28"/>
          <w:szCs w:val="28"/>
        </w:rPr>
      </w:pPr>
      <w:r w:rsidRPr="00A173F1">
        <w:rPr>
          <w:rFonts w:ascii="仿宋_GB2312" w:eastAsia="仿宋_GB2312" w:hAnsi="仿宋_GB2312" w:cs="仿宋_GB2312" w:hint="eastAsia"/>
          <w:sz w:val="28"/>
          <w:szCs w:val="28"/>
        </w:rPr>
        <w:t xml:space="preserve">   </w:t>
      </w:r>
      <w:r w:rsidRPr="00A173F1">
        <w:rPr>
          <w:rFonts w:ascii="仿宋_GB2312" w:eastAsia="仿宋_GB2312" w:hAnsi="仿宋_GB2312" w:cs="仿宋_GB2312" w:hint="eastAsia"/>
          <w:bCs/>
          <w:sz w:val="28"/>
          <w:szCs w:val="28"/>
        </w:rPr>
        <w:t>3、商务粮食综合行政执法有待进一步完善。</w:t>
      </w:r>
      <w:r w:rsidRPr="00A173F1">
        <w:rPr>
          <w:rFonts w:ascii="仿宋_GB2312" w:eastAsia="仿宋_GB2312" w:hAnsi="仿宋_GB2312" w:cs="仿宋_GB2312" w:hint="eastAsia"/>
          <w:sz w:val="28"/>
          <w:szCs w:val="28"/>
        </w:rPr>
        <w:t>部分经营户和群众对商务领域相关法律法规政策的内容了解甚少，依法经营和运用法律维护自身权益的意识较为淡薄。商务综合行政执法的任务相当繁重，矛盾突出，有待进一步完善。</w:t>
      </w:r>
    </w:p>
    <w:p w:rsidR="00D9745F" w:rsidRPr="00A173F1" w:rsidRDefault="00D9745F" w:rsidP="00D9745F">
      <w:pPr>
        <w:spacing w:line="560" w:lineRule="exact"/>
        <w:rPr>
          <w:rFonts w:ascii="仿宋_GB2312" w:eastAsia="仿宋_GB2312" w:hAnsi="仿宋_GB2312" w:cs="仿宋_GB2312"/>
          <w:sz w:val="28"/>
          <w:szCs w:val="28"/>
        </w:rPr>
      </w:pPr>
      <w:r w:rsidRPr="00A173F1">
        <w:rPr>
          <w:rFonts w:ascii="仿宋_GB2312" w:eastAsia="仿宋_GB2312" w:hAnsi="仿宋_GB2312" w:cs="仿宋_GB2312" w:hint="eastAsia"/>
          <w:sz w:val="28"/>
          <w:szCs w:val="28"/>
        </w:rPr>
        <w:lastRenderedPageBreak/>
        <w:t xml:space="preserve">   </w:t>
      </w:r>
      <w:r w:rsidRPr="00A173F1">
        <w:rPr>
          <w:rFonts w:ascii="仿宋_GB2312" w:eastAsia="仿宋_GB2312" w:hAnsi="仿宋_GB2312" w:cs="仿宋_GB2312" w:hint="eastAsia"/>
          <w:bCs/>
          <w:sz w:val="28"/>
          <w:szCs w:val="28"/>
        </w:rPr>
        <w:t>4、与相关部门的配合与协调有待于进一步提高。</w:t>
      </w:r>
      <w:r w:rsidRPr="00A173F1">
        <w:rPr>
          <w:rFonts w:ascii="仿宋_GB2312" w:eastAsia="仿宋_GB2312" w:hAnsi="仿宋_GB2312" w:cs="仿宋_GB2312" w:hint="eastAsia"/>
          <w:sz w:val="28"/>
          <w:szCs w:val="28"/>
        </w:rPr>
        <w:t>商务粮食工作涉及面广，政策性强。商务部门的部分职能与一些部门职能相互交叉，在整体配合，上下联动，协调一致还存在不足。</w:t>
      </w:r>
    </w:p>
    <w:p w:rsidR="00D9745F" w:rsidRPr="00F83F09" w:rsidRDefault="00D9745F" w:rsidP="00BE6109">
      <w:pPr>
        <w:spacing w:line="500" w:lineRule="exact"/>
        <w:ind w:firstLineChars="200" w:firstLine="560"/>
        <w:rPr>
          <w:rFonts w:ascii="仿宋_GB2312" w:eastAsia="仿宋_GB2312" w:hAnsi="黑体" w:cs="黑体"/>
          <w:b/>
          <w:bCs/>
          <w:sz w:val="28"/>
          <w:szCs w:val="28"/>
        </w:rPr>
      </w:pPr>
      <w:r w:rsidRPr="00F83F09">
        <w:rPr>
          <w:rFonts w:ascii="仿宋_GB2312" w:eastAsia="仿宋_GB2312" w:hAnsi="黑体" w:cs="黑体" w:hint="eastAsia"/>
          <w:b/>
          <w:bCs/>
          <w:sz w:val="28"/>
          <w:szCs w:val="28"/>
        </w:rPr>
        <w:t>五、改进措施</w:t>
      </w:r>
    </w:p>
    <w:p w:rsidR="00D9745F" w:rsidRPr="00A173F1" w:rsidRDefault="00D9745F" w:rsidP="00D9745F">
      <w:pPr>
        <w:spacing w:line="560" w:lineRule="exact"/>
        <w:rPr>
          <w:rFonts w:ascii="仿宋_GB2312" w:eastAsia="仿宋_GB2312" w:hAnsi="仿宋_GB2312" w:cs="仿宋_GB2312"/>
          <w:sz w:val="28"/>
          <w:szCs w:val="28"/>
        </w:rPr>
      </w:pPr>
      <w:r w:rsidRPr="00A173F1">
        <w:rPr>
          <w:rFonts w:ascii="仿宋_GB2312" w:eastAsia="仿宋_GB2312" w:hAnsi="仿宋_GB2312" w:cs="仿宋_GB2312" w:hint="eastAsia"/>
          <w:b/>
          <w:bCs/>
          <w:sz w:val="28"/>
          <w:szCs w:val="28"/>
        </w:rPr>
        <w:t xml:space="preserve">   </w:t>
      </w:r>
      <w:r w:rsidRPr="00A173F1">
        <w:rPr>
          <w:rFonts w:ascii="仿宋_GB2312" w:eastAsia="仿宋_GB2312" w:hAnsi="仿宋_GB2312" w:cs="仿宋_GB2312" w:hint="eastAsia"/>
          <w:bCs/>
          <w:sz w:val="28"/>
          <w:szCs w:val="28"/>
        </w:rPr>
        <w:t>1、认真贯彻《预算法》，不断提高思想认识。</w:t>
      </w:r>
      <w:r w:rsidRPr="00A173F1">
        <w:rPr>
          <w:rFonts w:ascii="仿宋_GB2312" w:eastAsia="仿宋_GB2312" w:hAnsi="仿宋_GB2312" w:cs="仿宋_GB2312" w:hint="eastAsia"/>
          <w:sz w:val="28"/>
          <w:szCs w:val="28"/>
        </w:rPr>
        <w:t>加强政策学习，组织单位人员认真学习《预算法》等相关法规、制度，提高单位领导对全面预算管理的重视程度，增强财务人员的预算意识，坚持先有预算、后有支出，没有预算不得支出理念。</w:t>
      </w:r>
    </w:p>
    <w:p w:rsidR="00D9745F" w:rsidRPr="00A173F1" w:rsidRDefault="00D9745F" w:rsidP="00D9745F">
      <w:pPr>
        <w:spacing w:line="560" w:lineRule="exact"/>
        <w:rPr>
          <w:rFonts w:ascii="仿宋_GB2312" w:eastAsia="仿宋_GB2312" w:hAnsi="仿宋_GB2312" w:cs="仿宋_GB2312"/>
          <w:sz w:val="28"/>
          <w:szCs w:val="28"/>
        </w:rPr>
      </w:pPr>
      <w:r w:rsidRPr="00A173F1">
        <w:rPr>
          <w:rFonts w:ascii="仿宋_GB2312" w:eastAsia="仿宋_GB2312" w:hAnsi="仿宋_GB2312" w:cs="仿宋_GB2312" w:hint="eastAsia"/>
          <w:b/>
          <w:bCs/>
          <w:sz w:val="28"/>
          <w:szCs w:val="28"/>
        </w:rPr>
        <w:t xml:space="preserve">   </w:t>
      </w:r>
      <w:r w:rsidRPr="00A173F1">
        <w:rPr>
          <w:rFonts w:ascii="仿宋_GB2312" w:eastAsia="仿宋_GB2312" w:hAnsi="仿宋_GB2312" w:cs="仿宋_GB2312" w:hint="eastAsia"/>
          <w:bCs/>
          <w:sz w:val="28"/>
          <w:szCs w:val="28"/>
        </w:rPr>
        <w:t>2、严格执行《预算法》，科学编制部门预算。</w:t>
      </w:r>
      <w:r w:rsidRPr="00A173F1">
        <w:rPr>
          <w:rFonts w:ascii="仿宋_GB2312" w:eastAsia="仿宋_GB2312" w:hAnsi="仿宋_GB2312" w:cs="仿宋_GB2312" w:hint="eastAsia"/>
          <w:sz w:val="28"/>
          <w:szCs w:val="28"/>
        </w:rPr>
        <w:t>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科学、准确地编制部门预算积累经验。</w:t>
      </w:r>
    </w:p>
    <w:p w:rsidR="00D9745F" w:rsidRPr="00A173F1" w:rsidRDefault="00D9745F" w:rsidP="00D9745F">
      <w:pPr>
        <w:spacing w:line="560" w:lineRule="exact"/>
        <w:rPr>
          <w:rFonts w:ascii="仿宋_GB2312" w:eastAsia="仿宋_GB2312" w:hAnsi="仿宋_GB2312" w:cs="仿宋_GB2312"/>
          <w:sz w:val="28"/>
          <w:szCs w:val="28"/>
        </w:rPr>
      </w:pPr>
      <w:r w:rsidRPr="00F83F09">
        <w:rPr>
          <w:rFonts w:ascii="仿宋_GB2312" w:eastAsia="仿宋_GB2312" w:hint="eastAsia"/>
          <w:b/>
          <w:color w:val="5E5E5E"/>
          <w:sz w:val="28"/>
          <w:szCs w:val="28"/>
          <w:shd w:val="clear" w:color="auto" w:fill="FFFFFF"/>
        </w:rPr>
        <w:t>六、自我评价</w:t>
      </w:r>
      <w:r w:rsidRPr="00A173F1">
        <w:rPr>
          <w:rFonts w:ascii="仿宋_GB2312" w:eastAsia="仿宋_GB2312" w:hint="eastAsia"/>
          <w:color w:val="5E5E5E"/>
          <w:sz w:val="28"/>
          <w:szCs w:val="28"/>
        </w:rPr>
        <w:br/>
      </w:r>
      <w:r w:rsidRPr="00F83F09">
        <w:rPr>
          <w:rFonts w:ascii="仿宋_GB2312" w:eastAsia="仿宋_GB2312" w:hAnsi="仿宋_GB2312" w:cs="仿宋_GB2312" w:hint="eastAsia"/>
          <w:sz w:val="28"/>
          <w:szCs w:val="28"/>
        </w:rPr>
        <w:t xml:space="preserve">　　2016年绩效目标全面完成，取得了一定经济和社会效益。单位财务制度健全，管理规范，得到有效执行。三公经费控制率在100%以下，未超预算。因工作需要，单位预算有追加，预算控制率有些高。总之，通过加强绩效预算，使用财政资金得到有效使用，行政效率得到提高，促进了商务各项工作顺得利开展。</w:t>
      </w:r>
    </w:p>
    <w:p w:rsidR="00D9745F" w:rsidRPr="00A173F1" w:rsidRDefault="00D9745F" w:rsidP="00D9745F">
      <w:pPr>
        <w:spacing w:line="440" w:lineRule="exact"/>
        <w:ind w:firstLineChars="200" w:firstLine="560"/>
        <w:rPr>
          <w:rFonts w:ascii="仿宋_GB2312" w:eastAsia="仿宋_GB2312"/>
          <w:sz w:val="28"/>
          <w:szCs w:val="28"/>
        </w:rPr>
      </w:pPr>
    </w:p>
    <w:p w:rsidR="00C1660C" w:rsidRPr="00D9745F" w:rsidRDefault="00C1660C"/>
    <w:sectPr w:rsidR="00C1660C" w:rsidRPr="00D9745F" w:rsidSect="00C166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177" w:rsidRDefault="00FF0177" w:rsidP="00BE6109">
      <w:r>
        <w:separator/>
      </w:r>
    </w:p>
  </w:endnote>
  <w:endnote w:type="continuationSeparator" w:id="1">
    <w:p w:rsidR="00FF0177" w:rsidRDefault="00FF0177" w:rsidP="00BE61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177" w:rsidRDefault="00FF0177" w:rsidP="00BE6109">
      <w:r>
        <w:separator/>
      </w:r>
    </w:p>
  </w:footnote>
  <w:footnote w:type="continuationSeparator" w:id="1">
    <w:p w:rsidR="00FF0177" w:rsidRDefault="00FF0177" w:rsidP="00BE61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45F"/>
    <w:rsid w:val="003D667D"/>
    <w:rsid w:val="00993D01"/>
    <w:rsid w:val="00A60E57"/>
    <w:rsid w:val="00BD2764"/>
    <w:rsid w:val="00BE6109"/>
    <w:rsid w:val="00C1660C"/>
    <w:rsid w:val="00D9745F"/>
    <w:rsid w:val="00FF01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61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6109"/>
    <w:rPr>
      <w:rFonts w:ascii="Times New Roman" w:eastAsia="宋体" w:hAnsi="Times New Roman" w:cs="Times New Roman"/>
      <w:sz w:val="18"/>
      <w:szCs w:val="18"/>
    </w:rPr>
  </w:style>
  <w:style w:type="paragraph" w:styleId="a4">
    <w:name w:val="footer"/>
    <w:basedOn w:val="a"/>
    <w:link w:val="Char0"/>
    <w:uiPriority w:val="99"/>
    <w:semiHidden/>
    <w:unhideWhenUsed/>
    <w:rsid w:val="00BE61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61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466</Words>
  <Characters>2658</Characters>
  <Application>Microsoft Office Word</Application>
  <DocSecurity>0</DocSecurity>
  <Lines>22</Lines>
  <Paragraphs>6</Paragraphs>
  <ScaleCrop>false</ScaleCrop>
  <Company>Sky123.Org</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2017-09-11T08:18:00Z</dcterms:created>
  <dcterms:modified xsi:type="dcterms:W3CDTF">2017-11-02T07:16:00Z</dcterms:modified>
</cp:coreProperties>
</file>