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14A1" w:rsidRDefault="00F814A1">
      <w:pPr>
        <w:jc w:val="center"/>
        <w:rPr>
          <w:rFonts w:ascii="宋体" w:cs="Times New Roman"/>
          <w:b/>
          <w:bCs/>
          <w:sz w:val="44"/>
          <w:szCs w:val="44"/>
        </w:rPr>
      </w:pPr>
      <w:r>
        <w:rPr>
          <w:rFonts w:ascii="宋体" w:hAnsi="宋体" w:cs="宋体"/>
          <w:b/>
          <w:bCs/>
          <w:sz w:val="44"/>
          <w:szCs w:val="44"/>
        </w:rPr>
        <w:t>201</w:t>
      </w:r>
      <w:r w:rsidR="003F02EE">
        <w:rPr>
          <w:rFonts w:ascii="宋体" w:hAnsi="宋体" w:cs="宋体" w:hint="eastAsia"/>
          <w:b/>
          <w:bCs/>
          <w:sz w:val="44"/>
          <w:szCs w:val="44"/>
        </w:rPr>
        <w:t>6</w:t>
      </w:r>
      <w:r>
        <w:rPr>
          <w:rFonts w:ascii="宋体" w:hAnsi="宋体" w:cs="宋体" w:hint="eastAsia"/>
          <w:b/>
          <w:bCs/>
          <w:sz w:val="44"/>
          <w:szCs w:val="44"/>
        </w:rPr>
        <w:t>年度</w:t>
      </w:r>
      <w:r w:rsidR="000F268F">
        <w:rPr>
          <w:rFonts w:ascii="宋体" w:hAnsi="宋体" w:cs="宋体" w:hint="eastAsia"/>
          <w:b/>
          <w:bCs/>
          <w:sz w:val="44"/>
          <w:szCs w:val="44"/>
        </w:rPr>
        <w:t>部门整体支出</w:t>
      </w:r>
      <w:r>
        <w:rPr>
          <w:rFonts w:ascii="宋体" w:hAnsi="宋体" w:cs="宋体" w:hint="eastAsia"/>
          <w:b/>
          <w:bCs/>
          <w:sz w:val="44"/>
          <w:szCs w:val="44"/>
        </w:rPr>
        <w:t>绩效自评报告</w:t>
      </w:r>
    </w:p>
    <w:p w:rsidR="00F814A1" w:rsidRDefault="00F814A1">
      <w:pPr>
        <w:jc w:val="center"/>
        <w:rPr>
          <w:rFonts w:ascii="楷体" w:eastAsia="楷体" w:hAnsi="楷体" w:cs="Times New Roman"/>
          <w:b/>
          <w:bCs/>
          <w:sz w:val="32"/>
          <w:szCs w:val="32"/>
        </w:rPr>
      </w:pPr>
      <w:r>
        <w:rPr>
          <w:rFonts w:ascii="楷体" w:eastAsia="楷体" w:hAnsi="楷体" w:cs="楷体" w:hint="eastAsia"/>
          <w:b/>
          <w:bCs/>
          <w:sz w:val="32"/>
          <w:szCs w:val="32"/>
        </w:rPr>
        <w:t>华容县民政局</w:t>
      </w:r>
    </w:p>
    <w:p w:rsidR="00F814A1" w:rsidRPr="00C200C2" w:rsidRDefault="00F814A1" w:rsidP="00C200C2">
      <w:pPr>
        <w:pStyle w:val="a5"/>
        <w:widowControl/>
        <w:wordWrap w:val="0"/>
        <w:spacing w:line="560" w:lineRule="exact"/>
        <w:ind w:firstLineChars="200" w:firstLine="562"/>
        <w:rPr>
          <w:rFonts w:ascii="仿宋" w:eastAsia="仿宋" w:hAnsi="仿宋" w:cs="Times New Roman"/>
          <w:b/>
          <w:bCs/>
          <w:sz w:val="28"/>
          <w:szCs w:val="28"/>
        </w:rPr>
      </w:pPr>
      <w:r w:rsidRPr="00C200C2">
        <w:rPr>
          <w:rFonts w:ascii="仿宋" w:eastAsia="仿宋" w:hAnsi="仿宋" w:cs="黑体" w:hint="eastAsia"/>
          <w:b/>
          <w:bCs/>
          <w:color w:val="000000"/>
          <w:sz w:val="28"/>
          <w:szCs w:val="28"/>
        </w:rPr>
        <w:t>一、项目单位基本情况。</w:t>
      </w:r>
    </w:p>
    <w:p w:rsidR="00F814A1" w:rsidRPr="00C200C2" w:rsidRDefault="00F814A1" w:rsidP="00C200C2">
      <w:pPr>
        <w:pStyle w:val="a5"/>
        <w:widowControl/>
        <w:wordWrap w:val="0"/>
        <w:spacing w:line="560" w:lineRule="exact"/>
        <w:ind w:firstLineChars="200" w:firstLine="560"/>
        <w:rPr>
          <w:rFonts w:ascii="仿宋" w:eastAsia="仿宋" w:hAnsi="仿宋" w:cs="Times New Roman"/>
          <w:sz w:val="28"/>
          <w:szCs w:val="28"/>
        </w:rPr>
      </w:pPr>
      <w:r w:rsidRPr="00C200C2">
        <w:rPr>
          <w:rFonts w:ascii="仿宋" w:eastAsia="仿宋" w:hAnsi="仿宋" w:cs="仿宋" w:hint="eastAsia"/>
          <w:color w:val="000000"/>
          <w:sz w:val="28"/>
          <w:szCs w:val="28"/>
        </w:rPr>
        <w:t>华容县民政局负责全县的社会救助、社会福利、社会组织、社区建设、殡葬改革、救灾救济、优抚退伍安置、婚姻登记、区划地名等项工作。</w:t>
      </w:r>
      <w:r w:rsidRPr="00C200C2">
        <w:rPr>
          <w:rFonts w:ascii="仿宋" w:eastAsia="仿宋" w:hAnsi="仿宋" w:cs="仿宋_GB2312" w:hint="eastAsia"/>
          <w:sz w:val="28"/>
          <w:szCs w:val="28"/>
        </w:rPr>
        <w:t>内设办公室、财务统计股、纪检监察室、稽核股、优抚股、社会事务股、救灾股、慈善办、民间组织股、军休安置办、老区老龄办、基政股等</w:t>
      </w:r>
      <w:r w:rsidRPr="00C200C2">
        <w:rPr>
          <w:rFonts w:ascii="仿宋" w:eastAsia="仿宋" w:hAnsi="仿宋" w:cs="仿宋_GB2312"/>
          <w:sz w:val="28"/>
          <w:szCs w:val="28"/>
        </w:rPr>
        <w:t>12</w:t>
      </w:r>
      <w:r w:rsidRPr="00C200C2">
        <w:rPr>
          <w:rFonts w:ascii="仿宋" w:eastAsia="仿宋" w:hAnsi="仿宋" w:cs="仿宋_GB2312" w:hint="eastAsia"/>
          <w:sz w:val="28"/>
          <w:szCs w:val="28"/>
        </w:rPr>
        <w:t>个股室，辖县社会救助局</w:t>
      </w:r>
      <w:r w:rsidRPr="00C200C2">
        <w:rPr>
          <w:rFonts w:ascii="仿宋" w:eastAsia="仿宋" w:hAnsi="仿宋" w:cs="仿宋_GB2312"/>
          <w:sz w:val="28"/>
          <w:szCs w:val="28"/>
        </w:rPr>
        <w:t>1</w:t>
      </w:r>
      <w:r w:rsidRPr="00C200C2">
        <w:rPr>
          <w:rFonts w:ascii="仿宋" w:eastAsia="仿宋" w:hAnsi="仿宋" w:cs="仿宋_GB2312" w:hint="eastAsia"/>
          <w:sz w:val="28"/>
          <w:szCs w:val="28"/>
        </w:rPr>
        <w:t>个副科级局，募捐办、社会福利中心、烈士陵园、殡葬管理所、殡葬执法大队、救助管理站、婚姻登记处、东山光荣院、南山光荣院、塔市驿光荣院、洪山头光荣院、社区服务中心</w:t>
      </w:r>
      <w:r w:rsidRPr="00C200C2">
        <w:rPr>
          <w:rFonts w:ascii="仿宋" w:eastAsia="仿宋" w:hAnsi="仿宋" w:cs="仿宋_GB2312"/>
          <w:sz w:val="28"/>
          <w:szCs w:val="28"/>
        </w:rPr>
        <w:t>12</w:t>
      </w:r>
      <w:r w:rsidRPr="00C200C2">
        <w:rPr>
          <w:rFonts w:ascii="仿宋" w:eastAsia="仿宋" w:hAnsi="仿宋" w:cs="仿宋_GB2312" w:hint="eastAsia"/>
          <w:sz w:val="28"/>
          <w:szCs w:val="28"/>
        </w:rPr>
        <w:t>个二级事业单位。指导</w:t>
      </w:r>
      <w:r w:rsidRPr="00C200C2">
        <w:rPr>
          <w:rFonts w:ascii="仿宋" w:eastAsia="仿宋" w:hAnsi="仿宋" w:cs="仿宋_GB2312"/>
          <w:sz w:val="28"/>
          <w:szCs w:val="28"/>
        </w:rPr>
        <w:t>16</w:t>
      </w:r>
      <w:r w:rsidRPr="00C200C2">
        <w:rPr>
          <w:rFonts w:ascii="仿宋" w:eastAsia="仿宋" w:hAnsi="仿宋" w:cs="仿宋_GB2312" w:hint="eastAsia"/>
          <w:sz w:val="28"/>
          <w:szCs w:val="28"/>
        </w:rPr>
        <w:t>个乡镇民政办（含工业园和田家湖生态新区管委会）和</w:t>
      </w:r>
      <w:r w:rsidRPr="00C200C2">
        <w:rPr>
          <w:rFonts w:ascii="仿宋" w:eastAsia="仿宋" w:hAnsi="仿宋" w:cs="仿宋_GB2312"/>
          <w:sz w:val="28"/>
          <w:szCs w:val="28"/>
        </w:rPr>
        <w:t>21</w:t>
      </w:r>
      <w:r w:rsidRPr="00C200C2">
        <w:rPr>
          <w:rFonts w:ascii="仿宋" w:eastAsia="仿宋" w:hAnsi="仿宋" w:cs="仿宋_GB2312" w:hint="eastAsia"/>
          <w:sz w:val="28"/>
          <w:szCs w:val="28"/>
        </w:rPr>
        <w:t>所乡镇敬老院。</w:t>
      </w:r>
    </w:p>
    <w:p w:rsidR="00F814A1" w:rsidRPr="00C200C2" w:rsidRDefault="00F814A1" w:rsidP="00C200C2">
      <w:pPr>
        <w:pStyle w:val="a5"/>
        <w:widowControl/>
        <w:wordWrap w:val="0"/>
        <w:spacing w:line="560" w:lineRule="exact"/>
        <w:ind w:firstLineChars="200" w:firstLine="562"/>
        <w:rPr>
          <w:rFonts w:ascii="仿宋" w:eastAsia="仿宋" w:hAnsi="仿宋" w:cs="Times New Roman"/>
          <w:b/>
          <w:bCs/>
          <w:color w:val="000000"/>
          <w:sz w:val="28"/>
          <w:szCs w:val="28"/>
        </w:rPr>
      </w:pPr>
      <w:r w:rsidRPr="00C200C2">
        <w:rPr>
          <w:rFonts w:ascii="仿宋" w:eastAsia="仿宋" w:hAnsi="仿宋" w:cs="黑体" w:hint="eastAsia"/>
          <w:b/>
          <w:bCs/>
          <w:color w:val="000000"/>
          <w:sz w:val="28"/>
          <w:szCs w:val="28"/>
        </w:rPr>
        <w:t>二、项目资金使用及管理基本情况。</w:t>
      </w:r>
    </w:p>
    <w:p w:rsidR="00F814A1" w:rsidRPr="00C200C2" w:rsidRDefault="00F814A1" w:rsidP="00C200C2">
      <w:pPr>
        <w:pStyle w:val="a5"/>
        <w:widowControl/>
        <w:wordWrap w:val="0"/>
        <w:spacing w:line="560" w:lineRule="exact"/>
        <w:ind w:firstLineChars="200" w:firstLine="562"/>
        <w:rPr>
          <w:rFonts w:ascii="仿宋" w:eastAsia="仿宋" w:hAnsi="仿宋" w:cs="Times New Roman"/>
          <w:b/>
          <w:bCs/>
          <w:color w:val="000000"/>
          <w:sz w:val="28"/>
          <w:szCs w:val="28"/>
        </w:rPr>
      </w:pPr>
      <w:r w:rsidRPr="00C200C2">
        <w:rPr>
          <w:rFonts w:ascii="仿宋" w:eastAsia="仿宋" w:hAnsi="仿宋" w:cs="楷体" w:hint="eastAsia"/>
          <w:b/>
          <w:bCs/>
          <w:color w:val="000000"/>
          <w:sz w:val="28"/>
          <w:szCs w:val="28"/>
        </w:rPr>
        <w:t>（一）项目资金到位情况。</w:t>
      </w:r>
    </w:p>
    <w:p w:rsidR="00F814A1" w:rsidRPr="00C200C2" w:rsidRDefault="00F814A1" w:rsidP="00C200C2">
      <w:pPr>
        <w:pStyle w:val="a5"/>
        <w:widowControl/>
        <w:wordWrap w:val="0"/>
        <w:spacing w:line="560" w:lineRule="exact"/>
        <w:ind w:firstLineChars="200" w:firstLine="560"/>
        <w:rPr>
          <w:rFonts w:ascii="仿宋" w:eastAsia="仿宋" w:hAnsi="仿宋" w:cs="仿宋"/>
          <w:color w:val="000000"/>
          <w:sz w:val="28"/>
          <w:szCs w:val="28"/>
        </w:rPr>
      </w:pPr>
      <w:r w:rsidRPr="00C200C2">
        <w:rPr>
          <w:rFonts w:ascii="仿宋" w:eastAsia="仿宋" w:hAnsi="仿宋" w:cs="仿宋"/>
          <w:color w:val="000000"/>
          <w:sz w:val="28"/>
          <w:szCs w:val="28"/>
        </w:rPr>
        <w:t>201</w:t>
      </w:r>
      <w:r w:rsidR="003F02EE">
        <w:rPr>
          <w:rFonts w:ascii="仿宋" w:eastAsia="仿宋" w:hAnsi="仿宋" w:cs="仿宋" w:hint="eastAsia"/>
          <w:color w:val="000000"/>
          <w:sz w:val="28"/>
          <w:szCs w:val="28"/>
        </w:rPr>
        <w:t>6</w:t>
      </w:r>
      <w:r w:rsidRPr="00C200C2">
        <w:rPr>
          <w:rFonts w:ascii="仿宋" w:eastAsia="仿宋" w:hAnsi="仿宋" w:cs="仿宋" w:hint="eastAsia"/>
          <w:color w:val="000000"/>
          <w:sz w:val="28"/>
          <w:szCs w:val="28"/>
        </w:rPr>
        <w:t>年度，</w:t>
      </w:r>
      <w:r w:rsidR="00D7684A" w:rsidRPr="00C200C2">
        <w:rPr>
          <w:rFonts w:ascii="仿宋" w:eastAsia="仿宋" w:hAnsi="仿宋" w:cs="仿宋" w:hint="eastAsia"/>
          <w:color w:val="000000"/>
          <w:sz w:val="28"/>
          <w:szCs w:val="28"/>
        </w:rPr>
        <w:t>上级转移支付拨付</w:t>
      </w:r>
      <w:r w:rsidRPr="00C200C2">
        <w:rPr>
          <w:rFonts w:ascii="仿宋" w:eastAsia="仿宋" w:hAnsi="仿宋" w:cs="仿宋" w:hint="eastAsia"/>
          <w:color w:val="000000"/>
          <w:sz w:val="28"/>
          <w:szCs w:val="28"/>
        </w:rPr>
        <w:t>我县民政资金总额</w:t>
      </w:r>
      <w:r w:rsidR="00D11C3F">
        <w:rPr>
          <w:rFonts w:ascii="仿宋" w:eastAsia="仿宋" w:hAnsi="仿宋" w:cs="仿宋" w:hint="eastAsia"/>
          <w:color w:val="000000"/>
          <w:sz w:val="28"/>
          <w:szCs w:val="28"/>
        </w:rPr>
        <w:t>161</w:t>
      </w:r>
      <w:r w:rsidR="00E170EA">
        <w:rPr>
          <w:rFonts w:ascii="仿宋" w:eastAsia="仿宋" w:hAnsi="仿宋" w:cs="仿宋" w:hint="eastAsia"/>
          <w:color w:val="000000"/>
          <w:sz w:val="28"/>
          <w:szCs w:val="28"/>
        </w:rPr>
        <w:t>10</w:t>
      </w:r>
      <w:r w:rsidR="00D11C3F">
        <w:rPr>
          <w:rFonts w:ascii="仿宋" w:eastAsia="仿宋" w:hAnsi="仿宋" w:cs="仿宋" w:hint="eastAsia"/>
          <w:color w:val="000000"/>
          <w:sz w:val="28"/>
          <w:szCs w:val="28"/>
        </w:rPr>
        <w:t>.95</w:t>
      </w:r>
      <w:r w:rsidRPr="00C200C2">
        <w:rPr>
          <w:rFonts w:ascii="仿宋" w:eastAsia="仿宋" w:hAnsi="仿宋" w:cs="仿宋" w:hint="eastAsia"/>
          <w:color w:val="000000"/>
          <w:sz w:val="28"/>
          <w:szCs w:val="28"/>
        </w:rPr>
        <w:t>万元，</w:t>
      </w:r>
      <w:r w:rsidR="00D7684A" w:rsidRPr="00C200C2">
        <w:rPr>
          <w:rFonts w:ascii="仿宋" w:eastAsia="仿宋" w:hAnsi="仿宋" w:cs="仿宋" w:hint="eastAsia"/>
          <w:color w:val="000000"/>
          <w:sz w:val="28"/>
          <w:szCs w:val="28"/>
        </w:rPr>
        <w:t>县级配套各项民政专项资金</w:t>
      </w:r>
      <w:r w:rsidR="00493ABC">
        <w:rPr>
          <w:rFonts w:ascii="仿宋" w:eastAsia="仿宋" w:hAnsi="仿宋" w:cs="仿宋" w:hint="eastAsia"/>
          <w:color w:val="000000"/>
          <w:sz w:val="28"/>
          <w:szCs w:val="28"/>
        </w:rPr>
        <w:t>3015.82</w:t>
      </w:r>
      <w:r w:rsidR="005D6982" w:rsidRPr="00C200C2">
        <w:rPr>
          <w:rFonts w:ascii="仿宋" w:eastAsia="仿宋" w:hAnsi="仿宋" w:cs="仿宋" w:hint="eastAsia"/>
          <w:color w:val="000000"/>
          <w:sz w:val="28"/>
          <w:szCs w:val="28"/>
        </w:rPr>
        <w:t>万元</w:t>
      </w:r>
      <w:r w:rsidR="00D04441">
        <w:rPr>
          <w:rFonts w:ascii="仿宋" w:eastAsia="仿宋" w:hAnsi="仿宋" w:cs="仿宋" w:hint="eastAsia"/>
          <w:color w:val="000000"/>
          <w:sz w:val="28"/>
          <w:szCs w:val="28"/>
        </w:rPr>
        <w:t>（详见附表）</w:t>
      </w:r>
    </w:p>
    <w:p w:rsidR="00F814A1" w:rsidRPr="00C200C2" w:rsidRDefault="00F814A1" w:rsidP="00C200C2">
      <w:pPr>
        <w:pStyle w:val="a5"/>
        <w:widowControl/>
        <w:wordWrap w:val="0"/>
        <w:spacing w:line="560" w:lineRule="exact"/>
        <w:ind w:firstLineChars="200" w:firstLine="562"/>
        <w:rPr>
          <w:rFonts w:ascii="仿宋" w:eastAsia="仿宋" w:hAnsi="仿宋" w:cs="Times New Roman"/>
          <w:b/>
          <w:bCs/>
          <w:color w:val="000000"/>
          <w:sz w:val="28"/>
          <w:szCs w:val="28"/>
        </w:rPr>
      </w:pPr>
      <w:r w:rsidRPr="00C200C2">
        <w:rPr>
          <w:rFonts w:ascii="仿宋" w:eastAsia="仿宋" w:hAnsi="仿宋" w:cs="楷体" w:hint="eastAsia"/>
          <w:b/>
          <w:bCs/>
          <w:color w:val="000000"/>
          <w:sz w:val="28"/>
          <w:szCs w:val="28"/>
        </w:rPr>
        <w:t>（二）项目资金使用情况及成效。</w:t>
      </w:r>
    </w:p>
    <w:p w:rsidR="00155A05" w:rsidRPr="00C200C2" w:rsidRDefault="00F814A1" w:rsidP="00C200C2">
      <w:pPr>
        <w:spacing w:line="560" w:lineRule="exact"/>
        <w:ind w:firstLineChars="200" w:firstLine="562"/>
        <w:rPr>
          <w:rFonts w:ascii="仿宋" w:eastAsia="仿宋" w:hAnsi="仿宋" w:cs="仿宋"/>
          <w:b/>
          <w:bCs/>
          <w:color w:val="000000"/>
          <w:sz w:val="28"/>
          <w:szCs w:val="28"/>
        </w:rPr>
      </w:pPr>
      <w:r w:rsidRPr="00C200C2">
        <w:rPr>
          <w:rFonts w:ascii="仿宋" w:eastAsia="仿宋" w:hAnsi="仿宋" w:cs="仿宋"/>
          <w:b/>
          <w:bCs/>
          <w:color w:val="000000"/>
          <w:sz w:val="28"/>
          <w:szCs w:val="28"/>
        </w:rPr>
        <w:t>1</w:t>
      </w:r>
      <w:r w:rsidRPr="00C200C2">
        <w:rPr>
          <w:rFonts w:ascii="仿宋" w:eastAsia="仿宋" w:hAnsi="仿宋" w:cs="仿宋" w:hint="eastAsia"/>
          <w:b/>
          <w:bCs/>
          <w:color w:val="000000"/>
          <w:sz w:val="28"/>
          <w:szCs w:val="28"/>
        </w:rPr>
        <w:t>、</w:t>
      </w:r>
      <w:r w:rsidR="00155A05" w:rsidRPr="00C200C2">
        <w:rPr>
          <w:rFonts w:ascii="仿宋" w:eastAsia="仿宋" w:hAnsi="仿宋" w:cs="仿宋" w:hint="eastAsia"/>
          <w:b/>
          <w:bCs/>
          <w:color w:val="000000"/>
          <w:sz w:val="28"/>
          <w:szCs w:val="28"/>
        </w:rPr>
        <w:t>城乡低保金，全县城乡低保对象共有</w:t>
      </w:r>
      <w:r w:rsidR="00F715F6">
        <w:rPr>
          <w:rFonts w:ascii="仿宋" w:eastAsia="仿宋" w:hAnsi="仿宋" w:cs="仿宋" w:hint="eastAsia"/>
          <w:b/>
          <w:bCs/>
          <w:color w:val="000000"/>
          <w:sz w:val="28"/>
          <w:szCs w:val="28"/>
        </w:rPr>
        <w:t>35315</w:t>
      </w:r>
      <w:r w:rsidR="00155A05" w:rsidRPr="00C200C2">
        <w:rPr>
          <w:rFonts w:ascii="仿宋" w:eastAsia="仿宋" w:hAnsi="仿宋" w:cs="仿宋" w:hint="eastAsia"/>
          <w:b/>
          <w:bCs/>
          <w:color w:val="000000"/>
          <w:sz w:val="28"/>
          <w:szCs w:val="28"/>
        </w:rPr>
        <w:t>人，城乡低保救助实现精细管理精准救助，确保了城乡居民基本生活。</w:t>
      </w:r>
    </w:p>
    <w:p w:rsidR="00155A05" w:rsidRPr="00C200C2" w:rsidRDefault="00155A05" w:rsidP="00C200C2">
      <w:pPr>
        <w:spacing w:line="560" w:lineRule="exact"/>
        <w:ind w:firstLineChars="200" w:firstLine="562"/>
        <w:rPr>
          <w:rFonts w:ascii="仿宋" w:eastAsia="仿宋" w:hAnsi="仿宋" w:cs="仿宋"/>
          <w:b/>
          <w:bCs/>
          <w:color w:val="000000"/>
          <w:sz w:val="28"/>
          <w:szCs w:val="28"/>
        </w:rPr>
      </w:pPr>
      <w:r w:rsidRPr="00C200C2">
        <w:rPr>
          <w:rFonts w:ascii="仿宋" w:eastAsia="仿宋" w:hAnsi="仿宋" w:cs="仿宋" w:hint="eastAsia"/>
          <w:b/>
          <w:bCs/>
          <w:color w:val="000000"/>
          <w:sz w:val="28"/>
          <w:szCs w:val="28"/>
        </w:rPr>
        <w:t>2、大病医疗救助，201</w:t>
      </w:r>
      <w:r w:rsidR="00F715F6">
        <w:rPr>
          <w:rFonts w:ascii="仿宋" w:eastAsia="仿宋" w:hAnsi="仿宋" w:cs="仿宋" w:hint="eastAsia"/>
          <w:b/>
          <w:bCs/>
          <w:color w:val="000000"/>
          <w:sz w:val="28"/>
          <w:szCs w:val="28"/>
        </w:rPr>
        <w:t>6</w:t>
      </w:r>
      <w:r w:rsidRPr="00C200C2">
        <w:rPr>
          <w:rFonts w:ascii="仿宋" w:eastAsia="仿宋" w:hAnsi="仿宋" w:cs="仿宋" w:hint="eastAsia"/>
          <w:b/>
          <w:bCs/>
          <w:color w:val="000000"/>
          <w:sz w:val="28"/>
          <w:szCs w:val="28"/>
        </w:rPr>
        <w:t>年全年累计救助</w:t>
      </w:r>
      <w:r w:rsidR="00F715F6">
        <w:rPr>
          <w:rFonts w:ascii="仿宋" w:eastAsia="仿宋" w:hAnsi="仿宋" w:cs="仿宋" w:hint="eastAsia"/>
          <w:b/>
          <w:bCs/>
          <w:color w:val="000000"/>
          <w:sz w:val="28"/>
          <w:szCs w:val="28"/>
        </w:rPr>
        <w:t>13300</w:t>
      </w:r>
      <w:r w:rsidRPr="00C200C2">
        <w:rPr>
          <w:rFonts w:ascii="仿宋" w:eastAsia="仿宋" w:hAnsi="仿宋" w:cs="仿宋" w:hint="eastAsia"/>
          <w:b/>
          <w:bCs/>
          <w:color w:val="000000"/>
          <w:sz w:val="28"/>
          <w:szCs w:val="28"/>
        </w:rPr>
        <w:t>人次，</w:t>
      </w:r>
      <w:r w:rsidR="00F715F6">
        <w:rPr>
          <w:rFonts w:ascii="仿宋" w:eastAsia="仿宋" w:hAnsi="仿宋" w:cs="仿宋" w:hint="eastAsia"/>
          <w:b/>
          <w:bCs/>
          <w:color w:val="000000"/>
          <w:sz w:val="28"/>
          <w:szCs w:val="28"/>
        </w:rPr>
        <w:t>资助参合6513人，</w:t>
      </w:r>
      <w:r w:rsidRPr="00C200C2">
        <w:rPr>
          <w:rFonts w:ascii="仿宋" w:eastAsia="仿宋" w:hAnsi="仿宋" w:cs="仿宋" w:hint="eastAsia"/>
          <w:b/>
          <w:bCs/>
          <w:color w:val="000000"/>
          <w:sz w:val="28"/>
          <w:szCs w:val="28"/>
        </w:rPr>
        <w:t>，大医疗救助管理方在方面，继续加强同城镇医疗保险、新型农村合作医疗的衔接，不继提高医疗救助资金使用效率和补助水平。</w:t>
      </w:r>
    </w:p>
    <w:p w:rsidR="00BD05CA" w:rsidRPr="00C200C2" w:rsidRDefault="00BD05CA" w:rsidP="00C200C2">
      <w:pPr>
        <w:spacing w:line="560" w:lineRule="exact"/>
        <w:ind w:firstLineChars="200" w:firstLine="562"/>
        <w:rPr>
          <w:rFonts w:ascii="仿宋" w:eastAsia="仿宋" w:hAnsi="仿宋" w:cs="仿宋"/>
          <w:b/>
          <w:bCs/>
          <w:color w:val="000000"/>
          <w:sz w:val="28"/>
          <w:szCs w:val="28"/>
        </w:rPr>
      </w:pPr>
      <w:r w:rsidRPr="00C200C2">
        <w:rPr>
          <w:rFonts w:ascii="仿宋" w:eastAsia="仿宋" w:hAnsi="仿宋" w:cs="仿宋" w:hint="eastAsia"/>
          <w:b/>
          <w:bCs/>
          <w:color w:val="000000"/>
          <w:sz w:val="28"/>
          <w:szCs w:val="28"/>
        </w:rPr>
        <w:lastRenderedPageBreak/>
        <w:t>3、五保供养金，全县共有五保对象</w:t>
      </w:r>
      <w:r w:rsidR="00F715F6">
        <w:rPr>
          <w:rFonts w:ascii="仿宋" w:eastAsia="仿宋" w:hAnsi="仿宋" w:cs="仿宋" w:hint="eastAsia"/>
          <w:b/>
          <w:bCs/>
          <w:color w:val="000000"/>
          <w:sz w:val="28"/>
          <w:szCs w:val="28"/>
        </w:rPr>
        <w:t>6421</w:t>
      </w:r>
      <w:r w:rsidR="00D04441">
        <w:rPr>
          <w:rFonts w:ascii="仿宋" w:eastAsia="仿宋" w:hAnsi="仿宋" w:cs="仿宋" w:hint="eastAsia"/>
          <w:b/>
          <w:bCs/>
          <w:color w:val="000000"/>
          <w:sz w:val="28"/>
          <w:szCs w:val="28"/>
        </w:rPr>
        <w:t>人</w:t>
      </w:r>
      <w:r w:rsidRPr="00C200C2">
        <w:rPr>
          <w:rFonts w:ascii="仿宋" w:eastAsia="仿宋" w:hAnsi="仿宋" w:cs="仿宋" w:hint="eastAsia"/>
          <w:b/>
          <w:bCs/>
          <w:color w:val="000000"/>
          <w:sz w:val="28"/>
          <w:szCs w:val="28"/>
        </w:rPr>
        <w:t>，在五保供养资金管理方面大力改善条件，不断提高了五保供养水平。</w:t>
      </w:r>
    </w:p>
    <w:p w:rsidR="00102820" w:rsidRPr="00C200C2" w:rsidRDefault="00102820" w:rsidP="00C200C2">
      <w:pPr>
        <w:spacing w:line="560" w:lineRule="exact"/>
        <w:ind w:firstLineChars="200" w:firstLine="562"/>
        <w:rPr>
          <w:rFonts w:ascii="仿宋" w:eastAsia="仿宋" w:hAnsi="仿宋" w:cs="仿宋"/>
          <w:b/>
          <w:bCs/>
          <w:color w:val="000000"/>
          <w:sz w:val="28"/>
          <w:szCs w:val="28"/>
        </w:rPr>
      </w:pPr>
      <w:r w:rsidRPr="00C200C2">
        <w:rPr>
          <w:rFonts w:ascii="仿宋" w:eastAsia="仿宋" w:hAnsi="仿宋" w:cs="仿宋" w:hint="eastAsia"/>
          <w:b/>
          <w:bCs/>
          <w:color w:val="000000"/>
          <w:sz w:val="28"/>
          <w:szCs w:val="28"/>
        </w:rPr>
        <w:t>4、优抚资金，全县共有定期补助优抚对象8130</w:t>
      </w:r>
      <w:r w:rsidR="00D04441">
        <w:rPr>
          <w:rFonts w:ascii="仿宋" w:eastAsia="仿宋" w:hAnsi="仿宋" w:cs="仿宋" w:hint="eastAsia"/>
          <w:b/>
          <w:bCs/>
          <w:color w:val="000000"/>
          <w:sz w:val="28"/>
          <w:szCs w:val="28"/>
        </w:rPr>
        <w:t>人</w:t>
      </w:r>
      <w:r w:rsidRPr="00C200C2">
        <w:rPr>
          <w:rFonts w:ascii="仿宋" w:eastAsia="仿宋" w:hAnsi="仿宋" w:cs="仿宋" w:hint="eastAsia"/>
          <w:b/>
          <w:bCs/>
          <w:color w:val="000000"/>
          <w:sz w:val="28"/>
          <w:szCs w:val="28"/>
        </w:rPr>
        <w:t>。</w:t>
      </w:r>
    </w:p>
    <w:p w:rsidR="00102820" w:rsidRPr="00C200C2" w:rsidRDefault="00102820" w:rsidP="00C200C2">
      <w:pPr>
        <w:spacing w:line="560" w:lineRule="exact"/>
        <w:ind w:firstLineChars="200" w:firstLine="562"/>
        <w:rPr>
          <w:rFonts w:ascii="仿宋" w:eastAsia="仿宋" w:hAnsi="仿宋" w:cs="Times New Roman"/>
          <w:sz w:val="28"/>
          <w:szCs w:val="28"/>
        </w:rPr>
      </w:pPr>
      <w:r w:rsidRPr="00C200C2">
        <w:rPr>
          <w:rFonts w:ascii="仿宋" w:eastAsia="仿宋" w:hAnsi="仿宋" w:cs="仿宋" w:hint="eastAsia"/>
          <w:b/>
          <w:bCs/>
          <w:color w:val="000000"/>
          <w:sz w:val="28"/>
          <w:szCs w:val="28"/>
        </w:rPr>
        <w:t>5、退役安置经费，</w:t>
      </w:r>
      <w:r w:rsidRPr="00C200C2">
        <w:rPr>
          <w:rFonts w:ascii="仿宋" w:eastAsia="仿宋" w:hAnsi="仿宋" w:cs="仿宋" w:hint="eastAsia"/>
          <w:sz w:val="28"/>
          <w:szCs w:val="28"/>
        </w:rPr>
        <w:t>我县按照湘政发</w:t>
      </w:r>
      <w:r w:rsidRPr="00C200C2">
        <w:rPr>
          <w:rFonts w:ascii="仿宋" w:eastAsia="仿宋" w:hAnsi="仿宋" w:cs="仿宋"/>
          <w:sz w:val="28"/>
          <w:szCs w:val="28"/>
        </w:rPr>
        <w:t>[2013]16</w:t>
      </w:r>
      <w:r w:rsidRPr="00C200C2">
        <w:rPr>
          <w:rFonts w:ascii="仿宋" w:eastAsia="仿宋" w:hAnsi="仿宋" w:cs="仿宋" w:hint="eastAsia"/>
          <w:sz w:val="28"/>
          <w:szCs w:val="28"/>
        </w:rPr>
        <w:t>号文件《关于服义务兵高校在校生优等和自主择业退伍士兵一次性经济补助等有关问题的通知》精神，</w:t>
      </w:r>
      <w:r w:rsidR="00BC2A48" w:rsidRPr="00C200C2">
        <w:rPr>
          <w:rFonts w:ascii="仿宋" w:eastAsia="仿宋" w:hAnsi="仿宋" w:cs="仿宋" w:hint="eastAsia"/>
          <w:sz w:val="28"/>
          <w:szCs w:val="28"/>
        </w:rPr>
        <w:t>退役安置经费</w:t>
      </w:r>
      <w:r w:rsidRPr="00C200C2">
        <w:rPr>
          <w:rFonts w:ascii="仿宋" w:eastAsia="仿宋" w:hAnsi="仿宋" w:cs="仿宋" w:hint="eastAsia"/>
          <w:sz w:val="28"/>
          <w:szCs w:val="28"/>
        </w:rPr>
        <w:t>的支出严格</w:t>
      </w:r>
      <w:r w:rsidR="00BC2A48" w:rsidRPr="00C200C2">
        <w:rPr>
          <w:rFonts w:ascii="仿宋" w:eastAsia="仿宋" w:hAnsi="仿宋" w:cs="仿宋" w:hint="eastAsia"/>
          <w:sz w:val="28"/>
          <w:szCs w:val="28"/>
        </w:rPr>
        <w:t>按照国家制定的标准，按流程发放，做到了专款专用，重点使用，确保退役安置</w:t>
      </w:r>
      <w:r w:rsidRPr="00C200C2">
        <w:rPr>
          <w:rFonts w:ascii="仿宋" w:eastAsia="仿宋" w:hAnsi="仿宋" w:cs="仿宋" w:hint="eastAsia"/>
          <w:sz w:val="28"/>
          <w:szCs w:val="28"/>
        </w:rPr>
        <w:t>群体的和谐与稳定。</w:t>
      </w:r>
    </w:p>
    <w:p w:rsidR="00102820" w:rsidRPr="00C200C2" w:rsidRDefault="00B17AC5" w:rsidP="00C200C2">
      <w:pPr>
        <w:spacing w:line="560" w:lineRule="exact"/>
        <w:ind w:firstLineChars="200" w:firstLine="562"/>
        <w:rPr>
          <w:rFonts w:ascii="仿宋" w:eastAsia="仿宋" w:hAnsi="仿宋" w:cs="仿宋"/>
          <w:b/>
          <w:bCs/>
          <w:color w:val="000000"/>
          <w:sz w:val="28"/>
          <w:szCs w:val="28"/>
        </w:rPr>
      </w:pPr>
      <w:r w:rsidRPr="00C200C2">
        <w:rPr>
          <w:rFonts w:ascii="仿宋" w:eastAsia="仿宋" w:hAnsi="仿宋" w:cs="仿宋" w:hint="eastAsia"/>
          <w:b/>
          <w:bCs/>
          <w:color w:val="000000"/>
          <w:sz w:val="28"/>
          <w:szCs w:val="28"/>
        </w:rPr>
        <w:t>6、自然灾害生活补助款，201</w:t>
      </w:r>
      <w:r w:rsidR="00F715F6">
        <w:rPr>
          <w:rFonts w:ascii="仿宋" w:eastAsia="仿宋" w:hAnsi="仿宋" w:cs="仿宋" w:hint="eastAsia"/>
          <w:b/>
          <w:bCs/>
          <w:color w:val="000000"/>
          <w:sz w:val="28"/>
          <w:szCs w:val="28"/>
        </w:rPr>
        <w:t>6</w:t>
      </w:r>
      <w:r w:rsidRPr="00C200C2">
        <w:rPr>
          <w:rFonts w:ascii="仿宋" w:eastAsia="仿宋" w:hAnsi="仿宋" w:cs="仿宋" w:hint="eastAsia"/>
          <w:b/>
          <w:bCs/>
          <w:color w:val="000000"/>
          <w:sz w:val="28"/>
          <w:szCs w:val="28"/>
        </w:rPr>
        <w:t>年自然灾害生活补助金支出</w:t>
      </w:r>
      <w:r w:rsidR="00F715F6">
        <w:rPr>
          <w:rFonts w:ascii="仿宋" w:eastAsia="仿宋" w:hAnsi="仿宋" w:cs="仿宋" w:hint="eastAsia"/>
          <w:b/>
          <w:bCs/>
          <w:color w:val="000000"/>
          <w:sz w:val="28"/>
          <w:szCs w:val="28"/>
        </w:rPr>
        <w:t>1294.18</w:t>
      </w:r>
      <w:r w:rsidRPr="00C200C2">
        <w:rPr>
          <w:rFonts w:ascii="仿宋" w:eastAsia="仿宋" w:hAnsi="仿宋" w:cs="仿宋" w:hint="eastAsia"/>
          <w:b/>
          <w:bCs/>
          <w:color w:val="000000"/>
          <w:sz w:val="28"/>
          <w:szCs w:val="28"/>
        </w:rPr>
        <w:t>万元，保障了灾民的基本生活，维护了灾区社会稳定。</w:t>
      </w:r>
    </w:p>
    <w:p w:rsidR="00F814A1" w:rsidRPr="00C200C2" w:rsidRDefault="00B17AC5" w:rsidP="00C200C2">
      <w:pPr>
        <w:spacing w:line="560" w:lineRule="exact"/>
        <w:ind w:firstLineChars="200" w:firstLine="562"/>
        <w:rPr>
          <w:rFonts w:ascii="仿宋" w:eastAsia="仿宋" w:hAnsi="仿宋" w:cs="仿宋"/>
          <w:sz w:val="28"/>
          <w:szCs w:val="28"/>
        </w:rPr>
      </w:pPr>
      <w:r w:rsidRPr="00C200C2">
        <w:rPr>
          <w:rFonts w:ascii="仿宋" w:eastAsia="仿宋" w:hAnsi="仿宋" w:cs="仿宋" w:hint="eastAsia"/>
          <w:b/>
          <w:bCs/>
          <w:color w:val="000000"/>
          <w:sz w:val="28"/>
          <w:szCs w:val="28"/>
        </w:rPr>
        <w:t>7、</w:t>
      </w:r>
      <w:r w:rsidR="00F814A1" w:rsidRPr="00C200C2">
        <w:rPr>
          <w:rFonts w:ascii="仿宋" w:eastAsia="仿宋" w:hAnsi="仿宋" w:cs="仿宋" w:hint="eastAsia"/>
          <w:b/>
          <w:bCs/>
          <w:color w:val="000000"/>
          <w:sz w:val="28"/>
          <w:szCs w:val="28"/>
        </w:rPr>
        <w:t>流浪乞讨人员生活救助金</w:t>
      </w:r>
      <w:r w:rsidRPr="00C200C2">
        <w:rPr>
          <w:rFonts w:ascii="仿宋" w:eastAsia="仿宋" w:hAnsi="仿宋" w:cs="仿宋" w:hint="eastAsia"/>
          <w:b/>
          <w:bCs/>
          <w:color w:val="000000"/>
          <w:sz w:val="28"/>
          <w:szCs w:val="28"/>
        </w:rPr>
        <w:t>，</w:t>
      </w:r>
      <w:r w:rsidR="00F814A1" w:rsidRPr="00C200C2">
        <w:rPr>
          <w:rFonts w:ascii="仿宋" w:eastAsia="仿宋" w:hAnsi="仿宋" w:cs="仿宋"/>
          <w:color w:val="000000"/>
          <w:sz w:val="28"/>
          <w:szCs w:val="28"/>
        </w:rPr>
        <w:t>201</w:t>
      </w:r>
      <w:r w:rsidR="00F715F6">
        <w:rPr>
          <w:rFonts w:ascii="仿宋" w:eastAsia="仿宋" w:hAnsi="仿宋" w:cs="仿宋" w:hint="eastAsia"/>
          <w:color w:val="000000"/>
          <w:sz w:val="28"/>
          <w:szCs w:val="28"/>
        </w:rPr>
        <w:t>6</w:t>
      </w:r>
      <w:r w:rsidR="00F814A1" w:rsidRPr="00C200C2">
        <w:rPr>
          <w:rFonts w:ascii="仿宋" w:eastAsia="仿宋" w:hAnsi="仿宋" w:cs="仿宋" w:hint="eastAsia"/>
          <w:color w:val="000000"/>
          <w:sz w:val="28"/>
          <w:szCs w:val="28"/>
        </w:rPr>
        <w:t>年</w:t>
      </w:r>
      <w:r w:rsidR="00F814A1" w:rsidRPr="00C200C2">
        <w:rPr>
          <w:rFonts w:ascii="仿宋" w:eastAsia="仿宋" w:hAnsi="仿宋" w:cs="仿宋" w:hint="eastAsia"/>
          <w:sz w:val="28"/>
          <w:szCs w:val="28"/>
        </w:rPr>
        <w:t>流浪乞讨专项经费主要用于为流浪乞讨人员添置物品、救助生活费用、医疗费用等。针对流浪乞讨人员流动性大的特点，县救助管理站利用流动救助车，主动开展街头流动救助，为其添置物品，解决临时生活困难，加强对危重病人、精神病人的医疗救助，惠及人员达</w:t>
      </w:r>
      <w:r w:rsidR="00F715F6">
        <w:rPr>
          <w:rFonts w:ascii="仿宋" w:eastAsia="仿宋" w:hAnsi="仿宋" w:cs="仿宋" w:hint="eastAsia"/>
          <w:sz w:val="28"/>
          <w:szCs w:val="28"/>
        </w:rPr>
        <w:t>3250</w:t>
      </w:r>
      <w:r w:rsidR="00F814A1" w:rsidRPr="00C200C2">
        <w:rPr>
          <w:rFonts w:ascii="仿宋" w:eastAsia="仿宋" w:hAnsi="仿宋" w:cs="仿宋" w:hint="eastAsia"/>
          <w:sz w:val="28"/>
          <w:szCs w:val="28"/>
        </w:rPr>
        <w:t>人。项目资金做到了专款专用，效益明显。</w:t>
      </w:r>
    </w:p>
    <w:p w:rsidR="00DF55AC" w:rsidRPr="00C200C2" w:rsidRDefault="00DF55AC" w:rsidP="00C200C2">
      <w:pPr>
        <w:spacing w:line="560" w:lineRule="exact"/>
        <w:ind w:firstLineChars="200" w:firstLine="560"/>
        <w:rPr>
          <w:rFonts w:ascii="仿宋" w:eastAsia="仿宋" w:hAnsi="仿宋" w:cs="Times New Roman"/>
          <w:sz w:val="28"/>
          <w:szCs w:val="28"/>
        </w:rPr>
      </w:pPr>
      <w:r w:rsidRPr="00C200C2">
        <w:rPr>
          <w:rFonts w:ascii="仿宋" w:eastAsia="仿宋" w:hAnsi="仿宋" w:cs="仿宋" w:hint="eastAsia"/>
          <w:sz w:val="28"/>
          <w:szCs w:val="28"/>
        </w:rPr>
        <w:t>8、</w:t>
      </w:r>
      <w:r w:rsidRPr="00C200C2">
        <w:rPr>
          <w:rFonts w:ascii="仿宋" w:eastAsia="仿宋" w:hAnsi="仿宋" w:cs="仿宋" w:hint="eastAsia"/>
          <w:b/>
          <w:bCs/>
          <w:sz w:val="28"/>
          <w:szCs w:val="28"/>
        </w:rPr>
        <w:t>百岁老人长寿保健补助金，</w:t>
      </w:r>
      <w:r w:rsidRPr="00C200C2">
        <w:rPr>
          <w:rFonts w:ascii="仿宋" w:eastAsia="仿宋" w:hAnsi="仿宋" w:cs="仿宋"/>
          <w:sz w:val="28"/>
          <w:szCs w:val="28"/>
        </w:rPr>
        <w:t>201</w:t>
      </w:r>
      <w:r w:rsidR="00F715F6">
        <w:rPr>
          <w:rFonts w:ascii="仿宋" w:eastAsia="仿宋" w:hAnsi="仿宋" w:cs="仿宋" w:hint="eastAsia"/>
          <w:sz w:val="28"/>
          <w:szCs w:val="28"/>
        </w:rPr>
        <w:t>6</w:t>
      </w:r>
      <w:r w:rsidRPr="00C200C2">
        <w:rPr>
          <w:rFonts w:ascii="仿宋" w:eastAsia="仿宋" w:hAnsi="仿宋" w:cs="仿宋" w:hint="eastAsia"/>
          <w:sz w:val="28"/>
          <w:szCs w:val="28"/>
        </w:rPr>
        <w:t>年，全县共有百岁老人</w:t>
      </w:r>
      <w:r w:rsidRPr="00C200C2">
        <w:rPr>
          <w:rFonts w:ascii="仿宋" w:eastAsia="仿宋" w:hAnsi="仿宋" w:cs="仿宋"/>
          <w:sz w:val="28"/>
          <w:szCs w:val="28"/>
        </w:rPr>
        <w:t>4</w:t>
      </w:r>
      <w:r w:rsidR="00F715F6">
        <w:rPr>
          <w:rFonts w:ascii="仿宋" w:eastAsia="仿宋" w:hAnsi="仿宋" w:cs="仿宋" w:hint="eastAsia"/>
          <w:sz w:val="28"/>
          <w:szCs w:val="28"/>
        </w:rPr>
        <w:t>0</w:t>
      </w:r>
      <w:r w:rsidR="00D04441">
        <w:rPr>
          <w:rFonts w:ascii="仿宋" w:eastAsia="仿宋" w:hAnsi="仿宋" w:cs="仿宋" w:hint="eastAsia"/>
          <w:sz w:val="28"/>
          <w:szCs w:val="28"/>
        </w:rPr>
        <w:t>人</w:t>
      </w:r>
      <w:r w:rsidRPr="00C200C2">
        <w:rPr>
          <w:rFonts w:ascii="仿宋" w:eastAsia="仿宋" w:hAnsi="仿宋" w:cs="仿宋" w:hint="eastAsia"/>
          <w:sz w:val="28"/>
          <w:szCs w:val="28"/>
        </w:rPr>
        <w:t>。百岁老人长寿保健补助金</w:t>
      </w:r>
      <w:r w:rsidR="001518A2" w:rsidRPr="00C200C2">
        <w:rPr>
          <w:rFonts w:ascii="仿宋" w:eastAsia="仿宋" w:hAnsi="仿宋" w:cs="仿宋" w:hint="eastAsia"/>
          <w:sz w:val="28"/>
          <w:szCs w:val="28"/>
        </w:rPr>
        <w:t>和失能老人基本生活服务补贴</w:t>
      </w:r>
      <w:r w:rsidRPr="00C200C2">
        <w:rPr>
          <w:rFonts w:ascii="仿宋" w:eastAsia="仿宋" w:hAnsi="仿宋" w:cs="仿宋" w:hint="eastAsia"/>
          <w:sz w:val="28"/>
          <w:szCs w:val="28"/>
        </w:rPr>
        <w:t>的发放，</w:t>
      </w:r>
      <w:r w:rsidRPr="00C200C2">
        <w:rPr>
          <w:rFonts w:ascii="仿宋" w:eastAsia="仿宋" w:hAnsi="仿宋" w:cs="仿宋" w:hint="eastAsia"/>
          <w:sz w:val="28"/>
          <w:szCs w:val="28"/>
          <w:shd w:val="clear" w:color="auto" w:fill="FFFFFF"/>
        </w:rPr>
        <w:t>深入贯彻落实了《中华人民共和国老年人权益保障法》，弘扬了尊老、敬老、爱老、助老的良好社会风尚，体现了党和政府对老年人的关怀，对老人的养老条件，提高生活质量起到了积极作用，有力保障了老年人安度晚年。</w:t>
      </w:r>
    </w:p>
    <w:p w:rsidR="00DF55AC" w:rsidRPr="00C200C2" w:rsidRDefault="00CF0410" w:rsidP="00C200C2">
      <w:pPr>
        <w:spacing w:line="560" w:lineRule="exact"/>
        <w:ind w:firstLineChars="200" w:firstLine="562"/>
        <w:rPr>
          <w:rFonts w:ascii="仿宋" w:eastAsia="仿宋" w:hAnsi="仿宋" w:cs="仿宋"/>
          <w:b/>
          <w:bCs/>
          <w:color w:val="000000"/>
          <w:sz w:val="28"/>
          <w:szCs w:val="28"/>
        </w:rPr>
      </w:pPr>
      <w:r w:rsidRPr="00C200C2">
        <w:rPr>
          <w:rFonts w:ascii="仿宋" w:eastAsia="仿宋" w:hAnsi="仿宋" w:cs="仿宋" w:hint="eastAsia"/>
          <w:b/>
          <w:bCs/>
          <w:color w:val="000000"/>
          <w:sz w:val="28"/>
          <w:szCs w:val="28"/>
        </w:rPr>
        <w:t>9、孤儿基本生活补助，在孤儿救助方面，全县共有孤儿444</w:t>
      </w:r>
      <w:r w:rsidR="00D04441">
        <w:rPr>
          <w:rFonts w:ascii="仿宋" w:eastAsia="仿宋" w:hAnsi="仿宋" w:cs="仿宋" w:hint="eastAsia"/>
          <w:b/>
          <w:bCs/>
          <w:color w:val="000000"/>
          <w:sz w:val="28"/>
          <w:szCs w:val="28"/>
        </w:rPr>
        <w:t>人</w:t>
      </w:r>
      <w:r w:rsidR="00913B72" w:rsidRPr="00C200C2">
        <w:rPr>
          <w:rFonts w:ascii="仿宋" w:eastAsia="仿宋" w:hAnsi="仿宋" w:cs="仿宋" w:hint="eastAsia"/>
          <w:b/>
          <w:bCs/>
          <w:color w:val="000000"/>
          <w:sz w:val="28"/>
          <w:szCs w:val="28"/>
        </w:rPr>
        <w:t>。确保了资金及时、足额外发放，有力地推动了孤儿保障事业进程。</w:t>
      </w:r>
    </w:p>
    <w:p w:rsidR="00913B72" w:rsidRPr="00C200C2" w:rsidRDefault="00913B72" w:rsidP="00C200C2">
      <w:pPr>
        <w:spacing w:line="560" w:lineRule="exact"/>
        <w:ind w:firstLineChars="200" w:firstLine="562"/>
        <w:rPr>
          <w:rFonts w:ascii="仿宋" w:eastAsia="仿宋" w:hAnsi="仿宋" w:cs="仿宋"/>
          <w:b/>
          <w:bCs/>
          <w:color w:val="000000"/>
          <w:sz w:val="28"/>
          <w:szCs w:val="28"/>
        </w:rPr>
      </w:pPr>
      <w:r w:rsidRPr="00C200C2">
        <w:rPr>
          <w:rFonts w:ascii="仿宋" w:eastAsia="仿宋" w:hAnsi="仿宋" w:cs="仿宋" w:hint="eastAsia"/>
          <w:b/>
          <w:bCs/>
          <w:color w:val="000000"/>
          <w:sz w:val="28"/>
          <w:szCs w:val="28"/>
        </w:rPr>
        <w:t>10、福彩公益金，201</w:t>
      </w:r>
      <w:r w:rsidR="00897906">
        <w:rPr>
          <w:rFonts w:ascii="仿宋" w:eastAsia="仿宋" w:hAnsi="仿宋" w:cs="仿宋" w:hint="eastAsia"/>
          <w:b/>
          <w:bCs/>
          <w:color w:val="000000"/>
          <w:sz w:val="28"/>
          <w:szCs w:val="28"/>
        </w:rPr>
        <w:t>6</w:t>
      </w:r>
      <w:r w:rsidR="00D04441">
        <w:rPr>
          <w:rFonts w:ascii="仿宋" w:eastAsia="仿宋" w:hAnsi="仿宋" w:cs="仿宋" w:hint="eastAsia"/>
          <w:b/>
          <w:bCs/>
          <w:color w:val="000000"/>
          <w:sz w:val="28"/>
          <w:szCs w:val="28"/>
        </w:rPr>
        <w:t>年共使用福彩公益金项目</w:t>
      </w:r>
      <w:r w:rsidRPr="00C200C2">
        <w:rPr>
          <w:rFonts w:ascii="仿宋" w:eastAsia="仿宋" w:hAnsi="仿宋" w:cs="仿宋" w:hint="eastAsia"/>
          <w:b/>
          <w:bCs/>
          <w:color w:val="000000"/>
          <w:sz w:val="28"/>
          <w:szCs w:val="28"/>
        </w:rPr>
        <w:t>资助了养老服务、</w:t>
      </w:r>
      <w:r w:rsidRPr="00C200C2">
        <w:rPr>
          <w:rFonts w:ascii="仿宋" w:eastAsia="仿宋" w:hAnsi="仿宋" w:cs="仿宋" w:hint="eastAsia"/>
          <w:b/>
          <w:bCs/>
          <w:color w:val="000000"/>
          <w:sz w:val="28"/>
          <w:szCs w:val="28"/>
        </w:rPr>
        <w:lastRenderedPageBreak/>
        <w:t>社区建设、农村幸福院建设及优抚事业单位建设等项目，项目的实施推动了养老服务等社会福利事业发展，发挥了福彩公益金“扶老、助残、救孤、济困”的作用，取得了良好的社会效益。</w:t>
      </w:r>
    </w:p>
    <w:p w:rsidR="00913B72" w:rsidRPr="00C200C2" w:rsidRDefault="00913B72" w:rsidP="00C200C2">
      <w:pPr>
        <w:pStyle w:val="a5"/>
        <w:widowControl/>
        <w:wordWrap w:val="0"/>
        <w:spacing w:line="560" w:lineRule="exact"/>
        <w:ind w:firstLineChars="200" w:firstLine="562"/>
        <w:rPr>
          <w:rFonts w:ascii="仿宋" w:eastAsia="仿宋" w:hAnsi="仿宋" w:cs="仿宋"/>
          <w:b/>
          <w:bCs/>
          <w:sz w:val="28"/>
          <w:szCs w:val="28"/>
        </w:rPr>
      </w:pPr>
      <w:r w:rsidRPr="00C200C2">
        <w:rPr>
          <w:rFonts w:ascii="仿宋" w:eastAsia="仿宋" w:hAnsi="仿宋" w:cs="仿宋" w:hint="eastAsia"/>
          <w:b/>
          <w:bCs/>
          <w:sz w:val="28"/>
          <w:szCs w:val="28"/>
        </w:rPr>
        <w:t>11</w:t>
      </w:r>
      <w:r w:rsidR="00F814A1" w:rsidRPr="00C200C2">
        <w:rPr>
          <w:rFonts w:ascii="仿宋" w:eastAsia="仿宋" w:hAnsi="仿宋" w:cs="仿宋" w:hint="eastAsia"/>
          <w:b/>
          <w:bCs/>
          <w:sz w:val="28"/>
          <w:szCs w:val="28"/>
        </w:rPr>
        <w:t>、</w:t>
      </w:r>
      <w:r w:rsidRPr="00C200C2">
        <w:rPr>
          <w:rFonts w:ascii="仿宋" w:eastAsia="仿宋" w:hAnsi="仿宋" w:cs="仿宋" w:hint="eastAsia"/>
          <w:b/>
          <w:bCs/>
          <w:sz w:val="28"/>
          <w:szCs w:val="28"/>
        </w:rPr>
        <w:t>老区扶贫项目金，201</w:t>
      </w:r>
      <w:r w:rsidR="00897906">
        <w:rPr>
          <w:rFonts w:ascii="仿宋" w:eastAsia="仿宋" w:hAnsi="仿宋" w:cs="仿宋" w:hint="eastAsia"/>
          <w:b/>
          <w:bCs/>
          <w:sz w:val="28"/>
          <w:szCs w:val="28"/>
        </w:rPr>
        <w:t>6</w:t>
      </w:r>
      <w:r w:rsidRPr="00C200C2">
        <w:rPr>
          <w:rFonts w:ascii="仿宋" w:eastAsia="仿宋" w:hAnsi="仿宋" w:cs="仿宋" w:hint="eastAsia"/>
          <w:b/>
          <w:bCs/>
          <w:sz w:val="28"/>
          <w:szCs w:val="28"/>
        </w:rPr>
        <w:t>年我县老区扶贫项目取得了较大的社会效益，有效地改善了老区人民群众的生产生活条件。</w:t>
      </w:r>
    </w:p>
    <w:p w:rsidR="00F814A1" w:rsidRPr="00C200C2" w:rsidRDefault="00F814A1" w:rsidP="00C200C2">
      <w:pPr>
        <w:pStyle w:val="a5"/>
        <w:widowControl/>
        <w:wordWrap w:val="0"/>
        <w:spacing w:line="560" w:lineRule="exact"/>
        <w:ind w:firstLineChars="200" w:firstLine="562"/>
        <w:rPr>
          <w:rFonts w:ascii="仿宋" w:eastAsia="仿宋" w:hAnsi="仿宋" w:cs="Times New Roman"/>
          <w:b/>
          <w:bCs/>
          <w:sz w:val="28"/>
          <w:szCs w:val="28"/>
        </w:rPr>
      </w:pPr>
      <w:r w:rsidRPr="00C200C2">
        <w:rPr>
          <w:rFonts w:ascii="仿宋" w:eastAsia="仿宋" w:hAnsi="仿宋" w:cs="黑体" w:hint="eastAsia"/>
          <w:b/>
          <w:bCs/>
          <w:color w:val="000000"/>
          <w:sz w:val="28"/>
          <w:szCs w:val="28"/>
        </w:rPr>
        <w:t>三、强化资金管理使用的主要作法</w:t>
      </w:r>
    </w:p>
    <w:p w:rsidR="00F814A1" w:rsidRPr="00C200C2" w:rsidRDefault="00F814A1" w:rsidP="00C200C2">
      <w:pPr>
        <w:pStyle w:val="a5"/>
        <w:widowControl/>
        <w:wordWrap w:val="0"/>
        <w:spacing w:line="560" w:lineRule="exact"/>
        <w:ind w:firstLineChars="200" w:firstLine="560"/>
        <w:rPr>
          <w:rFonts w:ascii="仿宋" w:eastAsia="仿宋" w:hAnsi="仿宋" w:cs="Times New Roman"/>
          <w:color w:val="000000"/>
          <w:sz w:val="28"/>
          <w:szCs w:val="28"/>
        </w:rPr>
      </w:pPr>
      <w:r w:rsidRPr="00C200C2">
        <w:rPr>
          <w:rFonts w:ascii="仿宋" w:eastAsia="仿宋" w:hAnsi="仿宋" w:cs="仿宋" w:hint="eastAsia"/>
          <w:color w:val="000000"/>
          <w:sz w:val="28"/>
          <w:szCs w:val="28"/>
        </w:rPr>
        <w:t>为充分发挥省级财政预算的民政资金效益，我县采取了多项措施：</w:t>
      </w:r>
    </w:p>
    <w:p w:rsidR="00591C34" w:rsidRDefault="00F814A1" w:rsidP="00591C34">
      <w:pPr>
        <w:spacing w:line="540" w:lineRule="exact"/>
        <w:ind w:firstLineChars="200" w:firstLine="560"/>
        <w:rPr>
          <w:rFonts w:ascii="仿宋" w:eastAsia="仿宋" w:hAnsi="仿宋" w:cs="仿宋"/>
          <w:sz w:val="28"/>
          <w:szCs w:val="28"/>
        </w:rPr>
      </w:pPr>
      <w:r w:rsidRPr="00C200C2">
        <w:rPr>
          <w:rFonts w:ascii="仿宋" w:eastAsia="仿宋" w:hAnsi="仿宋" w:cs="仿宋"/>
          <w:color w:val="000000"/>
          <w:sz w:val="28"/>
          <w:szCs w:val="28"/>
        </w:rPr>
        <w:t>1</w:t>
      </w:r>
      <w:r w:rsidRPr="00C200C2">
        <w:rPr>
          <w:rFonts w:ascii="仿宋" w:eastAsia="仿宋" w:hAnsi="仿宋" w:cs="仿宋" w:hint="eastAsia"/>
          <w:color w:val="000000"/>
          <w:sz w:val="28"/>
          <w:szCs w:val="28"/>
        </w:rPr>
        <w:t>、</w:t>
      </w:r>
      <w:r w:rsidRPr="00C200C2">
        <w:rPr>
          <w:rFonts w:ascii="仿宋" w:eastAsia="仿宋" w:hAnsi="仿宋" w:cs="楷体" w:hint="eastAsia"/>
          <w:b/>
          <w:bCs/>
          <w:sz w:val="28"/>
          <w:szCs w:val="28"/>
        </w:rPr>
        <w:t>实施“精准核查法”，严把对象管理关。</w:t>
      </w:r>
      <w:r w:rsidRPr="00C200C2">
        <w:rPr>
          <w:rFonts w:ascii="仿宋" w:eastAsia="仿宋" w:hAnsi="仿宋" w:cs="仿宋"/>
          <w:sz w:val="28"/>
          <w:szCs w:val="28"/>
        </w:rPr>
        <w:t>201</w:t>
      </w:r>
      <w:r w:rsidR="002778D8">
        <w:rPr>
          <w:rFonts w:ascii="仿宋" w:eastAsia="仿宋" w:hAnsi="仿宋" w:cs="仿宋" w:hint="eastAsia"/>
          <w:sz w:val="28"/>
          <w:szCs w:val="28"/>
        </w:rPr>
        <w:t>6</w:t>
      </w:r>
      <w:r w:rsidRPr="00C200C2">
        <w:rPr>
          <w:rFonts w:ascii="仿宋" w:eastAsia="仿宋" w:hAnsi="仿宋" w:cs="仿宋" w:hint="eastAsia"/>
          <w:sz w:val="28"/>
          <w:szCs w:val="28"/>
        </w:rPr>
        <w:t>年，开展五保、低保对象核查活动，对每名五保、低保对象重走“本人申请→入户调查→民主评议→张榜公示→规范建档”的复核程序，全面整治“不公平”现象，共清退</w:t>
      </w:r>
      <w:r w:rsidRPr="00C200C2">
        <w:rPr>
          <w:rFonts w:ascii="仿宋" w:eastAsia="仿宋" w:hAnsi="仿宋" w:cs="仿宋"/>
          <w:sz w:val="28"/>
          <w:szCs w:val="28"/>
        </w:rPr>
        <w:t>1413</w:t>
      </w:r>
      <w:r w:rsidRPr="00C200C2">
        <w:rPr>
          <w:rFonts w:ascii="仿宋" w:eastAsia="仿宋" w:hAnsi="仿宋" w:cs="仿宋" w:hint="eastAsia"/>
          <w:sz w:val="28"/>
          <w:szCs w:val="28"/>
        </w:rPr>
        <w:t>人</w:t>
      </w:r>
      <w:r w:rsidR="00E366F7">
        <w:rPr>
          <w:rFonts w:ascii="仿宋" w:eastAsia="仿宋" w:hAnsi="仿宋" w:cs="仿宋" w:hint="eastAsia"/>
          <w:sz w:val="28"/>
          <w:szCs w:val="28"/>
        </w:rPr>
        <w:t>,</w:t>
      </w:r>
      <w:r w:rsidRPr="00C200C2">
        <w:rPr>
          <w:rFonts w:ascii="仿宋" w:eastAsia="仿宋" w:hAnsi="仿宋" w:cs="仿宋" w:hint="eastAsia"/>
          <w:sz w:val="28"/>
          <w:szCs w:val="28"/>
        </w:rPr>
        <w:t>开展了以“走村入户、人人见面”为特点的民政对象核查活动，对五保对象、优抚对象、百岁老人、孤困儿童等</w:t>
      </w:r>
      <w:r w:rsidRPr="00C200C2">
        <w:rPr>
          <w:rFonts w:ascii="仿宋" w:eastAsia="仿宋" w:hAnsi="仿宋" w:cs="仿宋"/>
          <w:sz w:val="28"/>
          <w:szCs w:val="28"/>
        </w:rPr>
        <w:t>10</w:t>
      </w:r>
      <w:r w:rsidRPr="00C200C2">
        <w:rPr>
          <w:rFonts w:ascii="仿宋" w:eastAsia="仿宋" w:hAnsi="仿宋" w:cs="仿宋" w:hint="eastAsia"/>
          <w:sz w:val="28"/>
          <w:szCs w:val="28"/>
        </w:rPr>
        <w:t>类重点民政对象进行核查，全面清理“吃空饷”现象，通过核查，确保了精准救助，把有限的资金真正用到了刀刃上。</w:t>
      </w:r>
    </w:p>
    <w:p w:rsidR="00F814A1" w:rsidRPr="00C200C2" w:rsidRDefault="00F814A1" w:rsidP="00591C34">
      <w:pPr>
        <w:spacing w:line="540" w:lineRule="exact"/>
        <w:ind w:firstLineChars="200" w:firstLine="562"/>
        <w:rPr>
          <w:rFonts w:ascii="仿宋" w:eastAsia="仿宋" w:hAnsi="仿宋" w:cs="Times New Roman"/>
          <w:sz w:val="28"/>
          <w:szCs w:val="28"/>
        </w:rPr>
      </w:pPr>
      <w:r w:rsidRPr="00C200C2">
        <w:rPr>
          <w:rFonts w:ascii="仿宋" w:eastAsia="仿宋" w:hAnsi="仿宋" w:cs="楷体"/>
          <w:b/>
          <w:bCs/>
          <w:sz w:val="28"/>
          <w:szCs w:val="28"/>
        </w:rPr>
        <w:t>2</w:t>
      </w:r>
      <w:r w:rsidRPr="00C200C2">
        <w:rPr>
          <w:rFonts w:ascii="仿宋" w:eastAsia="仿宋" w:hAnsi="仿宋" w:cs="楷体" w:hint="eastAsia"/>
          <w:b/>
          <w:bCs/>
          <w:sz w:val="28"/>
          <w:szCs w:val="28"/>
        </w:rPr>
        <w:t>、实施“五步工作法”，严把资金使用关。</w:t>
      </w:r>
      <w:r w:rsidRPr="00C200C2">
        <w:rPr>
          <w:rFonts w:ascii="仿宋" w:eastAsia="仿宋" w:hAnsi="仿宋" w:cs="仿宋" w:hint="eastAsia"/>
          <w:sz w:val="28"/>
          <w:szCs w:val="28"/>
        </w:rPr>
        <w:t>对于专项资金，首先是做到专户储存、封闭运行、专款专用，其次是严格资金拨付程序，按照“民主评议→集中公示→审核批准→打卡发放→监督检查”的“五步工作法”，通过国库集中支付打卡到“惠农一卡通”上，确保资金流转有痕，发放及时准确到位。对于行政运行经费，首先是按上级规定用钱、按预算计划用钱、先申报后用钱，其次是严格经费审批程序，通过“办公室主任→财务股长→纪委书记→党外副局长→值班负责人”的民主理财组进行审批，最后由稽核股长作政策性审查后入账，确保经费使用符合政策，用得公开公平公正。</w:t>
      </w:r>
    </w:p>
    <w:p w:rsidR="00F814A1" w:rsidRPr="00C200C2" w:rsidRDefault="00F814A1" w:rsidP="00C200C2">
      <w:pPr>
        <w:pStyle w:val="a5"/>
        <w:widowControl/>
        <w:wordWrap w:val="0"/>
        <w:spacing w:line="560" w:lineRule="exact"/>
        <w:ind w:firstLineChars="200" w:firstLine="562"/>
        <w:rPr>
          <w:rFonts w:ascii="仿宋" w:eastAsia="仿宋" w:hAnsi="仿宋" w:cs="仿宋"/>
          <w:sz w:val="28"/>
          <w:szCs w:val="28"/>
        </w:rPr>
      </w:pPr>
      <w:r w:rsidRPr="00C200C2">
        <w:rPr>
          <w:rFonts w:ascii="仿宋" w:eastAsia="仿宋" w:hAnsi="仿宋" w:cs="楷体"/>
          <w:b/>
          <w:bCs/>
          <w:sz w:val="28"/>
          <w:szCs w:val="28"/>
        </w:rPr>
        <w:lastRenderedPageBreak/>
        <w:t>3</w:t>
      </w:r>
      <w:r w:rsidRPr="00C200C2">
        <w:rPr>
          <w:rFonts w:ascii="仿宋" w:eastAsia="仿宋" w:hAnsi="仿宋" w:cs="楷体" w:hint="eastAsia"/>
          <w:b/>
          <w:bCs/>
          <w:sz w:val="28"/>
          <w:szCs w:val="28"/>
        </w:rPr>
        <w:t>、实施“交叉检查法”，严把项目建设关。</w:t>
      </w:r>
      <w:r w:rsidRPr="00C200C2">
        <w:rPr>
          <w:rFonts w:ascii="仿宋" w:eastAsia="仿宋" w:hAnsi="仿宋" w:cs="仿宋" w:hint="eastAsia"/>
          <w:sz w:val="28"/>
          <w:szCs w:val="28"/>
        </w:rPr>
        <w:t>对敬老院改扩建、养老服务示范点建设等项目，由县委、县政府纳入对乡镇的年度绩效考核内容进行强化。为明确任务、强化责任，民政局还与乡镇党委政府签订了工作责任状，每季度由县委督查室、县政府督查室牵头，所有项目建设单位参与，开展交叉检查，从建设立项、规划设计、招投标、工程质量监理等方面相互学习、相互督促，确保项目建设任务高标准完成。</w:t>
      </w:r>
    </w:p>
    <w:p w:rsidR="00D17A65" w:rsidRPr="00C200C2" w:rsidRDefault="00D17A65" w:rsidP="00C200C2">
      <w:pPr>
        <w:pStyle w:val="a5"/>
        <w:widowControl/>
        <w:wordWrap w:val="0"/>
        <w:spacing w:line="560" w:lineRule="exact"/>
        <w:ind w:firstLineChars="200" w:firstLine="562"/>
        <w:rPr>
          <w:rFonts w:ascii="仿宋" w:eastAsia="仿宋" w:hAnsi="仿宋" w:cs="Times New Roman"/>
          <w:b/>
          <w:bCs/>
          <w:sz w:val="28"/>
          <w:szCs w:val="28"/>
        </w:rPr>
      </w:pPr>
      <w:r w:rsidRPr="00C200C2">
        <w:rPr>
          <w:rFonts w:ascii="仿宋" w:eastAsia="仿宋" w:hAnsi="仿宋" w:cs="黑体" w:hint="eastAsia"/>
          <w:b/>
          <w:bCs/>
          <w:sz w:val="28"/>
          <w:szCs w:val="28"/>
        </w:rPr>
        <w:t>四、后续工作计划和建议</w:t>
      </w:r>
    </w:p>
    <w:p w:rsidR="00D17A65" w:rsidRPr="00C200C2" w:rsidRDefault="00D17A65" w:rsidP="00C200C2">
      <w:pPr>
        <w:ind w:firstLineChars="200" w:firstLine="562"/>
        <w:rPr>
          <w:rFonts w:ascii="仿宋" w:eastAsia="仿宋" w:hAnsi="仿宋" w:cs="Times New Roman"/>
          <w:sz w:val="28"/>
          <w:szCs w:val="28"/>
        </w:rPr>
      </w:pPr>
      <w:r w:rsidRPr="00C200C2">
        <w:rPr>
          <w:rFonts w:ascii="仿宋" w:eastAsia="仿宋" w:hAnsi="仿宋" w:cs="楷体"/>
          <w:b/>
          <w:bCs/>
          <w:sz w:val="28"/>
          <w:szCs w:val="28"/>
        </w:rPr>
        <w:t>1</w:t>
      </w:r>
      <w:r w:rsidRPr="00C200C2">
        <w:rPr>
          <w:rFonts w:ascii="仿宋" w:eastAsia="仿宋" w:hAnsi="仿宋" w:cs="楷体" w:hint="eastAsia"/>
          <w:b/>
          <w:bCs/>
          <w:sz w:val="28"/>
          <w:szCs w:val="28"/>
        </w:rPr>
        <w:t>、加快推进养老服务体系建设。</w:t>
      </w:r>
      <w:r w:rsidRPr="00C200C2">
        <w:rPr>
          <w:rFonts w:ascii="仿宋" w:eastAsia="仿宋" w:hAnsi="仿宋" w:cs="仿宋" w:hint="eastAsia"/>
          <w:sz w:val="28"/>
          <w:szCs w:val="28"/>
        </w:rPr>
        <w:t>全面落实老年人优待政策，及时发放百岁老人长寿保健补助。目前，我县养老机构实际床位数有</w:t>
      </w:r>
      <w:r w:rsidRPr="00C200C2">
        <w:rPr>
          <w:rFonts w:ascii="仿宋" w:eastAsia="仿宋" w:hAnsi="仿宋" w:cs="仿宋"/>
          <w:sz w:val="28"/>
          <w:szCs w:val="28"/>
        </w:rPr>
        <w:t>1750</w:t>
      </w:r>
      <w:r w:rsidRPr="00C200C2">
        <w:rPr>
          <w:rFonts w:ascii="仿宋" w:eastAsia="仿宋" w:hAnsi="仿宋" w:cs="仿宋" w:hint="eastAsia"/>
          <w:sz w:val="28"/>
          <w:szCs w:val="28"/>
        </w:rPr>
        <w:t>张，但缺少养老机构责任保险专项资金，建议上级加大投入力度，解决养老机构责任保险费用。同时，建议加强农村养老服务体系建设力度，助推全面小康社会建设。</w:t>
      </w:r>
    </w:p>
    <w:p w:rsidR="00E366F7" w:rsidRDefault="00D17A65" w:rsidP="00E366F7">
      <w:pPr>
        <w:spacing w:line="540" w:lineRule="exact"/>
        <w:ind w:firstLineChars="196" w:firstLine="551"/>
        <w:rPr>
          <w:rFonts w:ascii="仿宋" w:eastAsia="仿宋" w:hAnsi="仿宋" w:cs="仿宋"/>
          <w:sz w:val="32"/>
          <w:szCs w:val="32"/>
        </w:rPr>
      </w:pPr>
      <w:r w:rsidRPr="00C200C2">
        <w:rPr>
          <w:rFonts w:ascii="仿宋" w:eastAsia="仿宋" w:hAnsi="仿宋" w:cs="楷体"/>
          <w:b/>
          <w:bCs/>
          <w:sz w:val="28"/>
          <w:szCs w:val="28"/>
        </w:rPr>
        <w:t>2</w:t>
      </w:r>
      <w:r w:rsidRPr="00C200C2">
        <w:rPr>
          <w:rFonts w:ascii="仿宋" w:eastAsia="仿宋" w:hAnsi="仿宋" w:cs="楷体" w:hint="eastAsia"/>
          <w:b/>
          <w:bCs/>
          <w:sz w:val="28"/>
          <w:szCs w:val="28"/>
        </w:rPr>
        <w:t>、</w:t>
      </w:r>
      <w:r w:rsidR="00E366F7">
        <w:rPr>
          <w:rFonts w:ascii="楷体" w:eastAsia="楷体" w:hAnsi="楷体" w:cs="楷体" w:hint="eastAsia"/>
          <w:b/>
          <w:bCs/>
          <w:sz w:val="32"/>
          <w:szCs w:val="32"/>
        </w:rPr>
        <w:t>加强民生保障。</w:t>
      </w:r>
      <w:r w:rsidR="00E366F7">
        <w:rPr>
          <w:rFonts w:ascii="仿宋" w:eastAsia="仿宋" w:hAnsi="仿宋" w:cs="仿宋" w:hint="eastAsia"/>
          <w:sz w:val="32"/>
          <w:szCs w:val="32"/>
        </w:rPr>
        <w:t>完善城乡低保、特困供养、医疗救助、优待抚恤、慈善援助、灾害救济、孤困儿童、残疾补贴等民政救助政策的规范实施，实施“互联网+”工程，进一步提升社会救助的科学化、规范化、社会化水平</w:t>
      </w:r>
      <w:r w:rsidR="00E366F7">
        <w:rPr>
          <w:rFonts w:ascii="仿宋" w:eastAsia="仿宋" w:hAnsi="仿宋" w:cs="仿宋" w:hint="eastAsia"/>
          <w:sz w:val="32"/>
          <w:szCs w:val="32"/>
          <w:shd w:val="clear" w:color="auto" w:fill="FFFFFF"/>
        </w:rPr>
        <w:t>。</w:t>
      </w:r>
      <w:r w:rsidR="00E366F7">
        <w:rPr>
          <w:rFonts w:ascii="仿宋" w:eastAsia="仿宋" w:hAnsi="仿宋" w:cs="仿宋" w:hint="eastAsia"/>
          <w:sz w:val="32"/>
          <w:szCs w:val="32"/>
        </w:rPr>
        <w:t>2017年，要争取上级拨付我县的民政专项资金达1.7亿元以上，城乡低</w:t>
      </w:r>
      <w:bookmarkStart w:id="0" w:name="_GoBack"/>
      <w:bookmarkEnd w:id="0"/>
      <w:r w:rsidR="00E366F7">
        <w:rPr>
          <w:rFonts w:ascii="仿宋" w:eastAsia="仿宋" w:hAnsi="仿宋" w:cs="仿宋" w:hint="eastAsia"/>
          <w:sz w:val="32"/>
          <w:szCs w:val="32"/>
        </w:rPr>
        <w:t>保和特困供养救助标准提高10%-15%以上。认真落实精准扶贫工作部署，按照“五个一批”要求，整合城乡低保、医疗救助、临时救助、慈善救助等资源，帮助建档立卡贫困家庭实现脱贫。</w:t>
      </w:r>
    </w:p>
    <w:p w:rsidR="00D17A65" w:rsidRDefault="00D17A65" w:rsidP="00E366F7">
      <w:pPr>
        <w:spacing w:line="600" w:lineRule="exact"/>
        <w:ind w:firstLineChars="200" w:firstLine="562"/>
        <w:rPr>
          <w:rFonts w:ascii="仿宋_GB2312" w:eastAsia="仿宋_GB2312" w:hAnsi="宋体" w:cs="仿宋_GB2312"/>
          <w:color w:val="000000"/>
          <w:kern w:val="0"/>
          <w:sz w:val="32"/>
          <w:szCs w:val="32"/>
          <w:shd w:val="clear" w:color="auto" w:fill="FFFFFF"/>
        </w:rPr>
      </w:pPr>
      <w:r w:rsidRPr="00C200C2">
        <w:rPr>
          <w:rFonts w:ascii="仿宋" w:eastAsia="仿宋" w:hAnsi="仿宋" w:cs="楷体"/>
          <w:b/>
          <w:bCs/>
          <w:sz w:val="28"/>
          <w:szCs w:val="28"/>
        </w:rPr>
        <w:t>3</w:t>
      </w:r>
      <w:r w:rsidRPr="00C200C2">
        <w:rPr>
          <w:rFonts w:ascii="仿宋" w:eastAsia="仿宋" w:hAnsi="仿宋" w:cs="楷体" w:hint="eastAsia"/>
          <w:b/>
          <w:bCs/>
          <w:sz w:val="28"/>
          <w:szCs w:val="28"/>
        </w:rPr>
        <w:t>、</w:t>
      </w:r>
      <w:r w:rsidR="00E366F7">
        <w:rPr>
          <w:rFonts w:ascii="楷体" w:eastAsia="楷体" w:hAnsi="楷体" w:cs="楷体" w:hint="eastAsia"/>
          <w:b/>
          <w:bCs/>
          <w:sz w:val="32"/>
          <w:szCs w:val="32"/>
        </w:rPr>
        <w:t>夯实基础建设。</w:t>
      </w:r>
      <w:r w:rsidR="00E366F7">
        <w:rPr>
          <w:rFonts w:ascii="仿宋" w:eastAsia="仿宋" w:hAnsi="仿宋" w:hint="eastAsia"/>
          <w:sz w:val="32"/>
          <w:szCs w:val="32"/>
        </w:rPr>
        <w:t>应对县委、县政府“六大工程</w:t>
      </w:r>
      <w:r w:rsidR="00E366F7">
        <w:rPr>
          <w:rFonts w:ascii="仿宋" w:eastAsia="仿宋" w:hAnsi="仿宋"/>
          <w:sz w:val="32"/>
          <w:szCs w:val="32"/>
        </w:rPr>
        <w:t>”</w:t>
      </w:r>
      <w:r w:rsidR="00E366F7">
        <w:rPr>
          <w:rFonts w:ascii="仿宋" w:eastAsia="仿宋" w:hAnsi="仿宋" w:hint="eastAsia"/>
          <w:sz w:val="32"/>
          <w:szCs w:val="32"/>
        </w:rPr>
        <w:t>，进一步夯实三个方面的民政基础设施建设。一是启动殡仪馆迁建项目，</w:t>
      </w:r>
      <w:r w:rsidR="00E366F7">
        <w:rPr>
          <w:rFonts w:ascii="仿宋" w:eastAsia="仿宋" w:hAnsi="仿宋" w:hint="eastAsia"/>
          <w:sz w:val="32"/>
          <w:szCs w:val="32"/>
        </w:rPr>
        <w:lastRenderedPageBreak/>
        <w:t>完成立项和选址等相关前期工作。二是实施优抚事业单位升级改造项目，对烈士陵园、洪山头光荣院等4个优抚事业单位进行升级改造，重塑优抚事业的省级文明单位形象，打造敬仰革命功臣的文明示范窗口。三是</w:t>
      </w:r>
      <w:r w:rsidR="00E366F7">
        <w:rPr>
          <w:rFonts w:ascii="仿宋_GB2312" w:eastAsia="仿宋_GB2312" w:hAnsi="宋体" w:cs="仿宋_GB2312" w:hint="eastAsia"/>
          <w:color w:val="000000"/>
          <w:kern w:val="0"/>
          <w:sz w:val="32"/>
          <w:szCs w:val="32"/>
          <w:shd w:val="clear" w:color="auto" w:fill="FFFFFF"/>
        </w:rPr>
        <w:t>积极探索社会福利中心医养结合运行模式，打造养老服务示范窗口</w:t>
      </w:r>
    </w:p>
    <w:p w:rsidR="00E366F7" w:rsidRPr="00C200C2" w:rsidRDefault="00E366F7" w:rsidP="00E366F7">
      <w:pPr>
        <w:spacing w:line="600" w:lineRule="exact"/>
        <w:ind w:firstLineChars="200" w:firstLine="643"/>
        <w:rPr>
          <w:rFonts w:ascii="仿宋" w:eastAsia="仿宋" w:hAnsi="仿宋" w:cs="Times New Roman"/>
          <w:sz w:val="28"/>
          <w:szCs w:val="28"/>
        </w:rPr>
      </w:pPr>
      <w:r>
        <w:rPr>
          <w:rFonts w:ascii="楷体" w:eastAsia="楷体" w:hAnsi="楷体" w:cs="楷体" w:hint="eastAsia"/>
          <w:b/>
          <w:color w:val="000000"/>
          <w:kern w:val="0"/>
          <w:sz w:val="32"/>
          <w:szCs w:val="32"/>
          <w:shd w:val="clear" w:color="auto" w:fill="FFFFFF"/>
        </w:rPr>
        <w:t>4、落实双带双促</w:t>
      </w:r>
      <w:r>
        <w:rPr>
          <w:rFonts w:ascii="楷体" w:eastAsia="楷体" w:hAnsi="楷体" w:cs="楷体"/>
          <w:b/>
          <w:color w:val="000000"/>
          <w:kern w:val="0"/>
          <w:sz w:val="32"/>
          <w:szCs w:val="32"/>
          <w:shd w:val="clear" w:color="auto" w:fill="FFFFFF"/>
        </w:rPr>
        <w:t>。</w:t>
      </w:r>
      <w:r>
        <w:rPr>
          <w:rFonts w:ascii="仿宋_GB2312" w:eastAsia="仿宋_GB2312" w:hAnsi="宋体" w:cs="仿宋_GB2312" w:hint="eastAsia"/>
          <w:bCs/>
          <w:color w:val="000000"/>
          <w:kern w:val="0"/>
          <w:sz w:val="32"/>
          <w:szCs w:val="32"/>
          <w:shd w:val="clear" w:color="auto" w:fill="FFFFFF"/>
        </w:rPr>
        <w:t>全面落实重点优待对象的各项优待抚恤政策，保障特困重点优抚对象的基本生活。认真落实</w:t>
      </w:r>
      <w:r>
        <w:rPr>
          <w:rFonts w:ascii="仿宋" w:eastAsia="仿宋" w:hAnsi="仿宋" w:cs="仿宋" w:hint="eastAsia"/>
          <w:sz w:val="32"/>
          <w:szCs w:val="32"/>
        </w:rPr>
        <w:t>《关于在全县退役军人中开展“双带双促”活动的实施意见》文件精神，在章华镇选择2个工作基础较好、自身有积极性的社区，以及三封寺镇进行先行先试，以示范为引领，再全面推开，维护涉军群体的稳定。</w:t>
      </w:r>
      <w:r>
        <w:rPr>
          <w:rFonts w:ascii="仿宋_GB2312" w:eastAsia="仿宋_GB2312" w:hAnsi="宋体" w:cs="仿宋_GB2312"/>
          <w:color w:val="000000"/>
          <w:kern w:val="0"/>
          <w:sz w:val="32"/>
          <w:szCs w:val="32"/>
          <w:shd w:val="clear" w:color="auto" w:fill="FFFFFF"/>
        </w:rPr>
        <w:t>做好</w:t>
      </w:r>
      <w:r>
        <w:rPr>
          <w:rFonts w:ascii="仿宋_GB2312" w:eastAsia="仿宋_GB2312" w:hAnsi="宋体" w:cs="仿宋_GB2312" w:hint="eastAsia"/>
          <w:color w:val="000000"/>
          <w:kern w:val="0"/>
          <w:sz w:val="32"/>
          <w:szCs w:val="32"/>
          <w:shd w:val="clear" w:color="auto" w:fill="FFFFFF"/>
        </w:rPr>
        <w:t>八一和春节</w:t>
      </w:r>
      <w:r>
        <w:rPr>
          <w:rFonts w:ascii="仿宋_GB2312" w:eastAsia="仿宋_GB2312" w:hAnsi="宋体" w:cs="仿宋_GB2312"/>
          <w:color w:val="000000"/>
          <w:kern w:val="0"/>
          <w:sz w:val="32"/>
          <w:szCs w:val="32"/>
          <w:shd w:val="clear" w:color="auto" w:fill="FFFFFF"/>
        </w:rPr>
        <w:t>期间对驻</w:t>
      </w:r>
      <w:r>
        <w:rPr>
          <w:rFonts w:ascii="仿宋_GB2312" w:eastAsia="仿宋_GB2312" w:hAnsi="宋体" w:cs="仿宋_GB2312" w:hint="eastAsia"/>
          <w:color w:val="000000"/>
          <w:kern w:val="0"/>
          <w:sz w:val="32"/>
          <w:szCs w:val="32"/>
          <w:shd w:val="clear" w:color="auto" w:fill="FFFFFF"/>
        </w:rPr>
        <w:t>县</w:t>
      </w:r>
      <w:r>
        <w:rPr>
          <w:rFonts w:ascii="仿宋_GB2312" w:eastAsia="仿宋_GB2312" w:hAnsi="宋体" w:cs="仿宋_GB2312"/>
          <w:color w:val="000000"/>
          <w:kern w:val="0"/>
          <w:sz w:val="32"/>
          <w:szCs w:val="32"/>
          <w:shd w:val="clear" w:color="auto" w:fill="FFFFFF"/>
        </w:rPr>
        <w:t>部队的走访慰问活动以及对重点优抚对象的走访慰问工作</w:t>
      </w:r>
      <w:r>
        <w:rPr>
          <w:rFonts w:ascii="仿宋_GB2312" w:eastAsia="仿宋_GB2312" w:hAnsi="宋体" w:cs="仿宋_GB2312" w:hint="eastAsia"/>
          <w:color w:val="000000"/>
          <w:kern w:val="0"/>
          <w:sz w:val="32"/>
          <w:szCs w:val="32"/>
          <w:shd w:val="clear" w:color="auto" w:fill="FFFFFF"/>
        </w:rPr>
        <w:t>，</w:t>
      </w:r>
      <w:r>
        <w:rPr>
          <w:rFonts w:ascii="仿宋_GB2312" w:eastAsia="仿宋_GB2312" w:hAnsi="宋体" w:cs="仿宋_GB2312"/>
          <w:color w:val="000000"/>
          <w:kern w:val="0"/>
          <w:sz w:val="32"/>
          <w:szCs w:val="32"/>
          <w:shd w:val="clear" w:color="auto" w:fill="FFFFFF"/>
        </w:rPr>
        <w:t>加强与驻</w:t>
      </w:r>
      <w:r>
        <w:rPr>
          <w:rFonts w:ascii="仿宋_GB2312" w:eastAsia="仿宋_GB2312" w:hAnsi="宋体" w:cs="仿宋_GB2312" w:hint="eastAsia"/>
          <w:color w:val="000000"/>
          <w:kern w:val="0"/>
          <w:sz w:val="32"/>
          <w:szCs w:val="32"/>
          <w:shd w:val="clear" w:color="auto" w:fill="FFFFFF"/>
        </w:rPr>
        <w:t>县</w:t>
      </w:r>
      <w:r>
        <w:rPr>
          <w:rFonts w:ascii="仿宋_GB2312" w:eastAsia="仿宋_GB2312" w:hAnsi="宋体" w:cs="仿宋_GB2312"/>
          <w:color w:val="000000"/>
          <w:kern w:val="0"/>
          <w:sz w:val="32"/>
          <w:szCs w:val="32"/>
          <w:shd w:val="clear" w:color="auto" w:fill="FFFFFF"/>
        </w:rPr>
        <w:t>部队的密切联系，开展丰富多彩的双拥共建活动</w:t>
      </w:r>
      <w:r>
        <w:rPr>
          <w:rFonts w:ascii="仿宋_GB2312" w:eastAsia="仿宋_GB2312" w:hAnsi="宋体" w:cs="仿宋_GB2312" w:hint="eastAsia"/>
          <w:color w:val="000000"/>
          <w:kern w:val="0"/>
          <w:sz w:val="32"/>
          <w:szCs w:val="32"/>
          <w:shd w:val="clear" w:color="auto" w:fill="FFFFFF"/>
        </w:rPr>
        <w:t>，巩固双拥成果。</w:t>
      </w:r>
    </w:p>
    <w:sectPr w:rsidR="00E366F7" w:rsidRPr="00C200C2" w:rsidSect="007E0D9E">
      <w:headerReference w:type="default" r:id="rId6"/>
      <w:footerReference w:type="default" r:id="rId7"/>
      <w:pgSz w:w="11906" w:h="16838"/>
      <w:pgMar w:top="2154" w:right="1474" w:bottom="1984" w:left="1587" w:header="851" w:footer="1587"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5E0" w:rsidRDefault="00E555E0" w:rsidP="007E0D9E">
      <w:pPr>
        <w:rPr>
          <w:rFonts w:cs="Times New Roman"/>
        </w:rPr>
      </w:pPr>
      <w:r>
        <w:rPr>
          <w:rFonts w:cs="Times New Roman"/>
        </w:rPr>
        <w:separator/>
      </w:r>
    </w:p>
  </w:endnote>
  <w:endnote w:type="continuationSeparator" w:id="1">
    <w:p w:rsidR="00E555E0" w:rsidRDefault="00E555E0" w:rsidP="007E0D9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4A1" w:rsidRDefault="00BB4F44">
    <w:pPr>
      <w:pStyle w:val="a3"/>
      <w:rPr>
        <w:rFonts w:cs="Times New Roman"/>
      </w:rPr>
    </w:pPr>
    <w:r w:rsidRPr="00BB4F44">
      <w:rPr>
        <w:noProof/>
      </w:rPr>
      <w:pict>
        <v:shapetype id="_x0000_t202" coordsize="21600,21600" o:spt="202" path="m,l,21600r21600,l21600,xe">
          <v:stroke joinstyle="miter"/>
          <v:path gradientshapeok="t" o:connecttype="rect"/>
        </v:shapetype>
        <v:shape id="_x0000_s2049" type="#_x0000_t202" style="position:absolute;margin-left:1352pt;margin-top:0;width:2in;height:2in;z-index:251660288;mso-wrap-style:none;mso-position-horizontal:right;mso-position-horizontal-relative:margin" filled="f" stroked="f" strokeweight=".5pt">
          <v:textbox style="mso-fit-shape-to-text:t" inset="0,0,0,0">
            <w:txbxContent>
              <w:p w:rsidR="00F814A1" w:rsidRDefault="00BB4F44">
                <w:pPr>
                  <w:snapToGrid w:val="0"/>
                  <w:rPr>
                    <w:rFonts w:cs="Times New Roman"/>
                    <w:sz w:val="18"/>
                    <w:szCs w:val="18"/>
                  </w:rPr>
                </w:pPr>
                <w:r>
                  <w:rPr>
                    <w:rFonts w:ascii="仿宋" w:eastAsia="仿宋" w:hAnsi="仿宋" w:cs="仿宋"/>
                    <w:sz w:val="28"/>
                    <w:szCs w:val="28"/>
                  </w:rPr>
                  <w:fldChar w:fldCharType="begin"/>
                </w:r>
                <w:r w:rsidR="00F814A1">
                  <w:rPr>
                    <w:rFonts w:ascii="仿宋" w:eastAsia="仿宋" w:hAnsi="仿宋" w:cs="仿宋"/>
                    <w:sz w:val="28"/>
                    <w:szCs w:val="28"/>
                  </w:rPr>
                  <w:instrText xml:space="preserve"> PAGE  \* MERGEFORMAT </w:instrText>
                </w:r>
                <w:r>
                  <w:rPr>
                    <w:rFonts w:ascii="仿宋" w:eastAsia="仿宋" w:hAnsi="仿宋" w:cs="仿宋"/>
                    <w:sz w:val="28"/>
                    <w:szCs w:val="28"/>
                  </w:rPr>
                  <w:fldChar w:fldCharType="separate"/>
                </w:r>
                <w:r w:rsidR="00D04441">
                  <w:rPr>
                    <w:rFonts w:ascii="仿宋" w:eastAsia="仿宋" w:hAnsi="仿宋" w:cs="仿宋"/>
                    <w:noProof/>
                    <w:sz w:val="28"/>
                    <w:szCs w:val="28"/>
                  </w:rPr>
                  <w:t>- 5 -</w:t>
                </w:r>
                <w:r>
                  <w:rPr>
                    <w:rFonts w:ascii="仿宋" w:eastAsia="仿宋" w:hAnsi="仿宋" w:cs="仿宋"/>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5E0" w:rsidRDefault="00E555E0" w:rsidP="007E0D9E">
      <w:pPr>
        <w:rPr>
          <w:rFonts w:cs="Times New Roman"/>
        </w:rPr>
      </w:pPr>
      <w:r>
        <w:rPr>
          <w:rFonts w:cs="Times New Roman"/>
        </w:rPr>
        <w:separator/>
      </w:r>
    </w:p>
  </w:footnote>
  <w:footnote w:type="continuationSeparator" w:id="1">
    <w:p w:rsidR="00E555E0" w:rsidRDefault="00E555E0" w:rsidP="007E0D9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4A1" w:rsidRDefault="00F814A1">
    <w:pPr>
      <w:pStyle w:val="a4"/>
      <w:pBdr>
        <w:top w:val="none" w:sz="0" w:space="0" w:color="auto"/>
        <w:left w:val="none" w:sz="0" w:space="0" w:color="auto"/>
        <w:bottom w:val="none" w:sz="0" w:space="0" w:color="auto"/>
        <w:right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6626"/>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1E9F1D4A"/>
    <w:rsid w:val="000378E2"/>
    <w:rsid w:val="000657A6"/>
    <w:rsid w:val="000A64A4"/>
    <w:rsid w:val="000B5352"/>
    <w:rsid w:val="000D2651"/>
    <w:rsid w:val="000F268F"/>
    <w:rsid w:val="00102820"/>
    <w:rsid w:val="001518A2"/>
    <w:rsid w:val="00155A05"/>
    <w:rsid w:val="00171439"/>
    <w:rsid w:val="001A7148"/>
    <w:rsid w:val="0020592D"/>
    <w:rsid w:val="00230FF9"/>
    <w:rsid w:val="00252934"/>
    <w:rsid w:val="002778D8"/>
    <w:rsid w:val="003D62B1"/>
    <w:rsid w:val="003F02EE"/>
    <w:rsid w:val="00412943"/>
    <w:rsid w:val="00493ABC"/>
    <w:rsid w:val="00591C34"/>
    <w:rsid w:val="005D6982"/>
    <w:rsid w:val="0063130A"/>
    <w:rsid w:val="007377E8"/>
    <w:rsid w:val="00791196"/>
    <w:rsid w:val="007D56D1"/>
    <w:rsid w:val="007E0D9E"/>
    <w:rsid w:val="0082325D"/>
    <w:rsid w:val="008344CC"/>
    <w:rsid w:val="00841A5E"/>
    <w:rsid w:val="00897906"/>
    <w:rsid w:val="008A5CC7"/>
    <w:rsid w:val="008F02D3"/>
    <w:rsid w:val="00913B72"/>
    <w:rsid w:val="00980B6A"/>
    <w:rsid w:val="0098374E"/>
    <w:rsid w:val="009B7926"/>
    <w:rsid w:val="009D1815"/>
    <w:rsid w:val="00AC1F9B"/>
    <w:rsid w:val="00AC57F5"/>
    <w:rsid w:val="00B17AC5"/>
    <w:rsid w:val="00B7197A"/>
    <w:rsid w:val="00BA5B05"/>
    <w:rsid w:val="00BB4F44"/>
    <w:rsid w:val="00BC2A48"/>
    <w:rsid w:val="00BD05CA"/>
    <w:rsid w:val="00C200C2"/>
    <w:rsid w:val="00C9482D"/>
    <w:rsid w:val="00CA2DB9"/>
    <w:rsid w:val="00CF0410"/>
    <w:rsid w:val="00D04441"/>
    <w:rsid w:val="00D045F0"/>
    <w:rsid w:val="00D11C3F"/>
    <w:rsid w:val="00D17A65"/>
    <w:rsid w:val="00D7684A"/>
    <w:rsid w:val="00DF55AC"/>
    <w:rsid w:val="00E170EA"/>
    <w:rsid w:val="00E366F7"/>
    <w:rsid w:val="00E43B8F"/>
    <w:rsid w:val="00E44818"/>
    <w:rsid w:val="00E555E0"/>
    <w:rsid w:val="00F347EA"/>
    <w:rsid w:val="00F3773A"/>
    <w:rsid w:val="00F715F6"/>
    <w:rsid w:val="00F73486"/>
    <w:rsid w:val="00F814A1"/>
    <w:rsid w:val="00F87655"/>
    <w:rsid w:val="00FA2564"/>
    <w:rsid w:val="00FE474E"/>
    <w:rsid w:val="00FF53FB"/>
    <w:rsid w:val="01E7476B"/>
    <w:rsid w:val="1E9F1D4A"/>
    <w:rsid w:val="28C35329"/>
    <w:rsid w:val="38AA1DB0"/>
    <w:rsid w:val="42446381"/>
    <w:rsid w:val="4AE16C69"/>
    <w:rsid w:val="61321143"/>
    <w:rsid w:val="716434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D9E"/>
    <w:pPr>
      <w:widowControl w:val="0"/>
      <w:jc w:val="both"/>
    </w:pPr>
    <w:rPr>
      <w:rFonts w:ascii="Calibri"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E0D9E"/>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020047"/>
    <w:rPr>
      <w:rFonts w:ascii="Calibri" w:hAnsi="Calibri" w:cs="Calibri"/>
      <w:sz w:val="18"/>
      <w:szCs w:val="18"/>
    </w:rPr>
  </w:style>
  <w:style w:type="paragraph" w:styleId="a4">
    <w:name w:val="header"/>
    <w:basedOn w:val="a"/>
    <w:link w:val="Char0"/>
    <w:uiPriority w:val="99"/>
    <w:rsid w:val="007E0D9E"/>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0">
    <w:name w:val="页眉 Char"/>
    <w:basedOn w:val="a0"/>
    <w:link w:val="a4"/>
    <w:uiPriority w:val="99"/>
    <w:semiHidden/>
    <w:rsid w:val="00020047"/>
    <w:rPr>
      <w:rFonts w:ascii="Calibri" w:hAnsi="Calibri" w:cs="Calibri"/>
      <w:sz w:val="18"/>
      <w:szCs w:val="18"/>
    </w:rPr>
  </w:style>
  <w:style w:type="paragraph" w:styleId="a5">
    <w:name w:val="Normal (Web)"/>
    <w:basedOn w:val="a"/>
    <w:uiPriority w:val="99"/>
    <w:rsid w:val="007E0D9E"/>
    <w:rPr>
      <w:sz w:val="24"/>
      <w:szCs w:val="24"/>
    </w:rPr>
  </w:style>
  <w:style w:type="character" w:styleId="a6">
    <w:name w:val="FollowedHyperlink"/>
    <w:basedOn w:val="a0"/>
    <w:uiPriority w:val="99"/>
    <w:rsid w:val="007E0D9E"/>
    <w:rPr>
      <w:color w:val="000000"/>
      <w:u w:val="none"/>
    </w:rPr>
  </w:style>
  <w:style w:type="character" w:styleId="a7">
    <w:name w:val="Hyperlink"/>
    <w:basedOn w:val="a0"/>
    <w:uiPriority w:val="99"/>
    <w:rsid w:val="007E0D9E"/>
    <w:rPr>
      <w:color w:val="00000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423</Words>
  <Characters>2414</Characters>
  <Application>Microsoft Office Word</Application>
  <DocSecurity>0</DocSecurity>
  <Lines>20</Lines>
  <Paragraphs>5</Paragraphs>
  <ScaleCrop>false</ScaleCrop>
  <Company>China</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10</cp:revision>
  <dcterms:created xsi:type="dcterms:W3CDTF">2017-05-18T02:14:00Z</dcterms:created>
  <dcterms:modified xsi:type="dcterms:W3CDTF">2017-11-10T08:34:00Z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