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59" w:rsidRDefault="004E41E3">
      <w:pPr>
        <w:jc w:val="center"/>
        <w:rPr>
          <w:sz w:val="44"/>
          <w:szCs w:val="44"/>
        </w:rPr>
      </w:pPr>
      <w:r>
        <w:rPr>
          <w:rFonts w:hint="eastAsia"/>
          <w:sz w:val="44"/>
          <w:szCs w:val="44"/>
        </w:rPr>
        <w:t>华容县房地产管理局</w:t>
      </w:r>
      <w:r>
        <w:rPr>
          <w:rFonts w:hint="eastAsia"/>
          <w:sz w:val="44"/>
          <w:szCs w:val="44"/>
        </w:rPr>
        <w:t>201</w:t>
      </w:r>
      <w:r>
        <w:rPr>
          <w:rFonts w:hint="eastAsia"/>
          <w:sz w:val="44"/>
          <w:szCs w:val="44"/>
        </w:rPr>
        <w:t>6</w:t>
      </w:r>
      <w:r>
        <w:rPr>
          <w:rFonts w:hint="eastAsia"/>
          <w:sz w:val="44"/>
          <w:szCs w:val="44"/>
        </w:rPr>
        <w:t>年度财政整体支出绩效自评报告</w:t>
      </w:r>
    </w:p>
    <w:p w:rsidR="00E84059" w:rsidRDefault="004E41E3">
      <w:pPr>
        <w:ind w:firstLineChars="150" w:firstLine="420"/>
        <w:rPr>
          <w:sz w:val="28"/>
          <w:szCs w:val="28"/>
        </w:rPr>
      </w:pPr>
      <w:r>
        <w:rPr>
          <w:rFonts w:hint="eastAsia"/>
          <w:sz w:val="28"/>
          <w:szCs w:val="28"/>
        </w:rPr>
        <w:t>为进一步加强财政预算资金管理、规范预算资金使用，提高财政资金使用效益，根据《华容县财政局关于开展</w:t>
      </w:r>
      <w:r>
        <w:rPr>
          <w:rFonts w:hint="eastAsia"/>
          <w:sz w:val="28"/>
          <w:szCs w:val="28"/>
        </w:rPr>
        <w:t>201</w:t>
      </w:r>
      <w:r>
        <w:rPr>
          <w:rFonts w:hint="eastAsia"/>
          <w:sz w:val="28"/>
          <w:szCs w:val="28"/>
        </w:rPr>
        <w:t>6</w:t>
      </w:r>
      <w:r>
        <w:rPr>
          <w:rFonts w:hint="eastAsia"/>
          <w:sz w:val="28"/>
          <w:szCs w:val="28"/>
        </w:rPr>
        <w:t>年度财政项目支出绩效自评工作的通知》（华财发【</w:t>
      </w:r>
      <w:r>
        <w:rPr>
          <w:rFonts w:hint="eastAsia"/>
          <w:sz w:val="28"/>
          <w:szCs w:val="28"/>
        </w:rPr>
        <w:t>201</w:t>
      </w:r>
      <w:r>
        <w:rPr>
          <w:rFonts w:hint="eastAsia"/>
          <w:sz w:val="28"/>
          <w:szCs w:val="28"/>
        </w:rPr>
        <w:t>7</w:t>
      </w:r>
      <w:r>
        <w:rPr>
          <w:rFonts w:hint="eastAsia"/>
          <w:sz w:val="28"/>
          <w:szCs w:val="28"/>
        </w:rPr>
        <w:t>】</w:t>
      </w:r>
      <w:r>
        <w:rPr>
          <w:rFonts w:hint="eastAsia"/>
          <w:sz w:val="28"/>
          <w:szCs w:val="28"/>
        </w:rPr>
        <w:t>9</w:t>
      </w:r>
      <w:r>
        <w:rPr>
          <w:rFonts w:hint="eastAsia"/>
          <w:sz w:val="28"/>
          <w:szCs w:val="28"/>
        </w:rPr>
        <w:t>号）要求，我局积极组织，对</w:t>
      </w:r>
      <w:r>
        <w:rPr>
          <w:rFonts w:hint="eastAsia"/>
          <w:sz w:val="28"/>
          <w:szCs w:val="28"/>
        </w:rPr>
        <w:t>201</w:t>
      </w:r>
      <w:r>
        <w:rPr>
          <w:rFonts w:hint="eastAsia"/>
          <w:sz w:val="28"/>
          <w:szCs w:val="28"/>
        </w:rPr>
        <w:t>6</w:t>
      </w:r>
      <w:r>
        <w:rPr>
          <w:rFonts w:hint="eastAsia"/>
          <w:sz w:val="28"/>
          <w:szCs w:val="28"/>
        </w:rPr>
        <w:t>年本单位整体支出进行了绩效自评，现将具体绩效评价情况报告如下：</w:t>
      </w:r>
    </w:p>
    <w:p w:rsidR="00E84059" w:rsidRDefault="004E41E3">
      <w:pPr>
        <w:numPr>
          <w:ilvl w:val="0"/>
          <w:numId w:val="1"/>
        </w:numPr>
        <w:ind w:left="0" w:firstLineChars="128" w:firstLine="360"/>
        <w:rPr>
          <w:b/>
          <w:sz w:val="28"/>
          <w:szCs w:val="28"/>
        </w:rPr>
      </w:pPr>
      <w:r>
        <w:rPr>
          <w:rFonts w:hint="eastAsia"/>
          <w:b/>
          <w:sz w:val="28"/>
          <w:szCs w:val="28"/>
        </w:rPr>
        <w:t>基本概况</w:t>
      </w:r>
    </w:p>
    <w:p w:rsidR="00E84059" w:rsidRDefault="004E41E3">
      <w:pPr>
        <w:rPr>
          <w:sz w:val="28"/>
          <w:szCs w:val="28"/>
        </w:rPr>
      </w:pPr>
      <w:r>
        <w:rPr>
          <w:rFonts w:hint="eastAsia"/>
          <w:sz w:val="28"/>
          <w:szCs w:val="28"/>
        </w:rPr>
        <w:t xml:space="preserve">   </w:t>
      </w:r>
      <w:r>
        <w:rPr>
          <w:rFonts w:hint="eastAsia"/>
          <w:sz w:val="28"/>
          <w:szCs w:val="28"/>
        </w:rPr>
        <w:t>华容县房地产管理局为县住房和城乡建设局所属公益一类事业单位，保留正科级。现有人员编制</w:t>
      </w:r>
      <w:r>
        <w:rPr>
          <w:rFonts w:hint="eastAsia"/>
          <w:sz w:val="28"/>
          <w:szCs w:val="28"/>
        </w:rPr>
        <w:t>154</w:t>
      </w:r>
      <w:r>
        <w:rPr>
          <w:rFonts w:hint="eastAsia"/>
          <w:sz w:val="28"/>
          <w:szCs w:val="28"/>
        </w:rPr>
        <w:t>人，</w:t>
      </w:r>
      <w:r>
        <w:rPr>
          <w:rFonts w:hint="eastAsia"/>
          <w:sz w:val="28"/>
          <w:szCs w:val="28"/>
        </w:rPr>
        <w:t>201</w:t>
      </w:r>
      <w:r>
        <w:rPr>
          <w:rFonts w:hint="eastAsia"/>
          <w:sz w:val="28"/>
          <w:szCs w:val="28"/>
        </w:rPr>
        <w:t>6</w:t>
      </w:r>
      <w:bookmarkStart w:id="0" w:name="_GoBack"/>
      <w:bookmarkEnd w:id="0"/>
      <w:r>
        <w:rPr>
          <w:rFonts w:hint="eastAsia"/>
          <w:sz w:val="28"/>
          <w:szCs w:val="28"/>
        </w:rPr>
        <w:t>年底实有人员</w:t>
      </w:r>
      <w:r>
        <w:rPr>
          <w:rFonts w:hint="eastAsia"/>
          <w:sz w:val="28"/>
          <w:szCs w:val="28"/>
        </w:rPr>
        <w:t>23</w:t>
      </w:r>
      <w:r>
        <w:rPr>
          <w:rFonts w:hint="eastAsia"/>
          <w:sz w:val="28"/>
          <w:szCs w:val="28"/>
        </w:rPr>
        <w:t>5</w:t>
      </w:r>
      <w:r>
        <w:rPr>
          <w:rFonts w:hint="eastAsia"/>
          <w:sz w:val="28"/>
          <w:szCs w:val="28"/>
        </w:rPr>
        <w:t>人，其中在职人员</w:t>
      </w:r>
      <w:r>
        <w:rPr>
          <w:rFonts w:hint="eastAsia"/>
          <w:sz w:val="28"/>
          <w:szCs w:val="28"/>
        </w:rPr>
        <w:t>1</w:t>
      </w:r>
      <w:r>
        <w:rPr>
          <w:rFonts w:hint="eastAsia"/>
          <w:sz w:val="28"/>
          <w:szCs w:val="28"/>
        </w:rPr>
        <w:t>58</w:t>
      </w:r>
      <w:r>
        <w:rPr>
          <w:rFonts w:hint="eastAsia"/>
          <w:sz w:val="28"/>
          <w:szCs w:val="28"/>
        </w:rPr>
        <w:t>人，离退休人员</w:t>
      </w:r>
      <w:r>
        <w:rPr>
          <w:rFonts w:hint="eastAsia"/>
          <w:sz w:val="28"/>
          <w:szCs w:val="28"/>
        </w:rPr>
        <w:t>7</w:t>
      </w:r>
      <w:r>
        <w:rPr>
          <w:rFonts w:hint="eastAsia"/>
          <w:sz w:val="28"/>
          <w:szCs w:val="28"/>
        </w:rPr>
        <w:t>7</w:t>
      </w:r>
      <w:r>
        <w:rPr>
          <w:rFonts w:hint="eastAsia"/>
          <w:sz w:val="28"/>
          <w:szCs w:val="28"/>
        </w:rPr>
        <w:t>人，拥有机动车</w:t>
      </w:r>
      <w:r>
        <w:rPr>
          <w:rFonts w:hint="eastAsia"/>
          <w:sz w:val="28"/>
          <w:szCs w:val="28"/>
        </w:rPr>
        <w:t>2</w:t>
      </w:r>
      <w:r>
        <w:rPr>
          <w:rFonts w:hint="eastAsia"/>
          <w:sz w:val="28"/>
          <w:szCs w:val="28"/>
        </w:rPr>
        <w:t>辆，其中轿车</w:t>
      </w:r>
      <w:r>
        <w:rPr>
          <w:rFonts w:hint="eastAsia"/>
          <w:sz w:val="28"/>
          <w:szCs w:val="28"/>
        </w:rPr>
        <w:t>1</w:t>
      </w:r>
      <w:r>
        <w:rPr>
          <w:rFonts w:hint="eastAsia"/>
          <w:sz w:val="28"/>
          <w:szCs w:val="28"/>
        </w:rPr>
        <w:t>台工具车</w:t>
      </w:r>
      <w:r>
        <w:rPr>
          <w:rFonts w:hint="eastAsia"/>
          <w:sz w:val="28"/>
          <w:szCs w:val="28"/>
        </w:rPr>
        <w:t>1</w:t>
      </w:r>
      <w:r>
        <w:rPr>
          <w:rFonts w:hint="eastAsia"/>
          <w:sz w:val="28"/>
          <w:szCs w:val="28"/>
        </w:rPr>
        <w:t>台。县房产局为自收自支的事业单位，财务核算适用事业单位会计制度。局所属二级机构实行报账制。</w:t>
      </w:r>
    </w:p>
    <w:p w:rsidR="00E84059" w:rsidRDefault="004E41E3">
      <w:pPr>
        <w:rPr>
          <w:b/>
          <w:sz w:val="28"/>
          <w:szCs w:val="28"/>
        </w:rPr>
      </w:pPr>
      <w:r>
        <w:rPr>
          <w:rFonts w:hint="eastAsia"/>
          <w:sz w:val="28"/>
          <w:szCs w:val="28"/>
        </w:rPr>
        <w:t>（一）</w:t>
      </w:r>
      <w:r>
        <w:rPr>
          <w:rFonts w:hint="eastAsia"/>
          <w:b/>
          <w:sz w:val="28"/>
          <w:szCs w:val="28"/>
        </w:rPr>
        <w:t>、主要职责</w:t>
      </w:r>
    </w:p>
    <w:p w:rsidR="00E84059" w:rsidRDefault="004E41E3">
      <w:pPr>
        <w:ind w:firstLineChars="150" w:firstLine="420"/>
        <w:rPr>
          <w:sz w:val="28"/>
          <w:szCs w:val="28"/>
        </w:rPr>
      </w:pPr>
      <w:r>
        <w:rPr>
          <w:rFonts w:hint="eastAsia"/>
          <w:sz w:val="28"/>
          <w:szCs w:val="28"/>
        </w:rPr>
        <w:t>1</w:t>
      </w:r>
      <w:r>
        <w:rPr>
          <w:rFonts w:hint="eastAsia"/>
          <w:sz w:val="28"/>
          <w:szCs w:val="28"/>
        </w:rPr>
        <w:t>、负责组织城市房地产管理法规、法规和政策的贯彻执行，结合本县实际，组织拟订与报批相关的规范性的文件</w:t>
      </w:r>
    </w:p>
    <w:p w:rsidR="00E84059" w:rsidRDefault="004E41E3">
      <w:pPr>
        <w:tabs>
          <w:tab w:val="left" w:pos="360"/>
        </w:tabs>
        <w:ind w:firstLineChars="150" w:firstLine="420"/>
        <w:rPr>
          <w:sz w:val="28"/>
          <w:szCs w:val="28"/>
        </w:rPr>
      </w:pPr>
      <w:r>
        <w:rPr>
          <w:rFonts w:hint="eastAsia"/>
          <w:sz w:val="28"/>
          <w:szCs w:val="28"/>
        </w:rPr>
        <w:t>2</w:t>
      </w:r>
      <w:r>
        <w:rPr>
          <w:rFonts w:hint="eastAsia"/>
          <w:sz w:val="28"/>
          <w:szCs w:val="28"/>
        </w:rPr>
        <w:t>、负责组织全县住房产业发展规划和建设计划的拟订</w:t>
      </w:r>
      <w:r>
        <w:rPr>
          <w:rFonts w:hint="eastAsia"/>
          <w:sz w:val="28"/>
          <w:szCs w:val="28"/>
        </w:rPr>
        <w:t xml:space="preserve"> </w:t>
      </w:r>
      <w:r>
        <w:rPr>
          <w:rFonts w:hint="eastAsia"/>
          <w:sz w:val="28"/>
          <w:szCs w:val="28"/>
        </w:rPr>
        <w:t>（修订）、评审及产业政策实施计划的拟订、报批和组织实施。</w:t>
      </w:r>
    </w:p>
    <w:p w:rsidR="00E84059" w:rsidRDefault="004E41E3">
      <w:pPr>
        <w:ind w:firstLineChars="128" w:firstLine="358"/>
        <w:rPr>
          <w:sz w:val="28"/>
          <w:szCs w:val="28"/>
        </w:rPr>
      </w:pPr>
      <w:r>
        <w:rPr>
          <w:rFonts w:hint="eastAsia"/>
          <w:sz w:val="28"/>
          <w:szCs w:val="28"/>
        </w:rPr>
        <w:t>3</w:t>
      </w:r>
      <w:r>
        <w:rPr>
          <w:rFonts w:hint="eastAsia"/>
          <w:sz w:val="28"/>
          <w:szCs w:val="28"/>
        </w:rPr>
        <w:t>、负责拟订全县住房保障发展规划及年度计划并具实施，会同有关部门做好住房保障项目资金的申报、拨付和监督管理工作，负责全县安置房建设和公共租赁房管理，负责</w:t>
      </w:r>
      <w:r>
        <w:rPr>
          <w:rFonts w:hint="eastAsia"/>
          <w:sz w:val="28"/>
          <w:szCs w:val="28"/>
        </w:rPr>
        <w:t>棚户区改造、经济适用房和廉租房的开发建设与管理。</w:t>
      </w:r>
    </w:p>
    <w:p w:rsidR="00E84059" w:rsidRDefault="004E41E3">
      <w:pPr>
        <w:ind w:firstLineChars="150" w:firstLine="420"/>
        <w:rPr>
          <w:sz w:val="28"/>
          <w:szCs w:val="28"/>
        </w:rPr>
      </w:pPr>
      <w:r>
        <w:rPr>
          <w:rFonts w:hint="eastAsia"/>
          <w:sz w:val="28"/>
          <w:szCs w:val="28"/>
        </w:rPr>
        <w:lastRenderedPageBreak/>
        <w:t>4</w:t>
      </w:r>
      <w:r>
        <w:rPr>
          <w:rFonts w:hint="eastAsia"/>
          <w:sz w:val="28"/>
          <w:szCs w:val="28"/>
        </w:rPr>
        <w:t>、负责全县房地产市场管理，规范房地产市场行为，指导房地产交易市场的价格测算和调整；负责全县土地二、三级市场的管理。</w:t>
      </w:r>
    </w:p>
    <w:p w:rsidR="00E84059" w:rsidRDefault="004E41E3">
      <w:pPr>
        <w:ind w:firstLineChars="150" w:firstLine="420"/>
        <w:rPr>
          <w:sz w:val="28"/>
          <w:szCs w:val="28"/>
        </w:rPr>
      </w:pPr>
      <w:r>
        <w:rPr>
          <w:rFonts w:hint="eastAsia"/>
          <w:sz w:val="28"/>
          <w:szCs w:val="28"/>
        </w:rPr>
        <w:t>5</w:t>
      </w:r>
      <w:r>
        <w:rPr>
          <w:rFonts w:hint="eastAsia"/>
          <w:sz w:val="28"/>
          <w:szCs w:val="28"/>
        </w:rPr>
        <w:t>、负责组织开展房地产市场监测分析和商品房预算售款监管工作，建立健全全县房地产市场信息系统和预警预报体系并组织实施，负责房地产开发经营管理和开发项目的审定，负责商品房的预售管理。</w:t>
      </w:r>
    </w:p>
    <w:p w:rsidR="00E84059" w:rsidRDefault="004E41E3">
      <w:pPr>
        <w:ind w:firstLineChars="128" w:firstLine="358"/>
        <w:rPr>
          <w:sz w:val="28"/>
          <w:szCs w:val="28"/>
        </w:rPr>
      </w:pPr>
      <w:r>
        <w:rPr>
          <w:rFonts w:hint="eastAsia"/>
          <w:sz w:val="28"/>
          <w:szCs w:val="28"/>
        </w:rPr>
        <w:t>6</w:t>
      </w:r>
      <w:r>
        <w:rPr>
          <w:rFonts w:hint="eastAsia"/>
          <w:sz w:val="28"/>
          <w:szCs w:val="28"/>
        </w:rPr>
        <w:t>、协同县国土资源局指导本县城镇房屋登记，负责房屋交易管理，房地产测绘管理。</w:t>
      </w:r>
    </w:p>
    <w:p w:rsidR="00E84059" w:rsidRDefault="004E41E3">
      <w:pPr>
        <w:ind w:firstLineChars="128" w:firstLine="358"/>
        <w:rPr>
          <w:sz w:val="28"/>
          <w:szCs w:val="28"/>
        </w:rPr>
      </w:pPr>
      <w:r>
        <w:rPr>
          <w:rFonts w:hint="eastAsia"/>
          <w:sz w:val="28"/>
          <w:szCs w:val="28"/>
        </w:rPr>
        <w:t>7</w:t>
      </w:r>
      <w:r>
        <w:rPr>
          <w:rFonts w:hint="eastAsia"/>
          <w:sz w:val="28"/>
          <w:szCs w:val="28"/>
        </w:rPr>
        <w:t>、负责全县物业管理、国有土地上房屋征收与补偿管理、房屋安全管理（房屋安全鉴定）、房屋</w:t>
      </w:r>
      <w:r>
        <w:rPr>
          <w:rFonts w:hint="eastAsia"/>
          <w:sz w:val="28"/>
          <w:szCs w:val="28"/>
        </w:rPr>
        <w:t>室内装饰装修管理、异产毗连房屋管理和白蚁防治管理。</w:t>
      </w:r>
    </w:p>
    <w:p w:rsidR="00E84059" w:rsidRDefault="004E41E3">
      <w:pPr>
        <w:ind w:firstLineChars="128" w:firstLine="358"/>
        <w:rPr>
          <w:sz w:val="28"/>
          <w:szCs w:val="28"/>
        </w:rPr>
      </w:pPr>
      <w:r>
        <w:rPr>
          <w:rFonts w:hint="eastAsia"/>
          <w:sz w:val="28"/>
          <w:szCs w:val="28"/>
        </w:rPr>
        <w:t>8</w:t>
      </w:r>
      <w:r>
        <w:rPr>
          <w:rFonts w:hint="eastAsia"/>
          <w:sz w:val="28"/>
          <w:szCs w:val="28"/>
        </w:rPr>
        <w:t>、负责县城集体土地上房屋拆迁安置房（居民区）建设监督。</w:t>
      </w:r>
    </w:p>
    <w:p w:rsidR="00E84059" w:rsidRDefault="004E41E3">
      <w:pPr>
        <w:ind w:firstLineChars="128" w:firstLine="358"/>
        <w:rPr>
          <w:sz w:val="28"/>
          <w:szCs w:val="28"/>
        </w:rPr>
      </w:pPr>
      <w:r>
        <w:rPr>
          <w:rFonts w:hint="eastAsia"/>
          <w:sz w:val="28"/>
          <w:szCs w:val="28"/>
        </w:rPr>
        <w:t>9</w:t>
      </w:r>
      <w:r>
        <w:rPr>
          <w:rFonts w:hint="eastAsia"/>
          <w:sz w:val="28"/>
          <w:szCs w:val="28"/>
        </w:rPr>
        <w:t>、负责落实全县私房政策，监督管理房地产行政执法调处纠纷。</w:t>
      </w:r>
    </w:p>
    <w:p w:rsidR="00E84059" w:rsidRDefault="004E41E3">
      <w:pPr>
        <w:ind w:firstLineChars="128" w:firstLine="358"/>
        <w:rPr>
          <w:sz w:val="28"/>
          <w:szCs w:val="28"/>
        </w:rPr>
      </w:pPr>
      <w:r>
        <w:rPr>
          <w:rFonts w:hint="eastAsia"/>
          <w:sz w:val="28"/>
          <w:szCs w:val="28"/>
        </w:rPr>
        <w:t>10</w:t>
      </w:r>
      <w:r>
        <w:rPr>
          <w:rFonts w:hint="eastAsia"/>
          <w:sz w:val="28"/>
          <w:szCs w:val="28"/>
        </w:rPr>
        <w:t>、负责直管公房的修缮、经营和保值增值，收取直管公房租金，负责改制企业尚未处理的存量公房的统一管理。</w:t>
      </w:r>
    </w:p>
    <w:p w:rsidR="00E84059" w:rsidRDefault="004E41E3">
      <w:pPr>
        <w:ind w:firstLineChars="128" w:firstLine="358"/>
        <w:rPr>
          <w:sz w:val="28"/>
          <w:szCs w:val="28"/>
        </w:rPr>
      </w:pPr>
      <w:r>
        <w:rPr>
          <w:rFonts w:hint="eastAsia"/>
          <w:sz w:val="28"/>
          <w:szCs w:val="28"/>
        </w:rPr>
        <w:t>11</w:t>
      </w:r>
      <w:r>
        <w:rPr>
          <w:rFonts w:hint="eastAsia"/>
          <w:sz w:val="28"/>
          <w:szCs w:val="28"/>
        </w:rPr>
        <w:t>、负责全县房地产行业管理和住房管理改革工作；指导企业事业单位住房管理，负责全县房地产开发企业、物业管理企业、</w:t>
      </w:r>
      <w:r>
        <w:rPr>
          <w:rFonts w:hint="eastAsia"/>
          <w:sz w:val="28"/>
          <w:szCs w:val="28"/>
        </w:rPr>
        <w:t xml:space="preserve">  </w:t>
      </w:r>
      <w:r>
        <w:rPr>
          <w:rFonts w:hint="eastAsia"/>
          <w:sz w:val="28"/>
          <w:szCs w:val="28"/>
        </w:rPr>
        <w:t>中介服务机构及国有土地上房屋征收与补偿、白蚁防治、房地产测绘等单位的资质管理和外来相关单位的资质备案管理，承办其专业技术人</w:t>
      </w:r>
      <w:r>
        <w:rPr>
          <w:rFonts w:hint="eastAsia"/>
          <w:sz w:val="28"/>
          <w:szCs w:val="28"/>
        </w:rPr>
        <w:t>员的资格认证和业务培训。</w:t>
      </w:r>
    </w:p>
    <w:p w:rsidR="00E84059" w:rsidRDefault="004E41E3">
      <w:pPr>
        <w:ind w:firstLineChars="128" w:firstLine="358"/>
        <w:rPr>
          <w:sz w:val="28"/>
          <w:szCs w:val="28"/>
        </w:rPr>
      </w:pPr>
      <w:r>
        <w:rPr>
          <w:rFonts w:hint="eastAsia"/>
          <w:sz w:val="28"/>
          <w:szCs w:val="28"/>
        </w:rPr>
        <w:t>12</w:t>
      </w:r>
      <w:r>
        <w:rPr>
          <w:rFonts w:hint="eastAsia"/>
          <w:sz w:val="28"/>
          <w:szCs w:val="28"/>
        </w:rPr>
        <w:t>、承办县委、县人民政府和上级主管部门交办的其他事项。</w:t>
      </w:r>
    </w:p>
    <w:p w:rsidR="00E84059" w:rsidRDefault="004E41E3">
      <w:pPr>
        <w:rPr>
          <w:b/>
          <w:sz w:val="28"/>
          <w:szCs w:val="28"/>
        </w:rPr>
      </w:pPr>
      <w:r>
        <w:rPr>
          <w:rFonts w:hint="eastAsia"/>
          <w:b/>
          <w:sz w:val="28"/>
          <w:szCs w:val="28"/>
        </w:rPr>
        <w:t>（二）、机构设置情况、</w:t>
      </w:r>
    </w:p>
    <w:p w:rsidR="00E84059" w:rsidRDefault="004E41E3">
      <w:pPr>
        <w:rPr>
          <w:sz w:val="28"/>
          <w:szCs w:val="28"/>
        </w:rPr>
      </w:pPr>
      <w:r>
        <w:rPr>
          <w:rFonts w:hint="eastAsia"/>
          <w:sz w:val="28"/>
          <w:szCs w:val="28"/>
        </w:rPr>
        <w:t xml:space="preserve">   </w:t>
      </w:r>
      <w:r>
        <w:rPr>
          <w:rFonts w:hint="eastAsia"/>
          <w:sz w:val="28"/>
          <w:szCs w:val="28"/>
        </w:rPr>
        <w:t>华容县房产局下设办公室、人事股、财务审计股、物业行业管理</w:t>
      </w:r>
      <w:r>
        <w:rPr>
          <w:rFonts w:hint="eastAsia"/>
          <w:sz w:val="28"/>
          <w:szCs w:val="28"/>
        </w:rPr>
        <w:lastRenderedPageBreak/>
        <w:t>办公室、房政管理股、政策法规股等六个职能股室以及县房地产交易管理中心、县房地产测绘中心、县房屋租赁管理所、县白蚁防治所、县国有土地房屋征收管理办公室、县房地产稽查大队、县住宅专项维修资金管理中心、县房屋安全鉴定管理办公室、县房屋室内装修管理办公室（加挂室内空气检测中心牌子）、县房地产档案信息管理中心、县住房保障中</w:t>
      </w:r>
      <w:r>
        <w:rPr>
          <w:rFonts w:hint="eastAsia"/>
          <w:sz w:val="28"/>
          <w:szCs w:val="28"/>
        </w:rPr>
        <w:t xml:space="preserve"> </w:t>
      </w:r>
      <w:r>
        <w:rPr>
          <w:rFonts w:hint="eastAsia"/>
          <w:sz w:val="28"/>
          <w:szCs w:val="28"/>
        </w:rPr>
        <w:t>心、县房地产管理局直管公房</w:t>
      </w:r>
      <w:r>
        <w:rPr>
          <w:rFonts w:hint="eastAsia"/>
          <w:sz w:val="28"/>
          <w:szCs w:val="28"/>
        </w:rPr>
        <w:t>管理所、县禹山房地产管理所、东山房地产管理所、北景港房地产管理所、鲇鱼须房地产管理所、注滋口房地产管理所等十七个二级管理机构。</w:t>
      </w:r>
    </w:p>
    <w:p w:rsidR="00E84059" w:rsidRDefault="004E41E3">
      <w:pPr>
        <w:rPr>
          <w:b/>
          <w:sz w:val="28"/>
          <w:szCs w:val="28"/>
        </w:rPr>
      </w:pPr>
      <w:r>
        <w:rPr>
          <w:rFonts w:hint="eastAsia"/>
          <w:b/>
          <w:sz w:val="28"/>
          <w:szCs w:val="28"/>
        </w:rPr>
        <w:t>二、部门整体支出管理及使用情况</w:t>
      </w:r>
    </w:p>
    <w:p w:rsidR="00E84059" w:rsidRDefault="004E41E3">
      <w:pPr>
        <w:rPr>
          <w:b/>
          <w:sz w:val="28"/>
          <w:szCs w:val="28"/>
        </w:rPr>
      </w:pPr>
      <w:r>
        <w:rPr>
          <w:rFonts w:hint="eastAsia"/>
          <w:b/>
          <w:sz w:val="28"/>
          <w:szCs w:val="28"/>
        </w:rPr>
        <w:t>（一）基本支出</w:t>
      </w:r>
    </w:p>
    <w:p w:rsidR="00E84059" w:rsidRDefault="004E41E3">
      <w:pPr>
        <w:ind w:firstLineChars="150" w:firstLine="420"/>
        <w:rPr>
          <w:b/>
          <w:sz w:val="28"/>
          <w:szCs w:val="28"/>
        </w:rPr>
      </w:pPr>
      <w:r>
        <w:rPr>
          <w:rFonts w:hint="eastAsia"/>
          <w:sz w:val="28"/>
          <w:szCs w:val="28"/>
        </w:rPr>
        <w:t>1</w:t>
      </w:r>
      <w:r>
        <w:rPr>
          <w:rFonts w:hint="eastAsia"/>
          <w:b/>
          <w:sz w:val="28"/>
          <w:szCs w:val="28"/>
        </w:rPr>
        <w:t>、基本支出管理</w:t>
      </w:r>
    </w:p>
    <w:p w:rsidR="00E84059" w:rsidRDefault="004E41E3">
      <w:pPr>
        <w:ind w:firstLineChars="200" w:firstLine="560"/>
        <w:rPr>
          <w:sz w:val="28"/>
          <w:szCs w:val="28"/>
        </w:rPr>
      </w:pPr>
      <w:r>
        <w:rPr>
          <w:rFonts w:hint="eastAsia"/>
          <w:sz w:val="28"/>
          <w:szCs w:val="28"/>
        </w:rPr>
        <w:t>我局基本支出范围和主要用途包括全局机关及二级站所的人员经费和日常公用经费，具体包括；工资福利支出、对个人和家庭的补助支出、商品和服务支出及其他支出。</w:t>
      </w:r>
      <w:r w:rsidR="00EB36E9">
        <w:rPr>
          <w:rFonts w:hint="eastAsia"/>
          <w:sz w:val="28"/>
          <w:szCs w:val="28"/>
        </w:rPr>
        <w:t>详见附表</w:t>
      </w:r>
    </w:p>
    <w:p w:rsidR="00E84059" w:rsidRDefault="004E41E3">
      <w:pPr>
        <w:ind w:firstLineChars="196" w:firstLine="551"/>
        <w:rPr>
          <w:b/>
          <w:sz w:val="28"/>
          <w:szCs w:val="28"/>
        </w:rPr>
      </w:pPr>
      <w:r>
        <w:rPr>
          <w:rFonts w:hint="eastAsia"/>
          <w:b/>
          <w:sz w:val="28"/>
          <w:szCs w:val="28"/>
        </w:rPr>
        <w:t>2</w:t>
      </w:r>
      <w:r>
        <w:rPr>
          <w:rFonts w:hint="eastAsia"/>
          <w:b/>
          <w:sz w:val="28"/>
          <w:szCs w:val="28"/>
        </w:rPr>
        <w:t>、三公经费支出使用</w:t>
      </w:r>
    </w:p>
    <w:p w:rsidR="00E84059" w:rsidRDefault="004E41E3">
      <w:pPr>
        <w:ind w:firstLineChars="150" w:firstLine="420"/>
        <w:rPr>
          <w:sz w:val="28"/>
          <w:szCs w:val="28"/>
        </w:rPr>
      </w:pPr>
      <w:r>
        <w:rPr>
          <w:rFonts w:hint="eastAsia"/>
          <w:sz w:val="28"/>
          <w:szCs w:val="28"/>
        </w:rPr>
        <w:t xml:space="preserve">  </w:t>
      </w:r>
      <w:r>
        <w:rPr>
          <w:rFonts w:hint="eastAsia"/>
          <w:sz w:val="28"/>
          <w:szCs w:val="28"/>
        </w:rPr>
        <w:t>本局“三公”经费各费用均控制在预算范围内，且较预算金额有不同程度的结余。其中因公出境费用本年发生经费支出，全额结余；公务接待费结余</w:t>
      </w:r>
      <w:r>
        <w:rPr>
          <w:rFonts w:hint="eastAsia"/>
          <w:sz w:val="28"/>
          <w:szCs w:val="28"/>
        </w:rPr>
        <w:t>9.5</w:t>
      </w:r>
      <w:r>
        <w:rPr>
          <w:rFonts w:hint="eastAsia"/>
          <w:sz w:val="28"/>
          <w:szCs w:val="28"/>
        </w:rPr>
        <w:t>万元；车辆运行维护费结余</w:t>
      </w:r>
      <w:r>
        <w:rPr>
          <w:rFonts w:hint="eastAsia"/>
          <w:sz w:val="28"/>
          <w:szCs w:val="28"/>
        </w:rPr>
        <w:t>3.36</w:t>
      </w:r>
      <w:r>
        <w:rPr>
          <w:rFonts w:hint="eastAsia"/>
          <w:sz w:val="28"/>
          <w:szCs w:val="28"/>
        </w:rPr>
        <w:t>万元，本年在“三公”经费各明细项目较上年均有减少。</w:t>
      </w:r>
    </w:p>
    <w:p w:rsidR="00E84059" w:rsidRDefault="004E41E3">
      <w:pPr>
        <w:rPr>
          <w:rFonts w:ascii="宋体" w:hAnsi="宋体"/>
          <w:b/>
          <w:sz w:val="28"/>
          <w:szCs w:val="28"/>
        </w:rPr>
      </w:pPr>
      <w:r>
        <w:rPr>
          <w:rFonts w:ascii="宋体" w:hAnsi="宋体" w:hint="eastAsia"/>
          <w:b/>
          <w:sz w:val="28"/>
          <w:szCs w:val="28"/>
        </w:rPr>
        <w:t>（二）、专项支出</w:t>
      </w:r>
    </w:p>
    <w:p w:rsidR="00E84059" w:rsidRDefault="004E41E3">
      <w:pPr>
        <w:ind w:firstLineChars="147" w:firstLine="413"/>
        <w:rPr>
          <w:b/>
          <w:sz w:val="28"/>
          <w:szCs w:val="28"/>
        </w:rPr>
      </w:pPr>
      <w:r>
        <w:rPr>
          <w:b/>
          <w:sz w:val="28"/>
          <w:szCs w:val="28"/>
        </w:rPr>
        <w:t>2</w:t>
      </w:r>
      <w:r>
        <w:rPr>
          <w:rFonts w:ascii="宋体" w:hAnsi="宋体" w:hint="eastAsia"/>
          <w:b/>
          <w:sz w:val="28"/>
          <w:szCs w:val="28"/>
        </w:rPr>
        <w:t>、项目资金使用</w:t>
      </w:r>
    </w:p>
    <w:p w:rsidR="00E84059" w:rsidRDefault="004E41E3">
      <w:pPr>
        <w:ind w:firstLineChars="200" w:firstLine="560"/>
        <w:rPr>
          <w:sz w:val="28"/>
          <w:szCs w:val="28"/>
        </w:rPr>
      </w:pPr>
      <w:r>
        <w:rPr>
          <w:rFonts w:hint="eastAsia"/>
          <w:sz w:val="28"/>
          <w:szCs w:val="28"/>
        </w:rPr>
        <w:t>资金使用：用于公租房项目资金为</w:t>
      </w:r>
      <w:r>
        <w:rPr>
          <w:sz w:val="28"/>
          <w:szCs w:val="28"/>
        </w:rPr>
        <w:t>1</w:t>
      </w:r>
      <w:r>
        <w:rPr>
          <w:rFonts w:hint="eastAsia"/>
          <w:sz w:val="28"/>
          <w:szCs w:val="28"/>
        </w:rPr>
        <w:t>0149.78</w:t>
      </w:r>
      <w:r>
        <w:rPr>
          <w:rFonts w:ascii="宋体" w:hAnsi="宋体" w:hint="eastAsia"/>
          <w:sz w:val="28"/>
          <w:szCs w:val="28"/>
        </w:rPr>
        <w:t>万元，用于城市棚</w:t>
      </w:r>
      <w:r>
        <w:rPr>
          <w:rFonts w:ascii="宋体" w:hAnsi="宋体" w:hint="eastAsia"/>
          <w:sz w:val="28"/>
          <w:szCs w:val="28"/>
        </w:rPr>
        <w:lastRenderedPageBreak/>
        <w:t>户区改造资金</w:t>
      </w:r>
      <w:r>
        <w:rPr>
          <w:sz w:val="28"/>
          <w:szCs w:val="28"/>
        </w:rPr>
        <w:t>2</w:t>
      </w:r>
      <w:r>
        <w:rPr>
          <w:rFonts w:hint="eastAsia"/>
          <w:sz w:val="28"/>
          <w:szCs w:val="28"/>
        </w:rPr>
        <w:t>0860</w:t>
      </w:r>
      <w:r>
        <w:rPr>
          <w:rFonts w:ascii="宋体" w:hAnsi="宋体" w:hint="eastAsia"/>
          <w:sz w:val="28"/>
          <w:szCs w:val="28"/>
        </w:rPr>
        <w:t>万元，用于国有工矿棚户区改造资金</w:t>
      </w:r>
      <w:r>
        <w:rPr>
          <w:rFonts w:ascii="宋体" w:hAnsi="宋体" w:hint="eastAsia"/>
          <w:sz w:val="28"/>
          <w:szCs w:val="28"/>
        </w:rPr>
        <w:t>12280</w:t>
      </w:r>
      <w:r>
        <w:rPr>
          <w:rFonts w:ascii="宋体" w:hAnsi="宋体" w:hint="eastAsia"/>
          <w:sz w:val="28"/>
          <w:szCs w:val="28"/>
        </w:rPr>
        <w:t>万元</w:t>
      </w:r>
      <w:r>
        <w:rPr>
          <w:sz w:val="28"/>
          <w:szCs w:val="28"/>
        </w:rPr>
        <w:t>,</w:t>
      </w:r>
      <w:r>
        <w:rPr>
          <w:rFonts w:ascii="宋体" w:hAnsi="宋体" w:hint="eastAsia"/>
          <w:sz w:val="28"/>
          <w:szCs w:val="28"/>
        </w:rPr>
        <w:t>用于租赁补贴发放资金</w:t>
      </w:r>
      <w:r>
        <w:rPr>
          <w:rFonts w:ascii="宋体" w:hAnsi="宋体" w:hint="eastAsia"/>
          <w:sz w:val="28"/>
          <w:szCs w:val="28"/>
        </w:rPr>
        <w:t>541.46</w:t>
      </w:r>
      <w:r>
        <w:rPr>
          <w:rFonts w:ascii="宋体" w:hAnsi="宋体" w:hint="eastAsia"/>
          <w:sz w:val="28"/>
          <w:szCs w:val="28"/>
        </w:rPr>
        <w:t>万元。资金拨付有完整的审批程序和手续。未存在截留、挤占、挪用的情况，中央专项资金支出进度达</w:t>
      </w:r>
      <w:r>
        <w:rPr>
          <w:sz w:val="28"/>
          <w:szCs w:val="28"/>
        </w:rPr>
        <w:t>98%</w:t>
      </w:r>
      <w:r>
        <w:rPr>
          <w:rFonts w:ascii="宋体" w:hAnsi="宋体" w:hint="eastAsia"/>
          <w:sz w:val="28"/>
          <w:szCs w:val="28"/>
        </w:rPr>
        <w:t>，原因主要是由于所有项目必须凭工程进度拨付工程款，且竣工验</w:t>
      </w:r>
      <w:r>
        <w:rPr>
          <w:rFonts w:ascii="宋体" w:hAnsi="宋体" w:hint="eastAsia"/>
          <w:sz w:val="28"/>
          <w:szCs w:val="28"/>
        </w:rPr>
        <w:t>收合格后要凭工程结算审计报告结算且须留足工程质量保证金，这样有的项目虽已竣工，但由于工程结算审计结论未出，致使一部分项目资金滞留在帐上。</w:t>
      </w:r>
    </w:p>
    <w:p w:rsidR="00E84059" w:rsidRDefault="004E41E3">
      <w:pPr>
        <w:ind w:firstLineChars="147" w:firstLine="413"/>
        <w:rPr>
          <w:b/>
          <w:sz w:val="28"/>
          <w:szCs w:val="28"/>
        </w:rPr>
      </w:pPr>
      <w:r>
        <w:rPr>
          <w:b/>
          <w:sz w:val="28"/>
          <w:szCs w:val="28"/>
        </w:rPr>
        <w:t>3</w:t>
      </w:r>
      <w:r>
        <w:rPr>
          <w:rFonts w:ascii="宋体" w:hAnsi="宋体" w:hint="eastAsia"/>
          <w:b/>
          <w:sz w:val="28"/>
          <w:szCs w:val="28"/>
        </w:rPr>
        <w:t>、项目资金管理</w:t>
      </w:r>
    </w:p>
    <w:p w:rsidR="00E84059" w:rsidRDefault="004E41E3">
      <w:pPr>
        <w:ind w:firstLineChars="200" w:firstLine="560"/>
        <w:rPr>
          <w:sz w:val="28"/>
          <w:szCs w:val="28"/>
        </w:rPr>
      </w:pPr>
      <w:r>
        <w:rPr>
          <w:rFonts w:hint="eastAsia"/>
          <w:sz w:val="28"/>
          <w:szCs w:val="28"/>
        </w:rPr>
        <w:t>保障性安居工程资金全部实行国库集中支付制，实行专款专用，独立核算，专人管理，项目资金使用计划周密。</w:t>
      </w:r>
    </w:p>
    <w:p w:rsidR="00E84059" w:rsidRDefault="004E41E3">
      <w:pPr>
        <w:ind w:firstLineChars="200" w:firstLine="560"/>
        <w:rPr>
          <w:sz w:val="28"/>
          <w:szCs w:val="28"/>
        </w:rPr>
      </w:pPr>
      <w:r>
        <w:rPr>
          <w:rFonts w:hint="eastAsia"/>
          <w:sz w:val="28"/>
          <w:szCs w:val="28"/>
        </w:rPr>
        <w:t>为了使保障性安居工程项目顺利实施，华容县成立了华容县保障性安居工程领导小组，该小组是项目的决策机构，负责按照统一要求编制了保障性安居工程中长期规划。领导小组下设办公室，办公室设在县房产局，负责制定和实施保障性安居工程项目年度计划，负责搞好城镇保障性安居工程</w:t>
      </w:r>
      <w:r>
        <w:rPr>
          <w:rFonts w:hint="eastAsia"/>
          <w:sz w:val="28"/>
          <w:szCs w:val="28"/>
        </w:rPr>
        <w:t>管理相关政策，资金管理（分配）办法、绩效评价方法、年度计划、中长期规划、开工及基本建设情况以及保障性住房入住对象的公示公开。年度计划对棚户区改造的实施，鼓励棚户区改造货币化安置，坚持政府推进和市场化运作相结合的原则，坚持实物安置与货币安置自愿相结合，福利资助与市场运作相结合，异地安置与货币安置自愿相结合。鼓励发放租赁补贴方式实施公租房住房保障，在项目建设过程中，为确保工程质量、进度和安全文明施工，严格按照基本建设程序对工程的投资、质量、进度、安全和文明施工</w:t>
      </w:r>
      <w:r>
        <w:rPr>
          <w:rFonts w:hint="eastAsia"/>
          <w:sz w:val="28"/>
          <w:szCs w:val="28"/>
        </w:rPr>
        <w:lastRenderedPageBreak/>
        <w:t>实现全过程、全方位的监督管理，努力化解工程风险，积极</w:t>
      </w:r>
      <w:r>
        <w:rPr>
          <w:rFonts w:hint="eastAsia"/>
          <w:sz w:val="28"/>
          <w:szCs w:val="28"/>
        </w:rPr>
        <w:t>组织隐蔽性工程验收，项目从前期准备、施工，完成一系列过程都进展顺利，项目完成质量为优。</w:t>
      </w:r>
    </w:p>
    <w:p w:rsidR="00E84059" w:rsidRDefault="004E41E3">
      <w:pPr>
        <w:ind w:firstLineChars="200" w:firstLine="560"/>
        <w:rPr>
          <w:sz w:val="28"/>
          <w:szCs w:val="28"/>
        </w:rPr>
      </w:pPr>
      <w:r>
        <w:rPr>
          <w:rFonts w:hint="eastAsia"/>
          <w:sz w:val="28"/>
          <w:szCs w:val="28"/>
        </w:rPr>
        <w:t>在运营管理上为确保保障性住房后续管理可持续运转，采取“以事定费、合理分担”的原则，确定资金来源和安排资金，通过购买社会化服务加强保障性住房后续管理。</w:t>
      </w:r>
    </w:p>
    <w:p w:rsidR="00E84059" w:rsidRDefault="004E41E3">
      <w:pPr>
        <w:rPr>
          <w:b/>
          <w:sz w:val="28"/>
          <w:szCs w:val="28"/>
        </w:rPr>
      </w:pPr>
      <w:r>
        <w:rPr>
          <w:rFonts w:hint="eastAsia"/>
          <w:b/>
          <w:sz w:val="28"/>
          <w:szCs w:val="28"/>
        </w:rPr>
        <w:t>三、部门整体支出绩效情况</w:t>
      </w:r>
    </w:p>
    <w:p w:rsidR="00E84059" w:rsidRDefault="004E41E3">
      <w:pPr>
        <w:ind w:firstLineChars="150" w:firstLine="420"/>
        <w:rPr>
          <w:sz w:val="28"/>
          <w:szCs w:val="28"/>
        </w:rPr>
      </w:pPr>
      <w:r>
        <w:rPr>
          <w:rFonts w:hint="eastAsia"/>
          <w:sz w:val="28"/>
          <w:szCs w:val="28"/>
        </w:rPr>
        <w:t>201</w:t>
      </w:r>
      <w:r>
        <w:rPr>
          <w:rFonts w:hint="eastAsia"/>
          <w:sz w:val="28"/>
          <w:szCs w:val="28"/>
        </w:rPr>
        <w:t>6</w:t>
      </w:r>
      <w:r>
        <w:rPr>
          <w:rFonts w:hint="eastAsia"/>
          <w:sz w:val="28"/>
          <w:szCs w:val="28"/>
        </w:rPr>
        <w:t>年华容县房产局在县委县政府和上级业务主管部门的坚强的领导下，坚持依法行政，执法为民，稳中求进，改革创新、积极作为，突出抓改革、强监管、促发展，各方面工作稳步推进，根据《部门整体支出绩效评价指标》评分、得分</w:t>
      </w:r>
      <w:r>
        <w:rPr>
          <w:rFonts w:hint="eastAsia"/>
          <w:sz w:val="28"/>
          <w:szCs w:val="28"/>
        </w:rPr>
        <w:t>98</w:t>
      </w:r>
      <w:r>
        <w:rPr>
          <w:rFonts w:hint="eastAsia"/>
          <w:sz w:val="28"/>
          <w:szCs w:val="28"/>
        </w:rPr>
        <w:t>分，财政支出绩效为“</w:t>
      </w:r>
      <w:r>
        <w:rPr>
          <w:rFonts w:hint="eastAsia"/>
          <w:sz w:val="28"/>
          <w:szCs w:val="28"/>
        </w:rPr>
        <w:t>优秀</w:t>
      </w:r>
      <w:r>
        <w:rPr>
          <w:rFonts w:hint="eastAsia"/>
          <w:sz w:val="28"/>
          <w:szCs w:val="28"/>
        </w:rPr>
        <w:t>”。主要绩效如下：</w:t>
      </w:r>
    </w:p>
    <w:p w:rsidR="00E84059" w:rsidRDefault="004E41E3">
      <w:pPr>
        <w:rPr>
          <w:b/>
          <w:sz w:val="28"/>
          <w:szCs w:val="28"/>
        </w:rPr>
      </w:pPr>
      <w:r>
        <w:rPr>
          <w:rFonts w:hint="eastAsia"/>
          <w:b/>
          <w:sz w:val="28"/>
          <w:szCs w:val="28"/>
        </w:rPr>
        <w:t>（一）住房保障工作成效显著</w:t>
      </w:r>
      <w:r>
        <w:rPr>
          <w:rFonts w:hint="eastAsia"/>
          <w:b/>
          <w:sz w:val="28"/>
          <w:szCs w:val="28"/>
        </w:rPr>
        <w:t xml:space="preserve">   </w:t>
      </w:r>
    </w:p>
    <w:p w:rsidR="00E84059" w:rsidRDefault="004E41E3">
      <w:pPr>
        <w:ind w:firstLineChars="150" w:firstLine="420"/>
        <w:rPr>
          <w:sz w:val="28"/>
          <w:szCs w:val="28"/>
        </w:rPr>
      </w:pPr>
      <w:r>
        <w:rPr>
          <w:rFonts w:hint="eastAsia"/>
          <w:sz w:val="28"/>
          <w:szCs w:val="28"/>
        </w:rPr>
        <w:t>201</w:t>
      </w:r>
      <w:r>
        <w:rPr>
          <w:rFonts w:hint="eastAsia"/>
          <w:sz w:val="28"/>
          <w:szCs w:val="28"/>
        </w:rPr>
        <w:t>6</w:t>
      </w:r>
      <w:r>
        <w:rPr>
          <w:rFonts w:hint="eastAsia"/>
          <w:sz w:val="28"/>
          <w:szCs w:val="28"/>
        </w:rPr>
        <w:t>年，通过我们的多方汇报和积极争取项目，共争取到保障性安居工程建设计划</w:t>
      </w:r>
      <w:r>
        <w:rPr>
          <w:rFonts w:hint="eastAsia"/>
          <w:sz w:val="28"/>
          <w:szCs w:val="28"/>
        </w:rPr>
        <w:t>3100</w:t>
      </w:r>
      <w:r>
        <w:rPr>
          <w:rFonts w:hint="eastAsia"/>
          <w:sz w:val="28"/>
          <w:szCs w:val="28"/>
        </w:rPr>
        <w:t>套。其中城市棚改</w:t>
      </w:r>
      <w:r>
        <w:rPr>
          <w:rFonts w:hint="eastAsia"/>
          <w:sz w:val="28"/>
          <w:szCs w:val="28"/>
        </w:rPr>
        <w:t>1863</w:t>
      </w:r>
      <w:r>
        <w:rPr>
          <w:rFonts w:hint="eastAsia"/>
          <w:sz w:val="28"/>
          <w:szCs w:val="28"/>
        </w:rPr>
        <w:t>套、工矿棚改</w:t>
      </w:r>
      <w:r>
        <w:rPr>
          <w:rFonts w:hint="eastAsia"/>
          <w:sz w:val="28"/>
          <w:szCs w:val="28"/>
        </w:rPr>
        <w:t>1</w:t>
      </w:r>
      <w:r>
        <w:rPr>
          <w:rFonts w:hint="eastAsia"/>
          <w:sz w:val="28"/>
          <w:szCs w:val="28"/>
        </w:rPr>
        <w:t>237</w:t>
      </w:r>
      <w:r>
        <w:rPr>
          <w:rFonts w:hint="eastAsia"/>
          <w:sz w:val="28"/>
          <w:szCs w:val="28"/>
        </w:rPr>
        <w:t>套，占到了除市本级以外县市区场计划总量的</w:t>
      </w:r>
      <w:r>
        <w:rPr>
          <w:rFonts w:hint="eastAsia"/>
          <w:sz w:val="28"/>
          <w:szCs w:val="28"/>
        </w:rPr>
        <w:t>1/3</w:t>
      </w:r>
      <w:r>
        <w:rPr>
          <w:rFonts w:hint="eastAsia"/>
          <w:sz w:val="28"/>
          <w:szCs w:val="28"/>
        </w:rPr>
        <w:t>，在全市不论是计划总量还是项目资金均排名第一。面对繁重的任务、更严的要求和紧迫的时间，我们抓紧时间以进度，把握政策与机遇，攻坚克难，较好地完成了各项工作任务。</w:t>
      </w:r>
      <w:r>
        <w:rPr>
          <w:rFonts w:hint="eastAsia"/>
          <w:b/>
          <w:sz w:val="28"/>
          <w:szCs w:val="28"/>
        </w:rPr>
        <w:t>一是拓宽融资渠道，确保了项目进度</w:t>
      </w:r>
      <w:r>
        <w:rPr>
          <w:rFonts w:hint="eastAsia"/>
          <w:sz w:val="28"/>
          <w:szCs w:val="28"/>
        </w:rPr>
        <w:t>。我们积极与省、市发改部门联系与衔接的同时，还鼓励其他社会资本参与保障房的建设，拓宽了融资渠道</w:t>
      </w:r>
      <w:r>
        <w:rPr>
          <w:rFonts w:hint="eastAsia"/>
          <w:sz w:val="28"/>
          <w:szCs w:val="28"/>
        </w:rPr>
        <w:t>，去年我们共争取各类保障房专项资金</w:t>
      </w:r>
      <w:r>
        <w:rPr>
          <w:rFonts w:hint="eastAsia"/>
          <w:sz w:val="28"/>
          <w:szCs w:val="28"/>
        </w:rPr>
        <w:t>1.</w:t>
      </w:r>
      <w:r>
        <w:rPr>
          <w:rFonts w:hint="eastAsia"/>
          <w:sz w:val="28"/>
          <w:szCs w:val="28"/>
        </w:rPr>
        <w:t>74</w:t>
      </w:r>
      <w:r>
        <w:rPr>
          <w:rFonts w:hint="eastAsia"/>
          <w:sz w:val="28"/>
          <w:szCs w:val="28"/>
        </w:rPr>
        <w:t>亿元，为项目的顺利实施奠定了坚实的基础。</w:t>
      </w:r>
      <w:r>
        <w:rPr>
          <w:rFonts w:hint="eastAsia"/>
          <w:b/>
          <w:sz w:val="28"/>
          <w:szCs w:val="28"/>
        </w:rPr>
        <w:t>二是加强项目</w:t>
      </w:r>
      <w:r>
        <w:rPr>
          <w:rFonts w:hint="eastAsia"/>
          <w:b/>
          <w:sz w:val="28"/>
          <w:szCs w:val="28"/>
        </w:rPr>
        <w:lastRenderedPageBreak/>
        <w:t>监督，确保了建设质量。</w:t>
      </w:r>
      <w:r>
        <w:rPr>
          <w:rFonts w:hint="eastAsia"/>
          <w:sz w:val="28"/>
          <w:szCs w:val="28"/>
        </w:rPr>
        <w:t>施工中我们牢固树立质量就是生命的理念，狠抓工程质量和安全监管，坚持“两严格一加强”，即：</w:t>
      </w:r>
      <w:r>
        <w:rPr>
          <w:rFonts w:hint="eastAsia"/>
          <w:b/>
          <w:sz w:val="28"/>
          <w:szCs w:val="28"/>
        </w:rPr>
        <w:t>严格准入。</w:t>
      </w:r>
      <w:r>
        <w:rPr>
          <w:rFonts w:hint="eastAsia"/>
          <w:sz w:val="28"/>
          <w:szCs w:val="28"/>
        </w:rPr>
        <w:t>认真执行招设标制、合同管理制等质量管理制度，优先选择资质高、实力强的设计、施工、监理单位，坚持克服盲目抢工期、降标准的倾向；</w:t>
      </w:r>
      <w:r>
        <w:rPr>
          <w:rFonts w:hint="eastAsia"/>
          <w:b/>
          <w:sz w:val="28"/>
          <w:szCs w:val="28"/>
        </w:rPr>
        <w:t>严格选材。</w:t>
      </w:r>
      <w:r>
        <w:rPr>
          <w:rFonts w:hint="eastAsia"/>
          <w:sz w:val="28"/>
          <w:szCs w:val="28"/>
        </w:rPr>
        <w:t>对主要建筑材料采取加倍取样检验，严格执行材料公开、见证取样制度，提高选材标准门槛，力求做到建材的优中选优；</w:t>
      </w:r>
      <w:r>
        <w:rPr>
          <w:rFonts w:hint="eastAsia"/>
          <w:b/>
          <w:sz w:val="28"/>
          <w:szCs w:val="28"/>
        </w:rPr>
        <w:t>加强监督。</w:t>
      </w:r>
      <w:r>
        <w:rPr>
          <w:rFonts w:hint="eastAsia"/>
          <w:sz w:val="28"/>
          <w:szCs w:val="28"/>
        </w:rPr>
        <w:t>除加强专业监理人员的职责外，每个工地每天还派驻一</w:t>
      </w:r>
      <w:r>
        <w:rPr>
          <w:rFonts w:hint="eastAsia"/>
          <w:sz w:val="28"/>
          <w:szCs w:val="28"/>
        </w:rPr>
        <w:t>名工作人员现场监督施工质量</w:t>
      </w:r>
      <w:r>
        <w:rPr>
          <w:rFonts w:hint="eastAsia"/>
          <w:b/>
          <w:sz w:val="28"/>
          <w:szCs w:val="28"/>
        </w:rPr>
        <w:t>。三是严格分配入住，确保了公平公开公正。</w:t>
      </w:r>
      <w:r>
        <w:rPr>
          <w:rFonts w:hint="eastAsia"/>
          <w:sz w:val="28"/>
          <w:szCs w:val="28"/>
        </w:rPr>
        <w:t>在公租房的实物分配和租赁补贴的发放上我们精心制定了实施方案，依然坚持房产、国土、民政、劳动、交警以及城关镇联合审查把关的原则，逐户上门审核、复查、公开抽签摇号，保证了整个工作的公开、公正和公平，社会反响较好。</w:t>
      </w:r>
      <w:r>
        <w:rPr>
          <w:rFonts w:hint="eastAsia"/>
          <w:sz w:val="28"/>
          <w:szCs w:val="28"/>
        </w:rPr>
        <w:t>201</w:t>
      </w:r>
      <w:r>
        <w:rPr>
          <w:rFonts w:hint="eastAsia"/>
          <w:sz w:val="28"/>
          <w:szCs w:val="28"/>
        </w:rPr>
        <w:t>6</w:t>
      </w:r>
      <w:r>
        <w:rPr>
          <w:rFonts w:hint="eastAsia"/>
          <w:sz w:val="28"/>
          <w:szCs w:val="28"/>
        </w:rPr>
        <w:t>年，共发租赁补贴</w:t>
      </w:r>
      <w:r>
        <w:rPr>
          <w:rFonts w:hint="eastAsia"/>
          <w:sz w:val="28"/>
          <w:szCs w:val="28"/>
        </w:rPr>
        <w:t>3092</w:t>
      </w:r>
      <w:r>
        <w:rPr>
          <w:rFonts w:hint="eastAsia"/>
          <w:sz w:val="28"/>
          <w:szCs w:val="28"/>
        </w:rPr>
        <w:t>户、资金</w:t>
      </w:r>
      <w:r>
        <w:rPr>
          <w:rFonts w:hint="eastAsia"/>
          <w:sz w:val="28"/>
          <w:szCs w:val="28"/>
        </w:rPr>
        <w:t>541.46</w:t>
      </w:r>
      <w:r>
        <w:rPr>
          <w:rFonts w:hint="eastAsia"/>
          <w:sz w:val="28"/>
          <w:szCs w:val="28"/>
        </w:rPr>
        <w:t>万元，摇号分配入住保障房</w:t>
      </w:r>
      <w:r>
        <w:rPr>
          <w:rFonts w:hint="eastAsia"/>
          <w:sz w:val="28"/>
          <w:szCs w:val="28"/>
        </w:rPr>
        <w:t>2</w:t>
      </w:r>
      <w:r>
        <w:rPr>
          <w:rFonts w:hint="eastAsia"/>
          <w:sz w:val="28"/>
          <w:szCs w:val="28"/>
        </w:rPr>
        <w:t>1</w:t>
      </w:r>
      <w:r>
        <w:rPr>
          <w:rFonts w:hint="eastAsia"/>
          <w:sz w:val="28"/>
          <w:szCs w:val="28"/>
        </w:rPr>
        <w:t>0</w:t>
      </w:r>
      <w:r>
        <w:rPr>
          <w:rFonts w:hint="eastAsia"/>
          <w:sz w:val="28"/>
          <w:szCs w:val="28"/>
        </w:rPr>
        <w:t>套。</w:t>
      </w:r>
    </w:p>
    <w:p w:rsidR="00E84059" w:rsidRDefault="004E41E3">
      <w:pPr>
        <w:ind w:left="-1035" w:firstLineChars="368" w:firstLine="1034"/>
        <w:rPr>
          <w:b/>
          <w:sz w:val="28"/>
          <w:szCs w:val="28"/>
        </w:rPr>
      </w:pPr>
      <w:r>
        <w:rPr>
          <w:rFonts w:hint="eastAsia"/>
          <w:b/>
          <w:sz w:val="28"/>
          <w:szCs w:val="28"/>
        </w:rPr>
        <w:t>（二）房地产市场监管全面加强</w:t>
      </w:r>
    </w:p>
    <w:p w:rsidR="00E84059" w:rsidRDefault="004E41E3">
      <w:pPr>
        <w:rPr>
          <w:sz w:val="28"/>
          <w:szCs w:val="28"/>
        </w:rPr>
      </w:pPr>
      <w:r>
        <w:rPr>
          <w:rFonts w:hint="eastAsia"/>
          <w:sz w:val="28"/>
          <w:szCs w:val="28"/>
        </w:rPr>
        <w:t xml:space="preserve">    </w:t>
      </w:r>
      <w:r>
        <w:rPr>
          <w:rFonts w:hint="eastAsia"/>
          <w:sz w:val="28"/>
          <w:szCs w:val="28"/>
        </w:rPr>
        <w:t>面对</w:t>
      </w:r>
      <w:r>
        <w:rPr>
          <w:rFonts w:hint="eastAsia"/>
          <w:sz w:val="28"/>
          <w:szCs w:val="28"/>
        </w:rPr>
        <w:t>201</w:t>
      </w:r>
      <w:r>
        <w:rPr>
          <w:rFonts w:hint="eastAsia"/>
          <w:sz w:val="28"/>
          <w:szCs w:val="28"/>
        </w:rPr>
        <w:t>6</w:t>
      </w:r>
      <w:r>
        <w:rPr>
          <w:rFonts w:hint="eastAsia"/>
          <w:sz w:val="28"/>
          <w:szCs w:val="28"/>
        </w:rPr>
        <w:t>年一系列房地产政策调控进一步趋紧的实际情况，我们始终以市场为中心，全面加强监管。</w:t>
      </w:r>
      <w:r>
        <w:rPr>
          <w:rFonts w:hint="eastAsia"/>
          <w:b/>
          <w:sz w:val="28"/>
          <w:szCs w:val="28"/>
        </w:rPr>
        <w:t>一是严厉打击违法开发</w:t>
      </w:r>
      <w:r>
        <w:rPr>
          <w:rFonts w:hint="eastAsia"/>
          <w:b/>
          <w:sz w:val="28"/>
          <w:szCs w:val="28"/>
        </w:rPr>
        <w:t>。</w:t>
      </w:r>
      <w:r>
        <w:rPr>
          <w:rFonts w:hint="eastAsia"/>
          <w:sz w:val="28"/>
          <w:szCs w:val="28"/>
        </w:rPr>
        <w:t>稽查队继续坚持对个体违法开发行为的高压态势，严控单位集资建房和个人私房，去年共立案查处各类房地产违法案件</w:t>
      </w:r>
      <w:r>
        <w:rPr>
          <w:rFonts w:hint="eastAsia"/>
          <w:sz w:val="28"/>
          <w:szCs w:val="28"/>
        </w:rPr>
        <w:t>18</w:t>
      </w:r>
      <w:r>
        <w:rPr>
          <w:rFonts w:hint="eastAsia"/>
          <w:sz w:val="28"/>
          <w:szCs w:val="28"/>
        </w:rPr>
        <w:t>起</w:t>
      </w:r>
      <w:r>
        <w:rPr>
          <w:rFonts w:hint="eastAsia"/>
          <w:sz w:val="28"/>
          <w:szCs w:val="28"/>
        </w:rPr>
        <w:t>,</w:t>
      </w:r>
      <w:r>
        <w:rPr>
          <w:rFonts w:hint="eastAsia"/>
          <w:sz w:val="28"/>
          <w:szCs w:val="28"/>
        </w:rPr>
        <w:t>其中下达行政处罚决定书</w:t>
      </w:r>
      <w:r>
        <w:rPr>
          <w:rFonts w:hint="eastAsia"/>
          <w:sz w:val="28"/>
          <w:szCs w:val="28"/>
        </w:rPr>
        <w:t>10</w:t>
      </w:r>
      <w:r>
        <w:rPr>
          <w:rFonts w:hint="eastAsia"/>
          <w:sz w:val="28"/>
          <w:szCs w:val="28"/>
        </w:rPr>
        <w:t>份，申请法院强制执行</w:t>
      </w:r>
      <w:r>
        <w:rPr>
          <w:rFonts w:hint="eastAsia"/>
          <w:sz w:val="28"/>
          <w:szCs w:val="28"/>
        </w:rPr>
        <w:t>1</w:t>
      </w:r>
      <w:r>
        <w:rPr>
          <w:rFonts w:hint="eastAsia"/>
          <w:sz w:val="28"/>
          <w:szCs w:val="28"/>
        </w:rPr>
        <w:t>起，调处房地产纠纷</w:t>
      </w:r>
      <w:r>
        <w:rPr>
          <w:rFonts w:hint="eastAsia"/>
          <w:sz w:val="28"/>
          <w:szCs w:val="28"/>
        </w:rPr>
        <w:t>1</w:t>
      </w:r>
      <w:r>
        <w:rPr>
          <w:rFonts w:hint="eastAsia"/>
          <w:sz w:val="28"/>
          <w:szCs w:val="28"/>
        </w:rPr>
        <w:t>1</w:t>
      </w:r>
      <w:r>
        <w:rPr>
          <w:rFonts w:hint="eastAsia"/>
          <w:sz w:val="28"/>
          <w:szCs w:val="28"/>
        </w:rPr>
        <w:t>起，较好地促进了市场的健康发展。</w:t>
      </w:r>
      <w:r>
        <w:rPr>
          <w:rFonts w:hint="eastAsia"/>
          <w:b/>
          <w:sz w:val="28"/>
          <w:szCs w:val="28"/>
        </w:rPr>
        <w:t>二是开展了小产权房的清理。</w:t>
      </w:r>
      <w:r>
        <w:rPr>
          <w:rFonts w:hint="eastAsia"/>
          <w:sz w:val="28"/>
          <w:szCs w:val="28"/>
        </w:rPr>
        <w:t>结合县土地专项清理工作，我们配合规划、国土、建设等部门全面摸底排查了</w:t>
      </w:r>
      <w:r>
        <w:rPr>
          <w:rFonts w:hint="eastAsia"/>
          <w:sz w:val="28"/>
          <w:szCs w:val="28"/>
        </w:rPr>
        <w:t>2012</w:t>
      </w:r>
      <w:r>
        <w:rPr>
          <w:rFonts w:hint="eastAsia"/>
          <w:sz w:val="28"/>
          <w:szCs w:val="28"/>
        </w:rPr>
        <w:t>年以来，全县范围内违法占用农村集体土地进行建设、销售“小</w:t>
      </w:r>
      <w:r>
        <w:rPr>
          <w:rFonts w:hint="eastAsia"/>
          <w:sz w:val="28"/>
          <w:szCs w:val="28"/>
        </w:rPr>
        <w:lastRenderedPageBreak/>
        <w:t>产权房”的基本情况，排查发现小产权房共有</w:t>
      </w:r>
      <w:r>
        <w:rPr>
          <w:rFonts w:hint="eastAsia"/>
          <w:sz w:val="28"/>
          <w:szCs w:val="28"/>
        </w:rPr>
        <w:t>175</w:t>
      </w:r>
      <w:r>
        <w:rPr>
          <w:rFonts w:hint="eastAsia"/>
          <w:sz w:val="28"/>
          <w:szCs w:val="28"/>
        </w:rPr>
        <w:t>栋、</w:t>
      </w:r>
      <w:r>
        <w:rPr>
          <w:rFonts w:hint="eastAsia"/>
          <w:sz w:val="28"/>
          <w:szCs w:val="28"/>
        </w:rPr>
        <w:t>1505</w:t>
      </w:r>
      <w:r>
        <w:rPr>
          <w:rFonts w:hint="eastAsia"/>
          <w:sz w:val="28"/>
          <w:szCs w:val="28"/>
        </w:rPr>
        <w:t>套。目前我们已经归集成册上报到了县政府，此项工作得到了县委、县政府的高度赞扬。</w:t>
      </w:r>
      <w:r>
        <w:rPr>
          <w:rFonts w:hint="eastAsia"/>
          <w:b/>
          <w:sz w:val="28"/>
          <w:szCs w:val="28"/>
        </w:rPr>
        <w:t>三</w:t>
      </w:r>
      <w:r>
        <w:rPr>
          <w:rFonts w:hint="eastAsia"/>
          <w:b/>
          <w:sz w:val="28"/>
          <w:szCs w:val="28"/>
        </w:rPr>
        <w:t>是完善了防范风险的预警机制。</w:t>
      </w:r>
      <w:r>
        <w:rPr>
          <w:rFonts w:hint="eastAsia"/>
          <w:sz w:val="28"/>
          <w:szCs w:val="28"/>
        </w:rPr>
        <w:t>开发监管办在坚持市场准入的前提下</w:t>
      </w:r>
      <w:r>
        <w:rPr>
          <w:rFonts w:hint="eastAsia"/>
          <w:sz w:val="28"/>
          <w:szCs w:val="28"/>
        </w:rPr>
        <w:t>,</w:t>
      </w:r>
      <w:r>
        <w:rPr>
          <w:rFonts w:hint="eastAsia"/>
          <w:sz w:val="28"/>
          <w:szCs w:val="28"/>
        </w:rPr>
        <w:t>全面实行项目负责人制度，依托网上预销售登记信息平台，加强了对全县所有房地产开发项目的项目资本金及预销售款的监管，监管资金达</w:t>
      </w:r>
      <w:r>
        <w:rPr>
          <w:rFonts w:hint="eastAsia"/>
          <w:sz w:val="28"/>
          <w:szCs w:val="28"/>
        </w:rPr>
        <w:t>4.39</w:t>
      </w:r>
      <w:r>
        <w:rPr>
          <w:rFonts w:hint="eastAsia"/>
          <w:sz w:val="28"/>
          <w:szCs w:val="28"/>
        </w:rPr>
        <w:t>亿元。去年全县共完成房地产开发投资</w:t>
      </w:r>
      <w:r>
        <w:rPr>
          <w:rFonts w:hint="eastAsia"/>
          <w:sz w:val="28"/>
          <w:szCs w:val="28"/>
        </w:rPr>
        <w:t>8.43</w:t>
      </w:r>
      <w:r>
        <w:rPr>
          <w:rFonts w:hint="eastAsia"/>
          <w:sz w:val="28"/>
          <w:szCs w:val="28"/>
        </w:rPr>
        <w:t>亿元，开发面积</w:t>
      </w:r>
      <w:r>
        <w:rPr>
          <w:rFonts w:hint="eastAsia"/>
          <w:sz w:val="28"/>
          <w:szCs w:val="28"/>
        </w:rPr>
        <w:t>25.86</w:t>
      </w:r>
      <w:r>
        <w:rPr>
          <w:rFonts w:hint="eastAsia"/>
          <w:sz w:val="28"/>
          <w:szCs w:val="28"/>
        </w:rPr>
        <w:t>万平方米，开发规模保持了相对稳定的水平。</w:t>
      </w:r>
      <w:r>
        <w:rPr>
          <w:rFonts w:hint="eastAsia"/>
          <w:b/>
          <w:sz w:val="28"/>
          <w:szCs w:val="28"/>
        </w:rPr>
        <w:t>四是进一步稳控了房价。</w:t>
      </w:r>
      <w:r>
        <w:rPr>
          <w:rFonts w:hint="eastAsia"/>
          <w:sz w:val="28"/>
          <w:szCs w:val="28"/>
        </w:rPr>
        <w:t>针对华容的实际，我们要求开发企业一定要将房价上下浮动的幅度控制在一定范围，具体来讲多层</w:t>
      </w:r>
      <w:r>
        <w:rPr>
          <w:rFonts w:hint="eastAsia"/>
          <w:sz w:val="28"/>
          <w:szCs w:val="28"/>
        </w:rPr>
        <w:t>2</w:t>
      </w:r>
      <w:r>
        <w:rPr>
          <w:rFonts w:hint="eastAsia"/>
          <w:sz w:val="28"/>
          <w:szCs w:val="28"/>
        </w:rPr>
        <w:t>8</w:t>
      </w:r>
      <w:r>
        <w:rPr>
          <w:rFonts w:hint="eastAsia"/>
          <w:sz w:val="28"/>
          <w:szCs w:val="28"/>
        </w:rPr>
        <w:t>00</w:t>
      </w:r>
      <w:r>
        <w:rPr>
          <w:rFonts w:hint="eastAsia"/>
          <w:sz w:val="28"/>
          <w:szCs w:val="28"/>
        </w:rPr>
        <w:t>元</w:t>
      </w:r>
      <w:r>
        <w:rPr>
          <w:rFonts w:hint="eastAsia"/>
          <w:sz w:val="28"/>
          <w:szCs w:val="28"/>
        </w:rPr>
        <w:t>/</w:t>
      </w:r>
      <w:r>
        <w:rPr>
          <w:rFonts w:hint="eastAsia"/>
          <w:sz w:val="28"/>
          <w:szCs w:val="28"/>
        </w:rPr>
        <w:t>㎡左右、小高层</w:t>
      </w:r>
      <w:r>
        <w:rPr>
          <w:rFonts w:hint="eastAsia"/>
          <w:sz w:val="28"/>
          <w:szCs w:val="28"/>
        </w:rPr>
        <w:t>3</w:t>
      </w:r>
      <w:r>
        <w:rPr>
          <w:rFonts w:hint="eastAsia"/>
          <w:sz w:val="28"/>
          <w:szCs w:val="28"/>
        </w:rPr>
        <w:t>3</w:t>
      </w:r>
      <w:r>
        <w:rPr>
          <w:rFonts w:hint="eastAsia"/>
          <w:sz w:val="28"/>
          <w:szCs w:val="28"/>
        </w:rPr>
        <w:t>00</w:t>
      </w:r>
      <w:r>
        <w:rPr>
          <w:rFonts w:hint="eastAsia"/>
          <w:sz w:val="28"/>
          <w:szCs w:val="28"/>
        </w:rPr>
        <w:t>元</w:t>
      </w:r>
      <w:r>
        <w:rPr>
          <w:rFonts w:hint="eastAsia"/>
          <w:sz w:val="28"/>
          <w:szCs w:val="28"/>
        </w:rPr>
        <w:t>/</w:t>
      </w:r>
      <w:r>
        <w:rPr>
          <w:rFonts w:hint="eastAsia"/>
          <w:sz w:val="28"/>
          <w:szCs w:val="28"/>
        </w:rPr>
        <w:t>㎡左右，从而保证整个市场的有序发展。</w:t>
      </w:r>
      <w:r>
        <w:rPr>
          <w:rFonts w:hint="eastAsia"/>
          <w:b/>
          <w:sz w:val="28"/>
          <w:szCs w:val="28"/>
        </w:rPr>
        <w:t>五是进一步加强了小区监管。</w:t>
      </w:r>
      <w:r>
        <w:rPr>
          <w:rFonts w:hint="eastAsia"/>
          <w:sz w:val="28"/>
          <w:szCs w:val="28"/>
        </w:rPr>
        <w:t>我们始</w:t>
      </w:r>
      <w:r>
        <w:rPr>
          <w:rFonts w:hint="eastAsia"/>
          <w:sz w:val="28"/>
          <w:szCs w:val="28"/>
        </w:rPr>
        <w:t>终把物业监管当作一项重点工作常抓不懈，充分发挥行业监管的职责作用，在物业企业资质年检、监督指导业主委员会成立、协调物业企业与业主之间的关系等方面做了大量卓有成效的工作。经过不懈努力，各项物业企业的服务行为得到了进一步规范，窗口服务质量和服务水平不断提高。全县去年共发放各类房屋所有权</w:t>
      </w:r>
      <w:r>
        <w:rPr>
          <w:rFonts w:hint="eastAsia"/>
          <w:sz w:val="28"/>
          <w:szCs w:val="28"/>
        </w:rPr>
        <w:t>3</w:t>
      </w:r>
      <w:r>
        <w:rPr>
          <w:rFonts w:hint="eastAsia"/>
          <w:sz w:val="28"/>
          <w:szCs w:val="28"/>
        </w:rPr>
        <w:t>541</w:t>
      </w:r>
      <w:r>
        <w:rPr>
          <w:rFonts w:hint="eastAsia"/>
          <w:sz w:val="28"/>
          <w:szCs w:val="28"/>
        </w:rPr>
        <w:t>本，登记面积</w:t>
      </w:r>
      <w:r>
        <w:rPr>
          <w:rFonts w:hint="eastAsia"/>
          <w:sz w:val="28"/>
          <w:szCs w:val="28"/>
        </w:rPr>
        <w:t>5</w:t>
      </w:r>
      <w:r>
        <w:rPr>
          <w:rFonts w:hint="eastAsia"/>
          <w:sz w:val="28"/>
          <w:szCs w:val="28"/>
        </w:rPr>
        <w:t>3</w:t>
      </w:r>
      <w:r>
        <w:rPr>
          <w:rFonts w:hint="eastAsia"/>
          <w:sz w:val="28"/>
          <w:szCs w:val="28"/>
        </w:rPr>
        <w:t>万平方米；办理房地产初始登记</w:t>
      </w:r>
      <w:r>
        <w:rPr>
          <w:rFonts w:hint="eastAsia"/>
          <w:sz w:val="28"/>
          <w:szCs w:val="28"/>
        </w:rPr>
        <w:t>256</w:t>
      </w:r>
      <w:r>
        <w:rPr>
          <w:rFonts w:hint="eastAsia"/>
          <w:sz w:val="28"/>
          <w:szCs w:val="28"/>
        </w:rPr>
        <w:t>起，面积</w:t>
      </w:r>
      <w:r>
        <w:rPr>
          <w:rFonts w:hint="eastAsia"/>
          <w:sz w:val="28"/>
          <w:szCs w:val="28"/>
        </w:rPr>
        <w:t>2</w:t>
      </w:r>
      <w:r>
        <w:rPr>
          <w:rFonts w:hint="eastAsia"/>
          <w:sz w:val="28"/>
          <w:szCs w:val="28"/>
        </w:rPr>
        <w:t>.1</w:t>
      </w:r>
      <w:r>
        <w:rPr>
          <w:rFonts w:hint="eastAsia"/>
          <w:sz w:val="28"/>
          <w:szCs w:val="28"/>
        </w:rPr>
        <w:t>万平方米；办理房地产转让</w:t>
      </w:r>
      <w:r>
        <w:rPr>
          <w:rFonts w:hint="eastAsia"/>
          <w:sz w:val="28"/>
          <w:szCs w:val="28"/>
        </w:rPr>
        <w:t>2727</w:t>
      </w:r>
      <w:r>
        <w:rPr>
          <w:rFonts w:hint="eastAsia"/>
          <w:sz w:val="28"/>
          <w:szCs w:val="28"/>
        </w:rPr>
        <w:t>起，面积</w:t>
      </w:r>
      <w:r>
        <w:rPr>
          <w:rFonts w:hint="eastAsia"/>
          <w:sz w:val="28"/>
          <w:szCs w:val="28"/>
        </w:rPr>
        <w:t>5</w:t>
      </w:r>
      <w:r>
        <w:rPr>
          <w:rFonts w:hint="eastAsia"/>
          <w:sz w:val="28"/>
          <w:szCs w:val="28"/>
        </w:rPr>
        <w:t>0</w:t>
      </w:r>
      <w:r>
        <w:rPr>
          <w:rFonts w:hint="eastAsia"/>
          <w:sz w:val="28"/>
          <w:szCs w:val="28"/>
        </w:rPr>
        <w:t>.</w:t>
      </w:r>
      <w:r>
        <w:rPr>
          <w:rFonts w:hint="eastAsia"/>
          <w:sz w:val="28"/>
          <w:szCs w:val="28"/>
        </w:rPr>
        <w:t>9</w:t>
      </w:r>
      <w:r>
        <w:rPr>
          <w:rFonts w:hint="eastAsia"/>
          <w:sz w:val="28"/>
          <w:szCs w:val="28"/>
        </w:rPr>
        <w:t>万平方米；签订白蚁预防合同</w:t>
      </w:r>
      <w:r>
        <w:rPr>
          <w:rFonts w:hint="eastAsia"/>
          <w:sz w:val="28"/>
          <w:szCs w:val="28"/>
        </w:rPr>
        <w:t>29</w:t>
      </w:r>
      <w:r>
        <w:rPr>
          <w:rFonts w:hint="eastAsia"/>
          <w:sz w:val="28"/>
          <w:szCs w:val="28"/>
        </w:rPr>
        <w:t>份，预防面积</w:t>
      </w:r>
      <w:r>
        <w:rPr>
          <w:rFonts w:hint="eastAsia"/>
          <w:sz w:val="28"/>
          <w:szCs w:val="28"/>
        </w:rPr>
        <w:t>51.3</w:t>
      </w:r>
      <w:r>
        <w:rPr>
          <w:rFonts w:hint="eastAsia"/>
          <w:sz w:val="28"/>
          <w:szCs w:val="28"/>
        </w:rPr>
        <w:t>万平方米；归维修资金</w:t>
      </w:r>
      <w:r>
        <w:rPr>
          <w:rFonts w:hint="eastAsia"/>
          <w:sz w:val="28"/>
          <w:szCs w:val="28"/>
        </w:rPr>
        <w:t>3</w:t>
      </w:r>
      <w:r>
        <w:rPr>
          <w:rFonts w:hint="eastAsia"/>
          <w:sz w:val="28"/>
          <w:szCs w:val="28"/>
        </w:rPr>
        <w:t>820</w:t>
      </w:r>
      <w:r>
        <w:rPr>
          <w:rFonts w:hint="eastAsia"/>
          <w:sz w:val="28"/>
          <w:szCs w:val="28"/>
        </w:rPr>
        <w:t>户、总额</w:t>
      </w:r>
      <w:r>
        <w:rPr>
          <w:rFonts w:hint="eastAsia"/>
          <w:sz w:val="28"/>
          <w:szCs w:val="28"/>
        </w:rPr>
        <w:t>1</w:t>
      </w:r>
      <w:r>
        <w:rPr>
          <w:rFonts w:hint="eastAsia"/>
          <w:sz w:val="28"/>
          <w:szCs w:val="28"/>
        </w:rPr>
        <w:t>0</w:t>
      </w:r>
      <w:r>
        <w:rPr>
          <w:rFonts w:hint="eastAsia"/>
          <w:sz w:val="28"/>
          <w:szCs w:val="28"/>
        </w:rPr>
        <w:t>80</w:t>
      </w:r>
      <w:r>
        <w:rPr>
          <w:rFonts w:hint="eastAsia"/>
          <w:sz w:val="28"/>
          <w:szCs w:val="28"/>
        </w:rPr>
        <w:t>万元。</w:t>
      </w:r>
    </w:p>
    <w:p w:rsidR="00E84059" w:rsidRDefault="004E41E3">
      <w:pPr>
        <w:ind w:left="-1035" w:firstLineChars="368" w:firstLine="1034"/>
        <w:rPr>
          <w:b/>
          <w:sz w:val="28"/>
          <w:szCs w:val="28"/>
        </w:rPr>
      </w:pPr>
      <w:r>
        <w:rPr>
          <w:rFonts w:hint="eastAsia"/>
          <w:b/>
          <w:sz w:val="28"/>
          <w:szCs w:val="28"/>
        </w:rPr>
        <w:t>（三）行业管理工作更加规范</w:t>
      </w:r>
    </w:p>
    <w:p w:rsidR="00E84059" w:rsidRDefault="004E41E3">
      <w:pPr>
        <w:rPr>
          <w:sz w:val="28"/>
          <w:szCs w:val="28"/>
        </w:rPr>
      </w:pPr>
      <w:r>
        <w:rPr>
          <w:rFonts w:hint="eastAsia"/>
          <w:sz w:val="28"/>
          <w:szCs w:val="28"/>
        </w:rPr>
        <w:t xml:space="preserve">   </w:t>
      </w:r>
      <w:r>
        <w:rPr>
          <w:rFonts w:hint="eastAsia"/>
          <w:sz w:val="28"/>
          <w:szCs w:val="28"/>
        </w:rPr>
        <w:t>一是进一步规范了办事程序。所有业务都坚持实行档案调阅和责任追究制，并严格按程序实行初审、复审和审核，做到了公开办结、</w:t>
      </w:r>
      <w:r>
        <w:rPr>
          <w:rFonts w:hint="eastAsia"/>
          <w:sz w:val="28"/>
          <w:szCs w:val="28"/>
        </w:rPr>
        <w:lastRenderedPageBreak/>
        <w:t>阳光操作。二是局域网及房地产信息一体化系统升级基本完成，通过与华信软件公司的合作，多方面创造条件加快与市局信息系统的对接，实现信息数据的全面共享，提升信息化管理的水平。三是乡镇发证工作得到了规范。所有乡镇发证工作流程全部进入了大厅，实现与县城关地区资源共享，同时完成好了全县农村房屋基础数据的采集，并完成了注市、东山、鲇鱼、治河渡、景港等五个建制镇</w:t>
      </w:r>
      <w:r>
        <w:rPr>
          <w:rFonts w:hint="eastAsia"/>
          <w:sz w:val="28"/>
          <w:szCs w:val="28"/>
        </w:rPr>
        <w:t>10.03</w:t>
      </w:r>
      <w:r>
        <w:rPr>
          <w:rFonts w:hint="eastAsia"/>
          <w:sz w:val="28"/>
          <w:szCs w:val="28"/>
        </w:rPr>
        <w:t>平方</w:t>
      </w:r>
      <w:r>
        <w:rPr>
          <w:rFonts w:hint="eastAsia"/>
          <w:sz w:val="28"/>
          <w:szCs w:val="28"/>
        </w:rPr>
        <w:t>公里的基础测绘工作，为行业管理拓宽了空间。四是不动产登记工作有序开展。自启动不动产统一登记工作以来，我局根据上级相关工作要求，主动开展不动产统一登记前期准备工作，目前正积极配合县编办探索推进不动产登记工作涉及的职责和机构整合等相关工作。五是档案资料电子录入基本完成。我们抽调专人。录入产权发证资料</w:t>
      </w:r>
      <w:r>
        <w:rPr>
          <w:rFonts w:hint="eastAsia"/>
          <w:sz w:val="28"/>
          <w:szCs w:val="28"/>
        </w:rPr>
        <w:t>3</w:t>
      </w:r>
      <w:r>
        <w:rPr>
          <w:rFonts w:hint="eastAsia"/>
          <w:sz w:val="28"/>
          <w:szCs w:val="28"/>
        </w:rPr>
        <w:t>万多份，为房地产信息一体化系统运行的高效和老百姓的办事提供了方便，同时维修资金的档案清理工作也全部完成，基本实现了电子文档与纸质文档的共同使用。</w:t>
      </w:r>
    </w:p>
    <w:p w:rsidR="00E84059" w:rsidRDefault="004E41E3">
      <w:pPr>
        <w:ind w:left="-855" w:firstLineChars="304" w:firstLine="855"/>
        <w:rPr>
          <w:b/>
          <w:sz w:val="28"/>
          <w:szCs w:val="28"/>
        </w:rPr>
      </w:pPr>
      <w:r>
        <w:rPr>
          <w:rFonts w:hint="eastAsia"/>
          <w:b/>
          <w:sz w:val="28"/>
          <w:szCs w:val="28"/>
        </w:rPr>
        <w:t>（四）服务县域经济发展发挥了重要作用</w:t>
      </w:r>
    </w:p>
    <w:p w:rsidR="00E84059" w:rsidRDefault="004E41E3">
      <w:pPr>
        <w:rPr>
          <w:sz w:val="28"/>
          <w:szCs w:val="28"/>
        </w:rPr>
      </w:pPr>
      <w:r>
        <w:rPr>
          <w:rFonts w:hint="eastAsia"/>
          <w:b/>
          <w:sz w:val="28"/>
          <w:szCs w:val="28"/>
        </w:rPr>
        <w:t>一是认真开展禁违拆违工作。</w:t>
      </w:r>
      <w:r>
        <w:rPr>
          <w:rFonts w:hint="eastAsia"/>
          <w:sz w:val="28"/>
          <w:szCs w:val="28"/>
        </w:rPr>
        <w:t>为坚</w:t>
      </w:r>
      <w:r>
        <w:rPr>
          <w:rFonts w:hint="eastAsia"/>
          <w:sz w:val="28"/>
          <w:szCs w:val="28"/>
        </w:rPr>
        <w:t>决打击和遏制城乡违法建设行为，规范城乡建设管理秩序，提升城镇品位和形象，我局工作人员不分节假日，协助县禁违拆违治违工作领导小组对城区乱搭乱建、侵占公共设施用地、私自改变土地使用性质和用途的建筑物、构筑物及其他设施依法进行了查处，为县委县政府作出正确决策提供了翔实的第一手材料，并被县政府评委</w:t>
      </w:r>
      <w:r>
        <w:rPr>
          <w:rFonts w:hint="eastAsia"/>
          <w:sz w:val="28"/>
          <w:szCs w:val="28"/>
        </w:rPr>
        <w:t>201</w:t>
      </w:r>
      <w:r>
        <w:rPr>
          <w:rFonts w:hint="eastAsia"/>
          <w:sz w:val="28"/>
          <w:szCs w:val="28"/>
        </w:rPr>
        <w:t>6</w:t>
      </w:r>
      <w:r>
        <w:rPr>
          <w:rFonts w:hint="eastAsia"/>
          <w:sz w:val="28"/>
          <w:szCs w:val="28"/>
        </w:rPr>
        <w:t>年度禁违拆违先进单位。</w:t>
      </w:r>
      <w:r>
        <w:rPr>
          <w:rFonts w:hint="eastAsia"/>
          <w:b/>
          <w:sz w:val="28"/>
          <w:szCs w:val="28"/>
        </w:rPr>
        <w:t>二是扎实开展社区联创共建活动。</w:t>
      </w:r>
      <w:r>
        <w:rPr>
          <w:rFonts w:hint="eastAsia"/>
          <w:sz w:val="28"/>
          <w:szCs w:val="28"/>
        </w:rPr>
        <w:t>为深入推进机关与社区联创共建文明城市工作向</w:t>
      </w:r>
      <w:r>
        <w:rPr>
          <w:rFonts w:hint="eastAsia"/>
          <w:sz w:val="28"/>
          <w:szCs w:val="28"/>
        </w:rPr>
        <w:lastRenderedPageBreak/>
        <w:t>纵深发展，按照机关与社区联创共建的要求，我局积极与鲇鱼须街道社区加强联系沟通，建立了互帮互助机制，根据实际情况帮助社区解</w:t>
      </w:r>
      <w:r>
        <w:rPr>
          <w:rFonts w:hint="eastAsia"/>
          <w:sz w:val="28"/>
          <w:szCs w:val="28"/>
        </w:rPr>
        <w:t>决了建设和发展中的具体问题</w:t>
      </w:r>
      <w:r>
        <w:rPr>
          <w:rFonts w:hint="eastAsia"/>
          <w:sz w:val="28"/>
          <w:szCs w:val="28"/>
        </w:rPr>
        <w:t>20</w:t>
      </w:r>
      <w:r>
        <w:rPr>
          <w:rFonts w:hint="eastAsia"/>
          <w:sz w:val="28"/>
          <w:szCs w:val="28"/>
        </w:rPr>
        <w:t>多起，先后慰问贫困户</w:t>
      </w:r>
      <w:r>
        <w:rPr>
          <w:rFonts w:hint="eastAsia"/>
          <w:sz w:val="28"/>
          <w:szCs w:val="28"/>
        </w:rPr>
        <w:t>40</w:t>
      </w:r>
      <w:r>
        <w:rPr>
          <w:rFonts w:hint="eastAsia"/>
          <w:sz w:val="28"/>
          <w:szCs w:val="28"/>
        </w:rPr>
        <w:t>户、</w:t>
      </w:r>
      <w:r>
        <w:rPr>
          <w:rFonts w:hint="eastAsia"/>
          <w:sz w:val="28"/>
          <w:szCs w:val="28"/>
        </w:rPr>
        <w:t>2</w:t>
      </w:r>
      <w:r>
        <w:rPr>
          <w:rFonts w:hint="eastAsia"/>
          <w:sz w:val="28"/>
          <w:szCs w:val="28"/>
        </w:rPr>
        <w:t>万多元，资助终南乡松树岭村孤儿陈师顺学费、生活费及物资</w:t>
      </w:r>
      <w:r>
        <w:rPr>
          <w:rFonts w:hint="eastAsia"/>
          <w:sz w:val="28"/>
          <w:szCs w:val="28"/>
        </w:rPr>
        <w:t>2.4</w:t>
      </w:r>
      <w:r>
        <w:rPr>
          <w:rFonts w:hint="eastAsia"/>
          <w:sz w:val="28"/>
          <w:szCs w:val="28"/>
        </w:rPr>
        <w:t>万余元。</w:t>
      </w:r>
      <w:r>
        <w:rPr>
          <w:rFonts w:hint="eastAsia"/>
          <w:b/>
          <w:sz w:val="28"/>
          <w:szCs w:val="28"/>
        </w:rPr>
        <w:t>三是精心组织精准扶贫活动。</w:t>
      </w:r>
      <w:r>
        <w:rPr>
          <w:rFonts w:hint="eastAsia"/>
          <w:sz w:val="28"/>
          <w:szCs w:val="28"/>
        </w:rPr>
        <w:t>按照县委政府关于做好精准扶贫攻坚行动的要求，先后三次来到扶贫点注滋口镇开展“一进二访”活动，全局副科级以上干部走进各自结队帮扶的困难群众家中看望慰问，帮助制定脱贫计划，并送上了节目的问候及慰问金</w:t>
      </w:r>
      <w:r>
        <w:rPr>
          <w:rFonts w:hint="eastAsia"/>
          <w:sz w:val="28"/>
          <w:szCs w:val="28"/>
        </w:rPr>
        <w:t>1.3</w:t>
      </w:r>
      <w:r>
        <w:rPr>
          <w:rFonts w:hint="eastAsia"/>
          <w:sz w:val="28"/>
          <w:szCs w:val="28"/>
        </w:rPr>
        <w:t>万余元。</w:t>
      </w:r>
      <w:r>
        <w:rPr>
          <w:rFonts w:hint="eastAsia"/>
          <w:b/>
          <w:sz w:val="28"/>
          <w:szCs w:val="28"/>
        </w:rPr>
        <w:t>四是积极参与和支持城市建设。</w:t>
      </w:r>
      <w:r>
        <w:rPr>
          <w:rFonts w:hint="eastAsia"/>
          <w:sz w:val="28"/>
          <w:szCs w:val="28"/>
        </w:rPr>
        <w:t>在裕华饲料厂和状元湖城市建设项目中，我们充分利用行业优势，在前期的房屋征收、评估方面做了大量的基础性工作，为项目建设的顺利</w:t>
      </w:r>
      <w:r>
        <w:rPr>
          <w:rFonts w:hint="eastAsia"/>
          <w:sz w:val="28"/>
          <w:szCs w:val="28"/>
        </w:rPr>
        <w:t>实施作出了贡献。另外，根据局里的部署，征收办还组织力量对东门提</w:t>
      </w:r>
      <w:r>
        <w:rPr>
          <w:rFonts w:hint="eastAsia"/>
          <w:sz w:val="28"/>
          <w:szCs w:val="28"/>
        </w:rPr>
        <w:t>220</w:t>
      </w:r>
      <w:r>
        <w:rPr>
          <w:rFonts w:hint="eastAsia"/>
          <w:sz w:val="28"/>
          <w:szCs w:val="28"/>
        </w:rPr>
        <w:t>多棚户区改造的房屋征拆对象进行了摸底调查，为今年的棚改项目提供了第一手详实资料。同时，为了保持社会稳定，促进状元湖片区的繁荣发展，解决被征收群众的居住问题，我局还牵头规划建设了状元湖安置房</w:t>
      </w:r>
      <w:r>
        <w:rPr>
          <w:rFonts w:hint="eastAsia"/>
          <w:sz w:val="28"/>
          <w:szCs w:val="28"/>
        </w:rPr>
        <w:t>124</w:t>
      </w:r>
      <w:r>
        <w:rPr>
          <w:rFonts w:hint="eastAsia"/>
          <w:sz w:val="28"/>
          <w:szCs w:val="28"/>
        </w:rPr>
        <w:t>套、洪山头安置房</w:t>
      </w:r>
      <w:r>
        <w:rPr>
          <w:rFonts w:hint="eastAsia"/>
          <w:sz w:val="28"/>
          <w:szCs w:val="28"/>
        </w:rPr>
        <w:t>132</w:t>
      </w:r>
      <w:r>
        <w:rPr>
          <w:rFonts w:hint="eastAsia"/>
          <w:sz w:val="28"/>
          <w:szCs w:val="28"/>
        </w:rPr>
        <w:t>套、较好地解决了被征收对象的住房安置问题。</w:t>
      </w:r>
    </w:p>
    <w:p w:rsidR="00E84059" w:rsidRDefault="004E41E3">
      <w:pPr>
        <w:rPr>
          <w:b/>
          <w:sz w:val="28"/>
          <w:szCs w:val="28"/>
        </w:rPr>
      </w:pPr>
      <w:r>
        <w:rPr>
          <w:rFonts w:hint="eastAsia"/>
          <w:b/>
          <w:sz w:val="28"/>
          <w:szCs w:val="28"/>
        </w:rPr>
        <w:t>四、存在的主要问题</w:t>
      </w:r>
    </w:p>
    <w:p w:rsidR="00E84059" w:rsidRDefault="004E41E3">
      <w:pPr>
        <w:rPr>
          <w:sz w:val="28"/>
          <w:szCs w:val="28"/>
        </w:rPr>
      </w:pPr>
      <w:r>
        <w:rPr>
          <w:rFonts w:hint="eastAsia"/>
          <w:sz w:val="28"/>
          <w:szCs w:val="28"/>
        </w:rPr>
        <w:t xml:space="preserve">　　年初预算的编制较为精细，按照费用支出的使用范围和内容，进行了类、款、项三个层级的明细预算，进行了基本支出、项目支出的严格区分，同时在基本支出和项目支出中又进行了更为明细的预算，并按照预算的最末级明细进行预算支出管理，专款专用。但对于追加的项目支出、上年结余结转的项目资金，没有进行预算分解，编制明</w:t>
      </w:r>
      <w:r>
        <w:rPr>
          <w:rFonts w:hint="eastAsia"/>
          <w:sz w:val="28"/>
          <w:szCs w:val="28"/>
        </w:rPr>
        <w:lastRenderedPageBreak/>
        <w:t>细预算，因此涉及上年结转和追加预算的项目支出的预算管理均仅从总额进行控制，不便于对其进行精细化的预算管理和分析评价。</w:t>
      </w:r>
    </w:p>
    <w:p w:rsidR="00E84059" w:rsidRDefault="004E41E3">
      <w:pPr>
        <w:rPr>
          <w:b/>
          <w:sz w:val="28"/>
          <w:szCs w:val="28"/>
        </w:rPr>
      </w:pPr>
      <w:r>
        <w:rPr>
          <w:rFonts w:hint="eastAsia"/>
          <w:b/>
          <w:sz w:val="28"/>
          <w:szCs w:val="28"/>
        </w:rPr>
        <w:t>五、改进措施和建议</w:t>
      </w:r>
    </w:p>
    <w:p w:rsidR="00E84059" w:rsidRDefault="004E41E3">
      <w:pPr>
        <w:rPr>
          <w:sz w:val="28"/>
          <w:szCs w:val="28"/>
        </w:rPr>
      </w:pPr>
      <w:r>
        <w:rPr>
          <w:rFonts w:hint="eastAsia"/>
          <w:sz w:val="28"/>
          <w:szCs w:val="28"/>
        </w:rPr>
        <w:t xml:space="preserve">　　</w:t>
      </w:r>
      <w:r>
        <w:rPr>
          <w:rFonts w:hint="eastAsia"/>
          <w:sz w:val="28"/>
          <w:szCs w:val="28"/>
        </w:rPr>
        <w:t>1</w:t>
      </w:r>
      <w:r>
        <w:rPr>
          <w:rFonts w:hint="eastAsia"/>
          <w:sz w:val="28"/>
          <w:szCs w:val="28"/>
        </w:rPr>
        <w:t>、细化预算编制工作，认真做好预算的编制。进一步加强内部机构的预算管理</w:t>
      </w:r>
      <w:r>
        <w:rPr>
          <w:rFonts w:hint="eastAsia"/>
          <w:sz w:val="28"/>
          <w:szCs w:val="28"/>
        </w:rPr>
        <w:t>意识，严格按照预算编制的相关制度和要求，本着“勤俭节约、保障运转”的原则进行预算的编制；编制范围尽可能的全面、不漏项，进一步提高预算编制的科学性、合理性、严谨性和可控性。</w:t>
      </w:r>
    </w:p>
    <w:p w:rsidR="00E84059" w:rsidRDefault="004E41E3">
      <w:pPr>
        <w:rPr>
          <w:sz w:val="28"/>
          <w:szCs w:val="28"/>
        </w:rPr>
      </w:pPr>
      <w:r>
        <w:rPr>
          <w:rFonts w:hint="eastAsia"/>
          <w:sz w:val="28"/>
          <w:szCs w:val="28"/>
        </w:rPr>
        <w:t xml:space="preserve">　　</w:t>
      </w:r>
      <w:r>
        <w:rPr>
          <w:rFonts w:hint="eastAsia"/>
          <w:sz w:val="28"/>
          <w:szCs w:val="28"/>
        </w:rPr>
        <w:t xml:space="preserve"> 2</w:t>
      </w:r>
      <w:r>
        <w:rPr>
          <w:rFonts w:hint="eastAsia"/>
          <w:sz w:val="28"/>
          <w:szCs w:val="28"/>
        </w:rPr>
        <w:t>、在日常预算管理过程中，进一步加强预算支出的审核、跟踪及预算执行情况分析。</w:t>
      </w:r>
    </w:p>
    <w:p w:rsidR="00E84059" w:rsidRDefault="00E84059">
      <w:pPr>
        <w:rPr>
          <w:sz w:val="28"/>
          <w:szCs w:val="28"/>
        </w:rPr>
      </w:pPr>
    </w:p>
    <w:p w:rsidR="00E84059" w:rsidRDefault="004E41E3">
      <w:pPr>
        <w:ind w:firstLineChars="1650" w:firstLine="4620"/>
        <w:rPr>
          <w:sz w:val="28"/>
          <w:szCs w:val="28"/>
        </w:rPr>
      </w:pPr>
      <w:r>
        <w:rPr>
          <w:rFonts w:hint="eastAsia"/>
          <w:sz w:val="28"/>
          <w:szCs w:val="28"/>
        </w:rPr>
        <w:t>华容县房地产管理局</w:t>
      </w:r>
    </w:p>
    <w:p w:rsidR="00E84059" w:rsidRDefault="004E41E3">
      <w:pPr>
        <w:ind w:firstLineChars="1600" w:firstLine="4480"/>
        <w:rPr>
          <w:sz w:val="28"/>
          <w:szCs w:val="28"/>
        </w:rPr>
      </w:pPr>
      <w:r>
        <w:rPr>
          <w:rFonts w:hint="eastAsia"/>
          <w:sz w:val="28"/>
          <w:szCs w:val="28"/>
        </w:rPr>
        <w:t xml:space="preserve">   201</w:t>
      </w:r>
      <w:r>
        <w:rPr>
          <w:rFonts w:hint="eastAsia"/>
          <w:sz w:val="28"/>
          <w:szCs w:val="28"/>
        </w:rPr>
        <w:t>7</w:t>
      </w:r>
      <w:r>
        <w:rPr>
          <w:rFonts w:hint="eastAsia"/>
          <w:sz w:val="28"/>
          <w:szCs w:val="28"/>
        </w:rPr>
        <w:t>年</w:t>
      </w:r>
      <w:r>
        <w:rPr>
          <w:rFonts w:hint="eastAsia"/>
          <w:sz w:val="28"/>
          <w:szCs w:val="28"/>
        </w:rPr>
        <w:t>5</w:t>
      </w:r>
      <w:r>
        <w:rPr>
          <w:rFonts w:hint="eastAsia"/>
          <w:sz w:val="28"/>
          <w:szCs w:val="28"/>
        </w:rPr>
        <w:t>月</w:t>
      </w:r>
      <w:r>
        <w:rPr>
          <w:rFonts w:hint="eastAsia"/>
          <w:sz w:val="28"/>
          <w:szCs w:val="28"/>
        </w:rPr>
        <w:t>12</w:t>
      </w:r>
      <w:r>
        <w:rPr>
          <w:rFonts w:hint="eastAsia"/>
          <w:sz w:val="28"/>
          <w:szCs w:val="28"/>
        </w:rPr>
        <w:t>日</w:t>
      </w:r>
    </w:p>
    <w:sectPr w:rsidR="00E84059" w:rsidSect="00E84059">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1E3" w:rsidRDefault="004E41E3" w:rsidP="00E84059">
      <w:r>
        <w:separator/>
      </w:r>
    </w:p>
  </w:endnote>
  <w:endnote w:type="continuationSeparator" w:id="1">
    <w:p w:rsidR="004E41E3" w:rsidRDefault="004E41E3" w:rsidP="00E840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1E3" w:rsidRDefault="004E41E3" w:rsidP="00E84059">
      <w:r>
        <w:separator/>
      </w:r>
    </w:p>
  </w:footnote>
  <w:footnote w:type="continuationSeparator" w:id="1">
    <w:p w:rsidR="004E41E3" w:rsidRDefault="004E41E3" w:rsidP="00E840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059" w:rsidRDefault="00E84059">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C6C0E"/>
    <w:multiLevelType w:val="multilevel"/>
    <w:tmpl w:val="135C6C0E"/>
    <w:lvl w:ilvl="0">
      <w:start w:val="1"/>
      <w:numFmt w:val="japaneseCounting"/>
      <w:lvlText w:val="%1、"/>
      <w:lvlJc w:val="left"/>
      <w:pPr>
        <w:tabs>
          <w:tab w:val="left" w:pos="1155"/>
        </w:tabs>
        <w:ind w:left="1155" w:hanging="720"/>
      </w:pPr>
      <w:rPr>
        <w:rFonts w:hint="default"/>
        <w:b/>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E631910"/>
    <w:rsid w:val="000009EA"/>
    <w:rsid w:val="00002A93"/>
    <w:rsid w:val="000422B1"/>
    <w:rsid w:val="000974DE"/>
    <w:rsid w:val="000B0C46"/>
    <w:rsid w:val="000B7725"/>
    <w:rsid w:val="0011150F"/>
    <w:rsid w:val="00112A2F"/>
    <w:rsid w:val="001207B0"/>
    <w:rsid w:val="001820C9"/>
    <w:rsid w:val="001A11D3"/>
    <w:rsid w:val="001B75C6"/>
    <w:rsid w:val="00203A2B"/>
    <w:rsid w:val="00206652"/>
    <w:rsid w:val="002253B0"/>
    <w:rsid w:val="00254B47"/>
    <w:rsid w:val="00275465"/>
    <w:rsid w:val="002C6FC4"/>
    <w:rsid w:val="002E210D"/>
    <w:rsid w:val="002F791B"/>
    <w:rsid w:val="003F7693"/>
    <w:rsid w:val="0042422B"/>
    <w:rsid w:val="00424EEC"/>
    <w:rsid w:val="00470002"/>
    <w:rsid w:val="00474F57"/>
    <w:rsid w:val="004E41E3"/>
    <w:rsid w:val="00521876"/>
    <w:rsid w:val="00590643"/>
    <w:rsid w:val="005B7D67"/>
    <w:rsid w:val="005E08E6"/>
    <w:rsid w:val="006958B5"/>
    <w:rsid w:val="006D02DC"/>
    <w:rsid w:val="007140E5"/>
    <w:rsid w:val="007B66CD"/>
    <w:rsid w:val="007C0FF4"/>
    <w:rsid w:val="007F6B72"/>
    <w:rsid w:val="00845886"/>
    <w:rsid w:val="008748CE"/>
    <w:rsid w:val="00895AFB"/>
    <w:rsid w:val="008B1AA4"/>
    <w:rsid w:val="008C69D6"/>
    <w:rsid w:val="008F159A"/>
    <w:rsid w:val="00903105"/>
    <w:rsid w:val="0093111B"/>
    <w:rsid w:val="009533DE"/>
    <w:rsid w:val="009612E0"/>
    <w:rsid w:val="00963FF6"/>
    <w:rsid w:val="00977918"/>
    <w:rsid w:val="009E25B7"/>
    <w:rsid w:val="00A932EE"/>
    <w:rsid w:val="00A93A4E"/>
    <w:rsid w:val="00AA17C4"/>
    <w:rsid w:val="00AD7E32"/>
    <w:rsid w:val="00AF64DD"/>
    <w:rsid w:val="00AF6D1C"/>
    <w:rsid w:val="00B07BCC"/>
    <w:rsid w:val="00B12BF9"/>
    <w:rsid w:val="00B1348A"/>
    <w:rsid w:val="00B22CA3"/>
    <w:rsid w:val="00B31FDC"/>
    <w:rsid w:val="00B42237"/>
    <w:rsid w:val="00B47642"/>
    <w:rsid w:val="00B52335"/>
    <w:rsid w:val="00B723CA"/>
    <w:rsid w:val="00BE4DD6"/>
    <w:rsid w:val="00CC0A95"/>
    <w:rsid w:val="00CD61C6"/>
    <w:rsid w:val="00CF3B61"/>
    <w:rsid w:val="00D2536B"/>
    <w:rsid w:val="00D25F37"/>
    <w:rsid w:val="00D75277"/>
    <w:rsid w:val="00DF45CD"/>
    <w:rsid w:val="00E275D4"/>
    <w:rsid w:val="00E67832"/>
    <w:rsid w:val="00E7137E"/>
    <w:rsid w:val="00E72724"/>
    <w:rsid w:val="00E84059"/>
    <w:rsid w:val="00E86723"/>
    <w:rsid w:val="00E93722"/>
    <w:rsid w:val="00EB36E9"/>
    <w:rsid w:val="00EF72E0"/>
    <w:rsid w:val="00F1283E"/>
    <w:rsid w:val="00F33A15"/>
    <w:rsid w:val="00F40997"/>
    <w:rsid w:val="00F70196"/>
    <w:rsid w:val="00F902F0"/>
    <w:rsid w:val="00FC4A1D"/>
    <w:rsid w:val="00FF4CC1"/>
    <w:rsid w:val="00FF773F"/>
    <w:rsid w:val="191E2FA8"/>
    <w:rsid w:val="5B453278"/>
    <w:rsid w:val="6E631910"/>
    <w:rsid w:val="720002C3"/>
    <w:rsid w:val="7996102B"/>
    <w:rsid w:val="7DB37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840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E84059"/>
    <w:rPr>
      <w:sz w:val="18"/>
      <w:szCs w:val="18"/>
    </w:rPr>
  </w:style>
  <w:style w:type="paragraph" w:styleId="a4">
    <w:name w:val="footer"/>
    <w:basedOn w:val="a"/>
    <w:qFormat/>
    <w:rsid w:val="00E84059"/>
    <w:pPr>
      <w:tabs>
        <w:tab w:val="center" w:pos="4153"/>
        <w:tab w:val="right" w:pos="8306"/>
      </w:tabs>
      <w:snapToGrid w:val="0"/>
      <w:jc w:val="left"/>
    </w:pPr>
    <w:rPr>
      <w:sz w:val="18"/>
      <w:szCs w:val="18"/>
    </w:rPr>
  </w:style>
  <w:style w:type="paragraph" w:styleId="a5">
    <w:name w:val="header"/>
    <w:basedOn w:val="a"/>
    <w:qFormat/>
    <w:rsid w:val="00E8405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E84059"/>
    <w:pPr>
      <w:jc w:val="left"/>
    </w:pPr>
    <w:rPr>
      <w:rFonts w:ascii="Arial" w:hAnsi="Arial"/>
      <w:color w:val="333333"/>
      <w:kern w:val="0"/>
      <w:sz w:val="18"/>
      <w:szCs w:val="18"/>
    </w:rPr>
  </w:style>
  <w:style w:type="character" w:styleId="a7">
    <w:name w:val="Strong"/>
    <w:basedOn w:val="a0"/>
    <w:qFormat/>
    <w:rsid w:val="00E84059"/>
    <w:rPr>
      <w:rFonts w:cs="Times New Roman"/>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72;&#20307;&#25903;&#20986;&#32489;&#25928;\&#21326;&#23481;&#21439;&#25151;&#22320;&#20135;&#31649;&#29702;&#23616;2015&#24180;&#24230;.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华容县房地产管理局2015年度.wpt</Template>
  <TotalTime>2</TotalTime>
  <Pages>10</Pages>
  <Words>843</Words>
  <Characters>4806</Characters>
  <Application>Microsoft Office Word</Application>
  <DocSecurity>0</DocSecurity>
  <Lines>40</Lines>
  <Paragraphs>11</Paragraphs>
  <ScaleCrop>false</ScaleCrop>
  <Company>Sky123.Org</Company>
  <LinksUpToDate>false</LinksUpToDate>
  <CharactersWithSpaces>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65</cp:revision>
  <cp:lastPrinted>2017-05-24T02:00:00Z</cp:lastPrinted>
  <dcterms:created xsi:type="dcterms:W3CDTF">2017-05-23T02:45:00Z</dcterms:created>
  <dcterms:modified xsi:type="dcterms:W3CDTF">2017-11-10T08:45:00Z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