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E0D62">
      <w:pPr>
        <w:pStyle w:val="2"/>
        <w:bidi w:val="0"/>
        <w:jc w:val="center"/>
        <w:rPr>
          <w:rFonts w:hint="eastAsia"/>
          <w:lang w:val="en-US" w:eastAsia="zh-CN"/>
        </w:rPr>
      </w:pPr>
    </w:p>
    <w:p w14:paraId="79F824A3"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对塔市光荣院春节期间闭院遣散老人的建议</w:t>
      </w:r>
    </w:p>
    <w:p w14:paraId="317549CF">
      <w:pPr>
        <w:rPr>
          <w:rFonts w:hint="eastAsia"/>
          <w:lang w:val="en-US" w:eastAsia="zh-CN"/>
        </w:rPr>
      </w:pPr>
    </w:p>
    <w:p w14:paraId="3E12D71F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各位领导： </w:t>
      </w:r>
    </w:p>
    <w:p w14:paraId="01311CB1"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塔市光荣院成立于七十年代，超过五十年的老单位，一直属于民政部门，主要抚养伤残退伍转业军人、烈士遗孤，自成立华容县退伍军人事务局后划归“退伍军人”事务系统，目前有十几名老退伍转业军人、老党员及家属等老人居住养老，成立以来全年不闭院，服务优抚老人。</w:t>
      </w:r>
    </w:p>
    <w:p w14:paraId="161EBC86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自2022年以来，已经连续两年在春节期间闭院十天左右，遣散老人及家属投靠亲友子女过节。部分老人没有直系子女，闭院期间的生活、居住极为不便，苦不堪言。</w:t>
      </w:r>
    </w:p>
    <w:p w14:paraId="34D89152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为此，呼吁院方有温度、有差别的对待，春节期间不应全部关闭。有亲友子女的可以鼓励其自愿投靠，没有子女的老人应该继续留院供养，</w:t>
      </w:r>
    </w:p>
    <w:p w14:paraId="6E7C4CF5"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如有不当，敬请指教。</w:t>
      </w:r>
    </w:p>
    <w:p w14:paraId="78932E86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 w14:paraId="7EF7CEC2">
      <w:pPr>
        <w:ind w:firstLine="4760" w:firstLineChars="17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 塔市桂竹村民  易大林</w:t>
      </w:r>
    </w:p>
    <w:p w14:paraId="525BB743">
      <w:pPr>
        <w:ind w:firstLine="5880" w:firstLineChars="2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204.12.12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D213B"/>
    <w:rsid w:val="164E61A1"/>
    <w:rsid w:val="68BB6FEE"/>
    <w:rsid w:val="71254DE3"/>
    <w:rsid w:val="7453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244</Characters>
  <Lines>0</Lines>
  <Paragraphs>0</Paragraphs>
  <TotalTime>5</TotalTime>
  <ScaleCrop>false</ScaleCrop>
  <LinksUpToDate>false</LinksUpToDate>
  <CharactersWithSpaces>248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2024-12-13T09:42:00Z</dcterms:created>
  <dc:creator>Admin</dc:creator>
  <cp:lastModifiedBy>A老易  138-0748-0808</cp:lastModifiedBy>
  <dcterms:modified xsi:type="dcterms:W3CDTF">2024-12-13T10:16:02Z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915EC6C40E6648BE97FDD21326AE08AF_12</vt:lpwstr>
  </property>
</Properties>
</file>