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34" w:rsidRPr="00240934" w:rsidRDefault="00240934" w:rsidP="00240934">
      <w:pPr>
        <w:jc w:val="left"/>
        <w:rPr>
          <w:rFonts w:eastAsia="仿宋_GB2312"/>
          <w:sz w:val="28"/>
        </w:rPr>
      </w:pPr>
      <w:r w:rsidRPr="00240934">
        <w:rPr>
          <w:rFonts w:eastAsia="仿宋_GB2312"/>
          <w:sz w:val="32"/>
          <w:szCs w:val="32"/>
        </w:rPr>
        <w:t>HNPR-2023-15016</w:t>
      </w:r>
    </w:p>
    <w:p w:rsidR="000337F0" w:rsidRPr="00240934" w:rsidRDefault="000337F0" w:rsidP="000337F0">
      <w:pPr>
        <w:jc w:val="center"/>
        <w:rPr>
          <w:rFonts w:eastAsia="仿宋_GB2312"/>
          <w:sz w:val="28"/>
        </w:rPr>
      </w:pPr>
    </w:p>
    <w:p w:rsidR="000337F0" w:rsidRPr="00240934" w:rsidRDefault="000337F0" w:rsidP="000337F0">
      <w:pPr>
        <w:jc w:val="center"/>
        <w:rPr>
          <w:rFonts w:eastAsia="仿宋_GB2312"/>
          <w:sz w:val="28"/>
        </w:rPr>
      </w:pPr>
    </w:p>
    <w:p w:rsidR="000337F0" w:rsidRPr="00240934" w:rsidRDefault="000337F0" w:rsidP="000337F0">
      <w:pPr>
        <w:jc w:val="center"/>
        <w:rPr>
          <w:rFonts w:eastAsia="仿宋_GB2312"/>
          <w:sz w:val="28"/>
          <w:szCs w:val="28"/>
        </w:rPr>
      </w:pPr>
      <w:bookmarkStart w:id="0" w:name="_GoBack"/>
      <w:bookmarkEnd w:id="0"/>
    </w:p>
    <w:p w:rsidR="009E6447" w:rsidRPr="00240934" w:rsidRDefault="009E6447" w:rsidP="000337F0">
      <w:pPr>
        <w:jc w:val="center"/>
        <w:rPr>
          <w:rFonts w:eastAsia="仿宋_GB2312"/>
          <w:sz w:val="28"/>
          <w:szCs w:val="28"/>
        </w:rPr>
      </w:pPr>
    </w:p>
    <w:p w:rsidR="009E6447" w:rsidRPr="00240934" w:rsidRDefault="009E6447" w:rsidP="000337F0">
      <w:pPr>
        <w:jc w:val="center"/>
        <w:rPr>
          <w:rFonts w:eastAsia="仿宋_GB2312"/>
          <w:szCs w:val="21"/>
        </w:rPr>
      </w:pPr>
    </w:p>
    <w:p w:rsidR="000337F0" w:rsidRPr="00240934" w:rsidRDefault="000337F0" w:rsidP="000337F0">
      <w:pPr>
        <w:jc w:val="center"/>
        <w:rPr>
          <w:rFonts w:eastAsia="仿宋_GB2312"/>
          <w:sz w:val="28"/>
        </w:rPr>
      </w:pPr>
    </w:p>
    <w:p w:rsidR="000337F0" w:rsidRPr="00240934" w:rsidRDefault="000337F0" w:rsidP="000337F0">
      <w:pPr>
        <w:jc w:val="center"/>
        <w:rPr>
          <w:rFonts w:eastAsia="仿宋_GB2312"/>
          <w:sz w:val="32"/>
        </w:rPr>
      </w:pPr>
      <w:proofErr w:type="gramStart"/>
      <w:r w:rsidRPr="00240934">
        <w:rPr>
          <w:rFonts w:eastAsia="仿宋_GB2312"/>
          <w:sz w:val="32"/>
        </w:rPr>
        <w:t>湘交</w:t>
      </w:r>
      <w:r w:rsidR="00B81F6B" w:rsidRPr="00240934">
        <w:rPr>
          <w:rFonts w:eastAsia="仿宋_GB2312"/>
          <w:sz w:val="32"/>
        </w:rPr>
        <w:t>法制规</w:t>
      </w:r>
      <w:proofErr w:type="gramEnd"/>
      <w:r w:rsidRPr="00240934">
        <w:rPr>
          <w:rFonts w:eastAsia="仿宋_GB2312"/>
          <w:sz w:val="32"/>
        </w:rPr>
        <w:t>〔</w:t>
      </w:r>
      <w:r w:rsidR="00B81F6B" w:rsidRPr="00240934">
        <w:rPr>
          <w:rFonts w:eastAsia="仿宋_GB2312"/>
          <w:sz w:val="32"/>
        </w:rPr>
        <w:t>2023</w:t>
      </w:r>
      <w:r w:rsidRPr="00240934">
        <w:rPr>
          <w:rFonts w:eastAsia="仿宋_GB2312"/>
          <w:sz w:val="32"/>
        </w:rPr>
        <w:t>〕</w:t>
      </w:r>
      <w:r w:rsidR="00B81F6B" w:rsidRPr="00240934">
        <w:rPr>
          <w:rFonts w:eastAsia="仿宋_GB2312"/>
          <w:sz w:val="32"/>
        </w:rPr>
        <w:t>16</w:t>
      </w:r>
      <w:r w:rsidRPr="00240934">
        <w:rPr>
          <w:rFonts w:eastAsia="仿宋_GB2312"/>
          <w:sz w:val="32"/>
        </w:rPr>
        <w:t>号</w:t>
      </w:r>
    </w:p>
    <w:p w:rsidR="000337F0" w:rsidRPr="00240934" w:rsidRDefault="000337F0" w:rsidP="00B81F6B">
      <w:pPr>
        <w:spacing w:line="440" w:lineRule="exact"/>
        <w:jc w:val="center"/>
        <w:rPr>
          <w:rFonts w:eastAsia="仿宋_GB2312"/>
          <w:sz w:val="28"/>
          <w:szCs w:val="28"/>
        </w:rPr>
      </w:pPr>
    </w:p>
    <w:p w:rsidR="000337F0" w:rsidRPr="00240934" w:rsidRDefault="000337F0" w:rsidP="00B81F6B">
      <w:pPr>
        <w:spacing w:line="440" w:lineRule="exact"/>
        <w:jc w:val="center"/>
        <w:rPr>
          <w:rFonts w:eastAsia="仿宋_GB2312"/>
          <w:sz w:val="24"/>
        </w:rPr>
      </w:pPr>
    </w:p>
    <w:p w:rsidR="009E6447" w:rsidRPr="00240934" w:rsidRDefault="009E6447" w:rsidP="00B81F6B">
      <w:pPr>
        <w:adjustRightInd w:val="0"/>
        <w:snapToGrid w:val="0"/>
        <w:spacing w:line="440" w:lineRule="exact"/>
        <w:jc w:val="center"/>
        <w:rPr>
          <w:rFonts w:eastAsia="方正小标宋简体"/>
          <w:sz w:val="44"/>
          <w:szCs w:val="44"/>
        </w:rPr>
      </w:pPr>
    </w:p>
    <w:p w:rsidR="00B81F6B" w:rsidRPr="00240934" w:rsidRDefault="00B81F6B" w:rsidP="00B81F6B">
      <w:pPr>
        <w:spacing w:line="660" w:lineRule="exact"/>
        <w:jc w:val="center"/>
        <w:textAlignment w:val="baseline"/>
        <w:rPr>
          <w:rFonts w:eastAsia="方正公文小标宋"/>
          <w:color w:val="333333"/>
          <w:spacing w:val="2"/>
          <w:sz w:val="44"/>
          <w:szCs w:val="44"/>
        </w:rPr>
      </w:pPr>
      <w:r w:rsidRPr="00240934">
        <w:rPr>
          <w:rFonts w:eastAsia="方正公文小标宋"/>
          <w:color w:val="333333"/>
          <w:spacing w:val="2"/>
          <w:sz w:val="44"/>
          <w:szCs w:val="44"/>
        </w:rPr>
        <w:t>湖南省交通运输厅</w:t>
      </w:r>
    </w:p>
    <w:p w:rsidR="00B81F6B" w:rsidRPr="00240934" w:rsidRDefault="00B81F6B" w:rsidP="00B81F6B">
      <w:pPr>
        <w:spacing w:line="660" w:lineRule="exact"/>
        <w:jc w:val="center"/>
        <w:textAlignment w:val="baseline"/>
        <w:rPr>
          <w:rFonts w:eastAsia="方正公文小标宋"/>
          <w:color w:val="333333"/>
          <w:spacing w:val="2"/>
          <w:sz w:val="44"/>
          <w:szCs w:val="44"/>
        </w:rPr>
      </w:pPr>
      <w:r w:rsidRPr="00240934">
        <w:rPr>
          <w:rFonts w:eastAsia="方正公文小标宋"/>
          <w:color w:val="333333"/>
          <w:spacing w:val="2"/>
          <w:sz w:val="44"/>
          <w:szCs w:val="44"/>
        </w:rPr>
        <w:t>关于印发</w:t>
      </w:r>
      <w:proofErr w:type="gramStart"/>
      <w:r w:rsidRPr="00240934">
        <w:rPr>
          <w:rFonts w:eastAsia="方正公文小标宋"/>
          <w:color w:val="333333"/>
          <w:spacing w:val="2"/>
          <w:sz w:val="44"/>
          <w:szCs w:val="44"/>
        </w:rPr>
        <w:t>《</w:t>
      </w:r>
      <w:proofErr w:type="gramEnd"/>
      <w:r w:rsidRPr="00240934">
        <w:rPr>
          <w:rFonts w:eastAsia="方正公文小标宋"/>
          <w:color w:val="333333"/>
          <w:spacing w:val="2"/>
          <w:sz w:val="44"/>
          <w:szCs w:val="44"/>
        </w:rPr>
        <w:t>湖南省交通运输综合</w:t>
      </w:r>
    </w:p>
    <w:p w:rsidR="00B81F6B" w:rsidRPr="00240934" w:rsidRDefault="00B81F6B" w:rsidP="00B81F6B">
      <w:pPr>
        <w:spacing w:line="660" w:lineRule="exact"/>
        <w:jc w:val="center"/>
        <w:textAlignment w:val="baseline"/>
        <w:rPr>
          <w:rFonts w:eastAsia="方正公文小标宋"/>
          <w:color w:val="333333"/>
          <w:spacing w:val="2"/>
          <w:sz w:val="44"/>
          <w:szCs w:val="44"/>
        </w:rPr>
      </w:pPr>
      <w:r w:rsidRPr="00240934">
        <w:rPr>
          <w:rFonts w:eastAsia="方正公文小标宋"/>
          <w:color w:val="333333"/>
          <w:spacing w:val="2"/>
          <w:sz w:val="44"/>
          <w:szCs w:val="44"/>
        </w:rPr>
        <w:t>行政执法协作办法</w:t>
      </w:r>
      <w:proofErr w:type="gramStart"/>
      <w:r w:rsidRPr="00240934">
        <w:rPr>
          <w:rFonts w:eastAsia="方正公文小标宋"/>
          <w:color w:val="333333"/>
          <w:spacing w:val="2"/>
          <w:sz w:val="44"/>
          <w:szCs w:val="44"/>
        </w:rPr>
        <w:t>》</w:t>
      </w:r>
      <w:proofErr w:type="gramEnd"/>
      <w:r w:rsidRPr="00240934">
        <w:rPr>
          <w:rFonts w:eastAsia="方正公文小标宋"/>
          <w:color w:val="333333"/>
          <w:spacing w:val="2"/>
          <w:sz w:val="44"/>
          <w:szCs w:val="44"/>
        </w:rPr>
        <w:t>的通知</w:t>
      </w:r>
    </w:p>
    <w:p w:rsidR="00B81F6B" w:rsidRPr="00240934" w:rsidRDefault="00B81F6B" w:rsidP="00B81F6B">
      <w:pPr>
        <w:widowControl/>
        <w:shd w:val="clear" w:color="auto" w:fill="FFFFFF"/>
        <w:spacing w:line="600" w:lineRule="exact"/>
        <w:rPr>
          <w:color w:val="333333"/>
          <w:kern w:val="0"/>
          <w:sz w:val="24"/>
          <w:shd w:val="clear" w:color="auto" w:fill="FFFFFF"/>
          <w:lang w:bidi="ar"/>
        </w:rPr>
      </w:pPr>
    </w:p>
    <w:p w:rsidR="00B81F6B" w:rsidRPr="00240934" w:rsidRDefault="00B81F6B" w:rsidP="00B81F6B">
      <w:pPr>
        <w:widowControl/>
        <w:shd w:val="clear" w:color="auto" w:fill="FFFFFF"/>
        <w:spacing w:line="600" w:lineRule="exact"/>
        <w:rPr>
          <w:rFonts w:eastAsia="仿宋_GB2312"/>
          <w:color w:val="333333"/>
          <w:sz w:val="32"/>
          <w:szCs w:val="32"/>
        </w:rPr>
      </w:pPr>
      <w:r w:rsidRPr="00240934">
        <w:rPr>
          <w:rFonts w:eastAsia="仿宋_GB2312"/>
          <w:color w:val="333333"/>
          <w:kern w:val="0"/>
          <w:sz w:val="32"/>
          <w:szCs w:val="32"/>
          <w:shd w:val="clear" w:color="auto" w:fill="FFFFFF"/>
          <w:lang w:bidi="ar"/>
        </w:rPr>
        <w:t>各市州交通运输局，厅直相关单位，厅机关相关处室：</w:t>
      </w:r>
    </w:p>
    <w:p w:rsidR="00B81F6B" w:rsidRPr="00240934" w:rsidRDefault="00B81F6B" w:rsidP="0034619F">
      <w:pPr>
        <w:widowControl/>
        <w:shd w:val="clear" w:color="auto" w:fill="FFFFFF"/>
        <w:spacing w:line="600" w:lineRule="exact"/>
        <w:ind w:firstLineChars="200" w:firstLine="640"/>
        <w:rPr>
          <w:rFonts w:eastAsia="仿宋_GB2312"/>
          <w:color w:val="333333"/>
          <w:kern w:val="0"/>
          <w:sz w:val="32"/>
          <w:szCs w:val="32"/>
          <w:shd w:val="clear" w:color="auto" w:fill="FFFFFF"/>
          <w:lang w:bidi="ar"/>
        </w:rPr>
      </w:pPr>
      <w:r w:rsidRPr="00240934">
        <w:rPr>
          <w:rFonts w:eastAsia="仿宋_GB2312"/>
          <w:color w:val="333333"/>
          <w:kern w:val="0"/>
          <w:sz w:val="32"/>
          <w:szCs w:val="32"/>
          <w:shd w:val="clear" w:color="auto" w:fill="FFFFFF"/>
          <w:lang w:bidi="ar"/>
        </w:rPr>
        <w:t>现将《湖南省交通运输综合行政执法协作办法》印发给你们，请认真遵照执行。</w:t>
      </w:r>
    </w:p>
    <w:p w:rsidR="00B81F6B" w:rsidRPr="00240934" w:rsidRDefault="00B81F6B" w:rsidP="00B81F6B">
      <w:pPr>
        <w:widowControl/>
        <w:shd w:val="clear" w:color="auto" w:fill="FFFFFF"/>
        <w:spacing w:line="460" w:lineRule="exact"/>
        <w:ind w:firstLine="720"/>
        <w:rPr>
          <w:rFonts w:eastAsia="仿宋_GB2312"/>
          <w:color w:val="333333"/>
          <w:kern w:val="0"/>
          <w:sz w:val="32"/>
          <w:szCs w:val="32"/>
          <w:shd w:val="clear" w:color="auto" w:fill="FFFFFF"/>
          <w:lang w:bidi="ar"/>
        </w:rPr>
      </w:pPr>
    </w:p>
    <w:p w:rsidR="00B81F6B" w:rsidRPr="00240934" w:rsidRDefault="00B81F6B" w:rsidP="00B81F6B">
      <w:pPr>
        <w:widowControl/>
        <w:shd w:val="clear" w:color="auto" w:fill="FFFFFF"/>
        <w:spacing w:line="460" w:lineRule="exact"/>
        <w:ind w:firstLine="720"/>
        <w:rPr>
          <w:rFonts w:eastAsia="仿宋_GB2312"/>
          <w:color w:val="333333"/>
          <w:kern w:val="0"/>
          <w:sz w:val="32"/>
          <w:szCs w:val="32"/>
          <w:shd w:val="clear" w:color="auto" w:fill="FFFFFF"/>
          <w:lang w:bidi="ar"/>
        </w:rPr>
      </w:pPr>
    </w:p>
    <w:p w:rsidR="00B81F6B" w:rsidRPr="00240934" w:rsidRDefault="00B81F6B" w:rsidP="00B81F6B">
      <w:pPr>
        <w:widowControl/>
        <w:shd w:val="clear" w:color="auto" w:fill="FFFFFF"/>
        <w:spacing w:line="560" w:lineRule="exact"/>
        <w:ind w:firstLine="720"/>
        <w:rPr>
          <w:rFonts w:eastAsia="仿宋_GB2312"/>
          <w:color w:val="333333"/>
          <w:kern w:val="0"/>
          <w:sz w:val="32"/>
          <w:szCs w:val="32"/>
          <w:shd w:val="clear" w:color="auto" w:fill="FFFFFF"/>
          <w:lang w:bidi="ar"/>
        </w:rPr>
      </w:pPr>
      <w:r w:rsidRPr="00240934">
        <w:rPr>
          <w:rFonts w:eastAsia="仿宋_GB2312"/>
          <w:color w:val="333333"/>
          <w:kern w:val="0"/>
          <w:sz w:val="32"/>
          <w:szCs w:val="32"/>
          <w:shd w:val="clear" w:color="auto" w:fill="FFFFFF"/>
          <w:lang w:bidi="ar"/>
        </w:rPr>
        <w:t xml:space="preserve">                             </w:t>
      </w:r>
      <w:r w:rsidRPr="00240934">
        <w:rPr>
          <w:rFonts w:eastAsia="仿宋_GB2312"/>
          <w:color w:val="333333"/>
          <w:kern w:val="0"/>
          <w:sz w:val="32"/>
          <w:szCs w:val="32"/>
          <w:shd w:val="clear" w:color="auto" w:fill="FFFFFF"/>
          <w:lang w:bidi="ar"/>
        </w:rPr>
        <w:t>湖南省交通运输厅</w:t>
      </w:r>
    </w:p>
    <w:p w:rsidR="00B81F6B" w:rsidRPr="00240934" w:rsidRDefault="00B81F6B" w:rsidP="00B81F6B">
      <w:pPr>
        <w:widowControl/>
        <w:shd w:val="clear" w:color="auto" w:fill="FFFFFF"/>
        <w:spacing w:line="560" w:lineRule="exact"/>
        <w:ind w:firstLine="720"/>
        <w:rPr>
          <w:rFonts w:eastAsia="仿宋_GB2312"/>
          <w:color w:val="333333"/>
          <w:kern w:val="0"/>
          <w:sz w:val="32"/>
          <w:szCs w:val="32"/>
          <w:shd w:val="clear" w:color="auto" w:fill="FFFFFF"/>
          <w:lang w:bidi="ar"/>
        </w:rPr>
      </w:pPr>
      <w:r w:rsidRPr="00240934">
        <w:rPr>
          <w:rFonts w:eastAsia="仿宋_GB2312"/>
          <w:color w:val="333333"/>
          <w:kern w:val="0"/>
          <w:sz w:val="32"/>
          <w:szCs w:val="32"/>
          <w:shd w:val="clear" w:color="auto" w:fill="FFFFFF"/>
          <w:lang w:bidi="ar"/>
        </w:rPr>
        <w:t xml:space="preserve">                             2023</w:t>
      </w:r>
      <w:r w:rsidRPr="00240934">
        <w:rPr>
          <w:rFonts w:eastAsia="仿宋_GB2312"/>
          <w:color w:val="333333"/>
          <w:kern w:val="0"/>
          <w:sz w:val="32"/>
          <w:szCs w:val="32"/>
          <w:shd w:val="clear" w:color="auto" w:fill="FFFFFF"/>
          <w:lang w:bidi="ar"/>
        </w:rPr>
        <w:t>年</w:t>
      </w:r>
      <w:r w:rsidRPr="00240934">
        <w:rPr>
          <w:rFonts w:eastAsia="仿宋_GB2312"/>
          <w:color w:val="333333"/>
          <w:kern w:val="0"/>
          <w:sz w:val="32"/>
          <w:szCs w:val="32"/>
          <w:shd w:val="clear" w:color="auto" w:fill="FFFFFF"/>
          <w:lang w:bidi="ar"/>
        </w:rPr>
        <w:t>12</w:t>
      </w:r>
      <w:r w:rsidRPr="00240934">
        <w:rPr>
          <w:rFonts w:eastAsia="仿宋_GB2312"/>
          <w:color w:val="333333"/>
          <w:kern w:val="0"/>
          <w:sz w:val="32"/>
          <w:szCs w:val="32"/>
          <w:shd w:val="clear" w:color="auto" w:fill="FFFFFF"/>
          <w:lang w:bidi="ar"/>
        </w:rPr>
        <w:t>月</w:t>
      </w:r>
      <w:r w:rsidRPr="00240934">
        <w:rPr>
          <w:rFonts w:eastAsia="仿宋_GB2312"/>
          <w:color w:val="333333"/>
          <w:kern w:val="0"/>
          <w:sz w:val="32"/>
          <w:szCs w:val="32"/>
          <w:shd w:val="clear" w:color="auto" w:fill="FFFFFF"/>
          <w:lang w:bidi="ar"/>
        </w:rPr>
        <w:t>13</w:t>
      </w:r>
      <w:r w:rsidRPr="00240934">
        <w:rPr>
          <w:rFonts w:eastAsia="仿宋_GB2312"/>
          <w:color w:val="333333"/>
          <w:kern w:val="0"/>
          <w:sz w:val="32"/>
          <w:szCs w:val="32"/>
          <w:shd w:val="clear" w:color="auto" w:fill="FFFFFF"/>
          <w:lang w:bidi="ar"/>
        </w:rPr>
        <w:t>日</w:t>
      </w:r>
    </w:p>
    <w:p w:rsidR="00B81F6B" w:rsidRPr="00240934" w:rsidRDefault="00B81F6B" w:rsidP="001637FE">
      <w:pPr>
        <w:widowControl/>
        <w:shd w:val="clear" w:color="auto" w:fill="FFFFFF"/>
        <w:spacing w:line="440" w:lineRule="exact"/>
        <w:ind w:firstLine="720"/>
        <w:rPr>
          <w:rFonts w:eastAsia="仿宋_GB2312"/>
          <w:color w:val="333333"/>
          <w:kern w:val="0"/>
          <w:sz w:val="32"/>
          <w:szCs w:val="32"/>
          <w:shd w:val="clear" w:color="auto" w:fill="FFFFFF"/>
          <w:lang w:bidi="ar"/>
        </w:rPr>
      </w:pPr>
    </w:p>
    <w:p w:rsidR="001637FE" w:rsidRPr="00240934" w:rsidRDefault="001637FE" w:rsidP="001637FE">
      <w:pPr>
        <w:widowControl/>
        <w:shd w:val="clear" w:color="auto" w:fill="FFFFFF"/>
        <w:spacing w:line="440" w:lineRule="exact"/>
        <w:ind w:firstLine="720"/>
        <w:rPr>
          <w:rFonts w:eastAsia="仿宋_GB2312"/>
          <w:color w:val="333333"/>
          <w:kern w:val="0"/>
          <w:sz w:val="32"/>
          <w:szCs w:val="32"/>
          <w:shd w:val="clear" w:color="auto" w:fill="FFFFFF"/>
          <w:lang w:bidi="ar"/>
        </w:rPr>
      </w:pPr>
    </w:p>
    <w:p w:rsidR="00B81F6B" w:rsidRPr="00240934" w:rsidRDefault="00B81F6B" w:rsidP="001637FE">
      <w:pPr>
        <w:spacing w:line="660" w:lineRule="exact"/>
        <w:jc w:val="center"/>
        <w:rPr>
          <w:rFonts w:eastAsia="方正小标宋_GBK"/>
          <w:color w:val="000000"/>
          <w:spacing w:val="2"/>
          <w:sz w:val="44"/>
          <w:szCs w:val="44"/>
        </w:rPr>
      </w:pPr>
      <w:r w:rsidRPr="00240934">
        <w:rPr>
          <w:rFonts w:eastAsia="方正小标宋_GBK"/>
          <w:color w:val="000000"/>
          <w:spacing w:val="2"/>
          <w:sz w:val="44"/>
          <w:szCs w:val="44"/>
        </w:rPr>
        <w:t>湖南省交通运输综合行政执法协作办法</w:t>
      </w:r>
    </w:p>
    <w:p w:rsidR="00B81F6B" w:rsidRPr="00240934" w:rsidRDefault="00B81F6B" w:rsidP="001637FE">
      <w:pPr>
        <w:adjustRightInd w:val="0"/>
        <w:snapToGrid w:val="0"/>
        <w:spacing w:line="660" w:lineRule="exact"/>
        <w:jc w:val="center"/>
        <w:rPr>
          <w:rFonts w:eastAsia="仿宋_GB2312"/>
          <w:color w:val="000000"/>
          <w:sz w:val="32"/>
          <w:szCs w:val="32"/>
        </w:rPr>
      </w:pPr>
    </w:p>
    <w:p w:rsidR="00B81F6B" w:rsidRPr="00240934" w:rsidRDefault="001637FE" w:rsidP="001637FE">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一、</w:t>
      </w:r>
      <w:r w:rsidR="00B81F6B" w:rsidRPr="00240934">
        <w:rPr>
          <w:rFonts w:eastAsia="黑体"/>
          <w:color w:val="000000"/>
          <w:sz w:val="32"/>
          <w:szCs w:val="32"/>
        </w:rPr>
        <w:t>总</w:t>
      </w:r>
      <w:r w:rsidR="00B81F6B" w:rsidRPr="00240934">
        <w:rPr>
          <w:rFonts w:eastAsia="黑体"/>
          <w:color w:val="000000"/>
          <w:sz w:val="32"/>
          <w:szCs w:val="32"/>
        </w:rPr>
        <w:t xml:space="preserve">  </w:t>
      </w:r>
      <w:r w:rsidR="00B81F6B" w:rsidRPr="00240934">
        <w:rPr>
          <w:rFonts w:eastAsia="黑体"/>
          <w:color w:val="000000"/>
          <w:sz w:val="32"/>
          <w:szCs w:val="32"/>
        </w:rPr>
        <w:t>则</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第一条</w:t>
      </w:r>
      <w:r w:rsidRPr="00240934">
        <w:rPr>
          <w:rFonts w:eastAsia="仿宋_GB2312"/>
          <w:color w:val="000000"/>
          <w:sz w:val="32"/>
          <w:szCs w:val="32"/>
        </w:rPr>
        <w:t xml:space="preserve">  </w:t>
      </w:r>
      <w:r w:rsidRPr="00240934">
        <w:rPr>
          <w:rFonts w:eastAsia="仿宋_GB2312"/>
          <w:color w:val="000000"/>
          <w:sz w:val="32"/>
          <w:szCs w:val="32"/>
        </w:rPr>
        <w:t>为建立健全职责明晰、衔接紧密、协作有序、运转顺畅的交通运输综合行政执法协作机制，有效推进综合行政执法工作，提高执法质量和效能，根据《中华人民共和国行政处罚法》《中华人民共和国行政强制法》《关于深化交通运输综合行政执法改革的指导意见》（中办发〔</w:t>
      </w:r>
      <w:r w:rsidRPr="00240934">
        <w:rPr>
          <w:rFonts w:eastAsia="仿宋_GB2312"/>
          <w:color w:val="000000"/>
          <w:sz w:val="32"/>
          <w:szCs w:val="32"/>
        </w:rPr>
        <w:t>2018</w:t>
      </w:r>
      <w:r w:rsidRPr="00240934">
        <w:rPr>
          <w:rFonts w:eastAsia="仿宋_GB2312"/>
          <w:color w:val="000000"/>
          <w:sz w:val="32"/>
          <w:szCs w:val="32"/>
        </w:rPr>
        <w:t>〕</w:t>
      </w:r>
      <w:r w:rsidRPr="00240934">
        <w:rPr>
          <w:rFonts w:eastAsia="仿宋_GB2312"/>
          <w:color w:val="000000"/>
          <w:sz w:val="32"/>
          <w:szCs w:val="32"/>
        </w:rPr>
        <w:t>63</w:t>
      </w:r>
      <w:r w:rsidRPr="00240934">
        <w:rPr>
          <w:rFonts w:eastAsia="仿宋_GB2312"/>
          <w:color w:val="000000"/>
          <w:sz w:val="32"/>
          <w:szCs w:val="32"/>
        </w:rPr>
        <w:t>号）《国务院办公厅关于印发</w:t>
      </w:r>
      <w:r w:rsidRPr="00240934">
        <w:rPr>
          <w:rFonts w:eastAsia="仿宋_GB2312"/>
          <w:color w:val="000000"/>
          <w:sz w:val="32"/>
          <w:szCs w:val="32"/>
        </w:rPr>
        <w:t>&lt;</w:t>
      </w:r>
      <w:r w:rsidRPr="00240934">
        <w:rPr>
          <w:rFonts w:eastAsia="仿宋_GB2312"/>
          <w:color w:val="000000"/>
          <w:sz w:val="32"/>
          <w:szCs w:val="32"/>
        </w:rPr>
        <w:t>提升行政执法质量三年行动计划（</w:t>
      </w:r>
      <w:r w:rsidRPr="00240934">
        <w:rPr>
          <w:rFonts w:eastAsia="仿宋_GB2312"/>
          <w:color w:val="000000"/>
          <w:sz w:val="32"/>
          <w:szCs w:val="32"/>
        </w:rPr>
        <w:t>2023—2025</w:t>
      </w:r>
      <w:r w:rsidRPr="00240934">
        <w:rPr>
          <w:rFonts w:eastAsia="仿宋_GB2312"/>
          <w:color w:val="000000"/>
          <w:sz w:val="32"/>
          <w:szCs w:val="32"/>
        </w:rPr>
        <w:t>年）</w:t>
      </w:r>
      <w:r w:rsidRPr="00240934">
        <w:rPr>
          <w:rFonts w:eastAsia="仿宋_GB2312"/>
          <w:color w:val="000000"/>
          <w:sz w:val="32"/>
          <w:szCs w:val="32"/>
        </w:rPr>
        <w:t>&gt;</w:t>
      </w:r>
      <w:r w:rsidRPr="00240934">
        <w:rPr>
          <w:rFonts w:eastAsia="仿宋_GB2312"/>
          <w:color w:val="000000"/>
          <w:sz w:val="32"/>
          <w:szCs w:val="32"/>
        </w:rPr>
        <w:t>的通知》（</w:t>
      </w:r>
      <w:r w:rsidRPr="00240934">
        <w:rPr>
          <w:rFonts w:eastAsia="仿宋_GB2312"/>
          <w:color w:val="000000"/>
          <w:sz w:val="32"/>
          <w:szCs w:val="32"/>
          <w:shd w:val="clear" w:color="auto" w:fill="FFFFFF"/>
        </w:rPr>
        <w:t>国办发〔</w:t>
      </w:r>
      <w:r w:rsidRPr="00240934">
        <w:rPr>
          <w:rFonts w:eastAsia="仿宋_GB2312"/>
          <w:color w:val="000000"/>
          <w:sz w:val="32"/>
          <w:szCs w:val="32"/>
          <w:shd w:val="clear" w:color="auto" w:fill="FFFFFF"/>
        </w:rPr>
        <w:t>2023</w:t>
      </w:r>
      <w:r w:rsidRPr="00240934">
        <w:rPr>
          <w:rFonts w:eastAsia="仿宋_GB2312"/>
          <w:color w:val="000000"/>
          <w:sz w:val="32"/>
          <w:szCs w:val="32"/>
          <w:shd w:val="clear" w:color="auto" w:fill="FFFFFF"/>
        </w:rPr>
        <w:t>〕</w:t>
      </w:r>
      <w:r w:rsidRPr="00240934">
        <w:rPr>
          <w:rFonts w:eastAsia="仿宋_GB2312"/>
          <w:color w:val="000000"/>
          <w:sz w:val="32"/>
          <w:szCs w:val="32"/>
          <w:shd w:val="clear" w:color="auto" w:fill="FFFFFF"/>
        </w:rPr>
        <w:t>27</w:t>
      </w:r>
      <w:r w:rsidRPr="00240934">
        <w:rPr>
          <w:rFonts w:eastAsia="仿宋_GB2312"/>
          <w:color w:val="000000"/>
          <w:sz w:val="32"/>
          <w:szCs w:val="32"/>
          <w:shd w:val="clear" w:color="auto" w:fill="FFFFFF"/>
        </w:rPr>
        <w:t>号）</w:t>
      </w:r>
      <w:r w:rsidRPr="00240934">
        <w:rPr>
          <w:rFonts w:eastAsia="仿宋_GB2312"/>
          <w:color w:val="000000"/>
          <w:sz w:val="32"/>
          <w:szCs w:val="32"/>
        </w:rPr>
        <w:t>等法律法规和政策性文件，结合我省交通运输综合行政执法实际，制定本办法。</w:t>
      </w:r>
    </w:p>
    <w:p w:rsidR="00B81F6B" w:rsidRPr="00240934" w:rsidRDefault="00B81F6B" w:rsidP="00B81F6B">
      <w:pPr>
        <w:adjustRightInd w:val="0"/>
        <w:snapToGrid w:val="0"/>
        <w:spacing w:line="600" w:lineRule="exact"/>
        <w:ind w:firstLineChars="200" w:firstLine="640"/>
        <w:rPr>
          <w:rFonts w:eastAsia="仿宋_GB2312"/>
          <w:color w:val="000000"/>
          <w:spacing w:val="-2"/>
          <w:w w:val="99"/>
          <w:sz w:val="32"/>
          <w:szCs w:val="32"/>
        </w:rPr>
      </w:pPr>
      <w:r w:rsidRPr="00240934">
        <w:rPr>
          <w:rFonts w:eastAsia="黑体"/>
          <w:color w:val="000000"/>
          <w:sz w:val="32"/>
          <w:szCs w:val="32"/>
        </w:rPr>
        <w:t>第二条</w:t>
      </w:r>
      <w:r w:rsidRPr="00240934">
        <w:rPr>
          <w:rFonts w:eastAsia="仿宋_GB2312"/>
          <w:color w:val="000000"/>
          <w:sz w:val="32"/>
          <w:szCs w:val="32"/>
        </w:rPr>
        <w:t xml:space="preserve">  </w:t>
      </w:r>
      <w:r w:rsidRPr="00240934">
        <w:rPr>
          <w:rFonts w:eastAsia="仿宋_GB2312"/>
          <w:color w:val="000000"/>
          <w:sz w:val="32"/>
          <w:szCs w:val="32"/>
        </w:rPr>
        <w:t>本办法适用于市州、县（市、区）交通运输行政</w:t>
      </w:r>
      <w:r w:rsidRPr="00240934">
        <w:rPr>
          <w:rFonts w:eastAsia="仿宋_GB2312"/>
          <w:color w:val="000000"/>
          <w:spacing w:val="-2"/>
          <w:w w:val="99"/>
          <w:sz w:val="32"/>
          <w:szCs w:val="32"/>
        </w:rPr>
        <w:t>处罚及与行政处罚相关的行政检查、行政强制等执法业务的协作。</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厅本级行政执法协作机制、高速公路执法协作相关办法另行制定。</w:t>
      </w:r>
    </w:p>
    <w:p w:rsidR="00B81F6B" w:rsidRPr="00240934" w:rsidRDefault="00B81F6B" w:rsidP="00B81F6B">
      <w:pPr>
        <w:spacing w:line="600" w:lineRule="exact"/>
        <w:ind w:firstLineChars="200" w:firstLine="640"/>
        <w:rPr>
          <w:rFonts w:eastAsia="仿宋_GB2312"/>
          <w:color w:val="000000"/>
          <w:sz w:val="32"/>
          <w:szCs w:val="32"/>
          <w:shd w:val="clear" w:color="auto" w:fill="FFFFFF"/>
        </w:rPr>
      </w:pPr>
      <w:r w:rsidRPr="00240934">
        <w:rPr>
          <w:rFonts w:eastAsia="黑体"/>
          <w:color w:val="000000"/>
          <w:sz w:val="32"/>
          <w:szCs w:val="32"/>
        </w:rPr>
        <w:t>第三条</w:t>
      </w:r>
      <w:r w:rsidRPr="00240934">
        <w:rPr>
          <w:rFonts w:eastAsia="仿宋_GB2312"/>
          <w:color w:val="000000"/>
          <w:sz w:val="32"/>
          <w:szCs w:val="32"/>
        </w:rPr>
        <w:t xml:space="preserve">  </w:t>
      </w:r>
      <w:r w:rsidRPr="00240934">
        <w:rPr>
          <w:rFonts w:eastAsia="仿宋_GB2312"/>
          <w:color w:val="000000"/>
          <w:sz w:val="32"/>
          <w:szCs w:val="32"/>
        </w:rPr>
        <w:t>全省交通运输综合行政执法坚持依法行政、执法为民、改革创新原则，执法协作坚持政策协同、机制健全、信息共享、协作联动原则，</w:t>
      </w:r>
      <w:r w:rsidRPr="00240934">
        <w:rPr>
          <w:rFonts w:eastAsia="仿宋_GB2312"/>
          <w:color w:val="000000"/>
          <w:sz w:val="32"/>
          <w:szCs w:val="32"/>
          <w:shd w:val="clear" w:color="auto" w:fill="FFFFFF"/>
        </w:rPr>
        <w:t>推动行政执法与行业管理协调发展。</w:t>
      </w:r>
    </w:p>
    <w:p w:rsidR="00B81F6B" w:rsidRPr="00240934" w:rsidRDefault="00B81F6B" w:rsidP="00B81F6B">
      <w:pPr>
        <w:spacing w:line="600" w:lineRule="exact"/>
        <w:ind w:firstLineChars="200" w:firstLine="640"/>
        <w:rPr>
          <w:rFonts w:eastAsia="仿宋_GB2312"/>
          <w:color w:val="000000"/>
          <w:sz w:val="32"/>
          <w:szCs w:val="32"/>
        </w:rPr>
      </w:pPr>
      <w:r w:rsidRPr="00240934">
        <w:rPr>
          <w:rFonts w:eastAsia="黑体"/>
          <w:color w:val="000000"/>
          <w:sz w:val="32"/>
          <w:szCs w:val="32"/>
        </w:rPr>
        <w:t>第四条</w:t>
      </w:r>
      <w:r w:rsidRPr="00240934">
        <w:rPr>
          <w:rFonts w:eastAsia="仿宋_GB2312"/>
          <w:color w:val="000000"/>
          <w:sz w:val="32"/>
          <w:szCs w:val="32"/>
        </w:rPr>
        <w:t xml:space="preserve">  </w:t>
      </w:r>
      <w:r w:rsidRPr="00240934">
        <w:rPr>
          <w:rFonts w:eastAsia="仿宋_GB2312"/>
          <w:color w:val="000000"/>
          <w:sz w:val="32"/>
          <w:szCs w:val="32"/>
        </w:rPr>
        <w:t>省交通运输</w:t>
      </w:r>
      <w:proofErr w:type="gramStart"/>
      <w:r w:rsidRPr="00240934">
        <w:rPr>
          <w:rFonts w:eastAsia="仿宋_GB2312"/>
          <w:color w:val="000000"/>
          <w:sz w:val="32"/>
          <w:szCs w:val="32"/>
        </w:rPr>
        <w:t>厅建立</w:t>
      </w:r>
      <w:proofErr w:type="gramEnd"/>
      <w:r w:rsidRPr="00240934">
        <w:rPr>
          <w:rFonts w:eastAsia="仿宋_GB2312"/>
          <w:color w:val="000000"/>
          <w:sz w:val="32"/>
          <w:szCs w:val="32"/>
        </w:rPr>
        <w:t>和完善执法信息化系统，推进</w:t>
      </w:r>
      <w:r w:rsidRPr="00240934">
        <w:rPr>
          <w:rFonts w:eastAsia="仿宋_GB2312"/>
          <w:color w:val="000000"/>
          <w:sz w:val="32"/>
          <w:szCs w:val="32"/>
          <w:shd w:val="clear" w:color="auto" w:fill="FFFFFF"/>
        </w:rPr>
        <w:lastRenderedPageBreak/>
        <w:t>交通运输综合行政执法规范化信息化建设，</w:t>
      </w:r>
      <w:r w:rsidRPr="00240934">
        <w:rPr>
          <w:rFonts w:eastAsia="仿宋_GB2312"/>
          <w:color w:val="000000"/>
          <w:sz w:val="32"/>
          <w:szCs w:val="32"/>
        </w:rPr>
        <w:t>提升执法规范化信息化水平。</w:t>
      </w:r>
    </w:p>
    <w:p w:rsidR="00B81F6B" w:rsidRPr="00240934" w:rsidRDefault="00B81F6B" w:rsidP="00B81F6B">
      <w:pPr>
        <w:spacing w:line="600" w:lineRule="exact"/>
        <w:ind w:firstLineChars="200" w:firstLine="640"/>
        <w:rPr>
          <w:rFonts w:eastAsia="仿宋_GB2312"/>
          <w:color w:val="000000"/>
          <w:sz w:val="32"/>
          <w:szCs w:val="32"/>
        </w:rPr>
      </w:pPr>
    </w:p>
    <w:p w:rsidR="00B81F6B" w:rsidRPr="00240934" w:rsidRDefault="001637FE"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二、</w:t>
      </w:r>
      <w:r w:rsidR="00B81F6B" w:rsidRPr="00240934">
        <w:rPr>
          <w:rFonts w:eastAsia="黑体"/>
          <w:color w:val="000000"/>
          <w:sz w:val="32"/>
          <w:szCs w:val="32"/>
        </w:rPr>
        <w:t>职责划分</w:t>
      </w:r>
    </w:p>
    <w:p w:rsidR="00B81F6B" w:rsidRPr="00240934" w:rsidRDefault="00B81F6B" w:rsidP="00B81F6B">
      <w:pPr>
        <w:adjustRightInd w:val="0"/>
        <w:snapToGrid w:val="0"/>
        <w:spacing w:line="600" w:lineRule="exact"/>
        <w:ind w:firstLineChars="200" w:firstLine="640"/>
        <w:rPr>
          <w:rFonts w:eastAsia="仿宋_GB2312"/>
          <w:color w:val="000000"/>
          <w:spacing w:val="2"/>
          <w:sz w:val="32"/>
          <w:szCs w:val="32"/>
        </w:rPr>
      </w:pPr>
      <w:r w:rsidRPr="00240934">
        <w:rPr>
          <w:rFonts w:eastAsia="黑体"/>
          <w:color w:val="000000"/>
          <w:sz w:val="32"/>
          <w:szCs w:val="32"/>
        </w:rPr>
        <w:t>第五条</w:t>
      </w:r>
      <w:r w:rsidRPr="00240934">
        <w:rPr>
          <w:rFonts w:eastAsia="仿宋_GB2312"/>
          <w:color w:val="000000"/>
          <w:spacing w:val="2"/>
          <w:sz w:val="32"/>
          <w:szCs w:val="32"/>
        </w:rPr>
        <w:t xml:space="preserve">  </w:t>
      </w:r>
      <w:r w:rsidRPr="00240934">
        <w:rPr>
          <w:rFonts w:eastAsia="仿宋_GB2312"/>
          <w:color w:val="000000"/>
          <w:spacing w:val="2"/>
          <w:sz w:val="32"/>
          <w:szCs w:val="32"/>
        </w:rPr>
        <w:t>省交通运输厅主管全省交通运输综合行政执法工作。</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市州、县市区交通运输局主管本行政区域内的交通运输综合行政执法工作，负责本行政区域内交通运输综合行政执法的组织协调，并结合本地机构设置、人员配备、技术力量等工作实际，制定交通运输综合行政执法协作实施细则。</w:t>
      </w:r>
    </w:p>
    <w:p w:rsidR="00B81F6B" w:rsidRPr="00240934" w:rsidRDefault="00B81F6B" w:rsidP="00B81F6B">
      <w:pPr>
        <w:adjustRightInd w:val="0"/>
        <w:snapToGrid w:val="0"/>
        <w:spacing w:line="600" w:lineRule="exact"/>
        <w:ind w:firstLineChars="200" w:firstLine="640"/>
        <w:rPr>
          <w:rFonts w:eastAsia="仿宋_GB2312"/>
          <w:color w:val="000000"/>
          <w:kern w:val="0"/>
          <w:sz w:val="32"/>
          <w:szCs w:val="32"/>
        </w:rPr>
      </w:pPr>
      <w:r w:rsidRPr="00240934">
        <w:rPr>
          <w:rFonts w:eastAsia="黑体"/>
          <w:color w:val="000000"/>
          <w:sz w:val="32"/>
          <w:szCs w:val="32"/>
        </w:rPr>
        <w:t>第六条</w:t>
      </w:r>
      <w:r w:rsidRPr="00240934">
        <w:rPr>
          <w:rFonts w:eastAsia="仿宋_GB2312"/>
          <w:color w:val="000000"/>
          <w:sz w:val="32"/>
          <w:szCs w:val="32"/>
        </w:rPr>
        <w:t xml:space="preserve">  </w:t>
      </w:r>
      <w:r w:rsidRPr="00240934">
        <w:rPr>
          <w:rFonts w:eastAsia="仿宋_GB2312"/>
          <w:color w:val="000000"/>
          <w:kern w:val="0"/>
          <w:sz w:val="32"/>
          <w:szCs w:val="32"/>
        </w:rPr>
        <w:t>各级交通运输主管部门内设的法制机构（执法监督机构）牵头负责本辖区综合行政执法工作的监督、指导、协调、考核等工作。</w:t>
      </w:r>
    </w:p>
    <w:p w:rsidR="00B81F6B" w:rsidRPr="00240934" w:rsidRDefault="00B81F6B" w:rsidP="00B81F6B">
      <w:pPr>
        <w:shd w:val="clear" w:color="auto" w:fill="FFFFFF"/>
        <w:spacing w:line="600" w:lineRule="exact"/>
        <w:ind w:firstLineChars="200" w:firstLine="640"/>
        <w:textAlignment w:val="center"/>
        <w:rPr>
          <w:rFonts w:eastAsia="仿宋_GB2312"/>
          <w:color w:val="000000"/>
          <w:kern w:val="0"/>
          <w:sz w:val="32"/>
          <w:szCs w:val="32"/>
          <w:shd w:val="clear" w:color="auto" w:fill="FFFFFF"/>
        </w:rPr>
      </w:pPr>
      <w:r w:rsidRPr="00240934">
        <w:rPr>
          <w:rFonts w:eastAsia="仿宋_GB2312"/>
          <w:color w:val="000000"/>
          <w:kern w:val="0"/>
          <w:sz w:val="32"/>
          <w:szCs w:val="32"/>
        </w:rPr>
        <w:t>交通运输主管部门内设的业务机构负责本领域行政执法的日常协调、业务指导、专项考核、监督检查等工作；</w:t>
      </w:r>
      <w:r w:rsidRPr="00240934">
        <w:rPr>
          <w:rFonts w:eastAsia="仿宋_GB2312"/>
          <w:color w:val="000000"/>
          <w:kern w:val="0"/>
          <w:sz w:val="32"/>
          <w:szCs w:val="32"/>
          <w:shd w:val="clear" w:color="auto" w:fill="FFFFFF"/>
        </w:rPr>
        <w:t>组织综合执法机构、行业发展机构研究确定本领域行政执法协作具体事项、工作流程、联动机制等相关事宜。</w:t>
      </w:r>
    </w:p>
    <w:p w:rsidR="00B81F6B" w:rsidRPr="00240934" w:rsidRDefault="00B81F6B" w:rsidP="00B81F6B">
      <w:pPr>
        <w:shd w:val="clear" w:color="auto" w:fill="FFFFFF"/>
        <w:spacing w:line="600" w:lineRule="exact"/>
        <w:ind w:firstLineChars="200" w:firstLine="640"/>
        <w:textAlignment w:val="center"/>
        <w:rPr>
          <w:rFonts w:eastAsia="仿宋_GB2312"/>
          <w:color w:val="000000"/>
          <w:kern w:val="0"/>
          <w:sz w:val="32"/>
          <w:szCs w:val="32"/>
        </w:rPr>
      </w:pPr>
      <w:r w:rsidRPr="00240934">
        <w:rPr>
          <w:rFonts w:eastAsia="黑体"/>
          <w:color w:val="000000"/>
          <w:sz w:val="32"/>
          <w:szCs w:val="32"/>
        </w:rPr>
        <w:t>第七条</w:t>
      </w:r>
      <w:r w:rsidRPr="00240934">
        <w:rPr>
          <w:rFonts w:eastAsia="仿宋_GB2312"/>
          <w:color w:val="000000"/>
          <w:kern w:val="0"/>
          <w:sz w:val="32"/>
          <w:szCs w:val="32"/>
        </w:rPr>
        <w:t xml:space="preserve">  </w:t>
      </w:r>
      <w:r w:rsidRPr="00240934">
        <w:rPr>
          <w:rFonts w:eastAsia="仿宋_GB2312"/>
          <w:color w:val="000000"/>
          <w:kern w:val="0"/>
          <w:sz w:val="32"/>
          <w:szCs w:val="32"/>
        </w:rPr>
        <w:t>综合执法机构具体承担本级执法事项，依法履行行政处罚及与行政处罚相关的行政检查、行政强制，以</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运输主管部门名义对外开展执法，协助</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运输主管部门对下级交通运输综合行政执法机构开展指导、考核等工作。</w:t>
      </w:r>
    </w:p>
    <w:p w:rsidR="00B81F6B" w:rsidRPr="00240934" w:rsidRDefault="00B81F6B" w:rsidP="00B81F6B">
      <w:pPr>
        <w:shd w:val="clear" w:color="auto" w:fill="FFFFFF"/>
        <w:spacing w:line="600" w:lineRule="exact"/>
        <w:ind w:firstLineChars="200" w:firstLine="640"/>
        <w:textAlignment w:val="center"/>
        <w:rPr>
          <w:rFonts w:eastAsia="仿宋_GB2312"/>
          <w:color w:val="000000"/>
          <w:kern w:val="0"/>
          <w:sz w:val="32"/>
          <w:szCs w:val="32"/>
        </w:rPr>
      </w:pPr>
      <w:r w:rsidRPr="00240934">
        <w:rPr>
          <w:rFonts w:eastAsia="仿宋_GB2312"/>
          <w:color w:val="000000"/>
          <w:kern w:val="0"/>
          <w:sz w:val="32"/>
          <w:szCs w:val="32"/>
        </w:rPr>
        <w:lastRenderedPageBreak/>
        <w:t>行业发展机构具体承担交通运输行政执法事务性、辅助性、技术性工作，为</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运输主管部门提供行政执法辅助支撑。具体工作内容由市州、县市区交通运输主管部门在实施细则中明确。</w:t>
      </w:r>
    </w:p>
    <w:p w:rsidR="00B81F6B" w:rsidRPr="00240934" w:rsidRDefault="00B81F6B" w:rsidP="00B81F6B">
      <w:pPr>
        <w:shd w:val="clear" w:color="auto" w:fill="FFFFFF"/>
        <w:spacing w:line="600" w:lineRule="exact"/>
        <w:ind w:firstLineChars="200" w:firstLine="640"/>
        <w:textAlignment w:val="center"/>
        <w:rPr>
          <w:rFonts w:eastAsia="仿宋_GB2312"/>
          <w:color w:val="000000"/>
          <w:kern w:val="0"/>
          <w:sz w:val="32"/>
          <w:szCs w:val="32"/>
        </w:rPr>
      </w:pPr>
    </w:p>
    <w:p w:rsidR="00B81F6B" w:rsidRPr="00240934" w:rsidRDefault="001637FE"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三、</w:t>
      </w:r>
      <w:r w:rsidR="00B81F6B" w:rsidRPr="00240934">
        <w:rPr>
          <w:rFonts w:eastAsia="黑体"/>
          <w:color w:val="000000"/>
          <w:sz w:val="32"/>
          <w:szCs w:val="32"/>
        </w:rPr>
        <w:t>工作机制</w:t>
      </w:r>
    </w:p>
    <w:p w:rsidR="00B81F6B" w:rsidRPr="00240934" w:rsidRDefault="00B81F6B" w:rsidP="00B81F6B">
      <w:pPr>
        <w:shd w:val="clear" w:color="auto" w:fill="FFFFFF"/>
        <w:adjustRightInd w:val="0"/>
        <w:snapToGrid w:val="0"/>
        <w:spacing w:line="600" w:lineRule="exact"/>
        <w:ind w:firstLineChars="200" w:firstLine="640"/>
        <w:rPr>
          <w:rFonts w:eastAsia="仿宋_GB2312"/>
          <w:color w:val="000000"/>
          <w:sz w:val="32"/>
          <w:szCs w:val="32"/>
        </w:rPr>
      </w:pPr>
      <w:r w:rsidRPr="00240934">
        <w:rPr>
          <w:rFonts w:eastAsia="黑体"/>
          <w:color w:val="000000"/>
          <w:kern w:val="0"/>
          <w:sz w:val="32"/>
          <w:szCs w:val="32"/>
        </w:rPr>
        <w:t>第八条</w:t>
      </w:r>
      <w:r w:rsidRPr="00240934">
        <w:rPr>
          <w:rFonts w:eastAsia="仿宋_GB2312"/>
          <w:color w:val="000000"/>
          <w:kern w:val="0"/>
          <w:sz w:val="32"/>
          <w:szCs w:val="32"/>
        </w:rPr>
        <w:t xml:space="preserve">  </w:t>
      </w:r>
      <w:r w:rsidRPr="00240934">
        <w:rPr>
          <w:rFonts w:eastAsia="仿宋_GB2312"/>
          <w:color w:val="000000"/>
          <w:sz w:val="32"/>
          <w:szCs w:val="32"/>
        </w:rPr>
        <w:t>各级交通运输主管部门应当建立综合执法联席会议制度。</w:t>
      </w:r>
    </w:p>
    <w:p w:rsidR="00B81F6B" w:rsidRPr="00240934" w:rsidRDefault="00B81F6B" w:rsidP="00B81F6B">
      <w:pPr>
        <w:shd w:val="clear" w:color="auto" w:fill="FFFFFF"/>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联席会议制度应当根据交通运输综合行政执法工作情况，明确执法总体工作、各专业领域召集人、组成成员、召开时间等内容。</w:t>
      </w:r>
    </w:p>
    <w:p w:rsidR="00B81F6B" w:rsidRPr="00240934" w:rsidRDefault="00B81F6B" w:rsidP="00B81F6B">
      <w:pPr>
        <w:spacing w:line="600" w:lineRule="exact"/>
        <w:ind w:firstLineChars="200" w:firstLine="640"/>
        <w:rPr>
          <w:rFonts w:eastAsia="仿宋_GB2312"/>
          <w:color w:val="000000"/>
          <w:sz w:val="32"/>
          <w:szCs w:val="32"/>
        </w:rPr>
      </w:pPr>
      <w:r w:rsidRPr="00240934">
        <w:rPr>
          <w:rFonts w:eastAsia="仿宋_GB2312"/>
          <w:color w:val="000000"/>
          <w:sz w:val="32"/>
          <w:szCs w:val="32"/>
        </w:rPr>
        <w:t>联席会议主要工作内容为：贯彻落实中央和省关于交通运输综合行政执法的各项决策部署；研究交通运输综合行政执法协作工作举措，推进严格规范公正文明执法；研究交通运输综合行政执法协作中的重点、难点问题；研究其他相关事项。</w:t>
      </w:r>
    </w:p>
    <w:p w:rsidR="00B81F6B" w:rsidRPr="00240934" w:rsidRDefault="00B81F6B" w:rsidP="00B81F6B">
      <w:pPr>
        <w:spacing w:line="600" w:lineRule="exact"/>
        <w:ind w:firstLineChars="200" w:firstLine="640"/>
        <w:rPr>
          <w:color w:val="000000"/>
          <w:sz w:val="32"/>
          <w:szCs w:val="32"/>
        </w:rPr>
      </w:pPr>
      <w:r w:rsidRPr="00240934">
        <w:rPr>
          <w:rFonts w:eastAsia="黑体"/>
          <w:color w:val="000000"/>
          <w:sz w:val="32"/>
          <w:szCs w:val="32"/>
        </w:rPr>
        <w:t>第九条</w:t>
      </w:r>
      <w:r w:rsidRPr="00240934">
        <w:rPr>
          <w:rFonts w:eastAsia="仿宋_GB2312"/>
          <w:color w:val="000000"/>
          <w:sz w:val="32"/>
          <w:szCs w:val="32"/>
        </w:rPr>
        <w:t xml:space="preserve">  </w:t>
      </w:r>
      <w:r w:rsidRPr="00240934">
        <w:rPr>
          <w:rFonts w:eastAsia="仿宋_GB2312"/>
          <w:color w:val="000000"/>
          <w:sz w:val="32"/>
          <w:szCs w:val="32"/>
        </w:rPr>
        <w:t>综合执法机构和行业发展机构发生职责分工争议的，由双方协商解决；协商不成的，由</w:t>
      </w:r>
      <w:proofErr w:type="gramStart"/>
      <w:r w:rsidRPr="00240934">
        <w:rPr>
          <w:rFonts w:eastAsia="仿宋_GB2312"/>
          <w:color w:val="000000"/>
          <w:sz w:val="32"/>
          <w:szCs w:val="32"/>
        </w:rPr>
        <w:t>同级交通</w:t>
      </w:r>
      <w:proofErr w:type="gramEnd"/>
      <w:r w:rsidRPr="00240934">
        <w:rPr>
          <w:rFonts w:eastAsia="仿宋_GB2312"/>
          <w:color w:val="000000"/>
          <w:sz w:val="32"/>
          <w:szCs w:val="32"/>
        </w:rPr>
        <w:t>运输主管部门确定。</w:t>
      </w:r>
    </w:p>
    <w:p w:rsidR="00B81F6B" w:rsidRPr="00240934" w:rsidRDefault="00B81F6B" w:rsidP="00B81F6B">
      <w:pPr>
        <w:adjustRightInd w:val="0"/>
        <w:snapToGrid w:val="0"/>
        <w:spacing w:line="600" w:lineRule="exact"/>
        <w:ind w:firstLineChars="200" w:firstLine="640"/>
        <w:rPr>
          <w:rFonts w:eastAsia="仿宋_GB2312"/>
          <w:color w:val="000000"/>
          <w:spacing w:val="-2"/>
          <w:sz w:val="32"/>
          <w:szCs w:val="32"/>
        </w:rPr>
      </w:pPr>
      <w:r w:rsidRPr="00240934">
        <w:rPr>
          <w:rFonts w:eastAsia="黑体"/>
          <w:color w:val="000000"/>
          <w:kern w:val="0"/>
          <w:sz w:val="32"/>
          <w:szCs w:val="32"/>
        </w:rPr>
        <w:t>第十条</w:t>
      </w:r>
      <w:r w:rsidRPr="00240934">
        <w:rPr>
          <w:rFonts w:eastAsia="仿宋_GB2312"/>
          <w:color w:val="000000"/>
          <w:kern w:val="0"/>
          <w:sz w:val="32"/>
          <w:szCs w:val="32"/>
        </w:rPr>
        <w:t xml:space="preserve">  </w:t>
      </w:r>
      <w:r w:rsidRPr="00240934">
        <w:rPr>
          <w:rFonts w:eastAsia="仿宋_GB2312"/>
          <w:color w:val="000000"/>
          <w:sz w:val="32"/>
          <w:szCs w:val="32"/>
        </w:rPr>
        <w:t>交通运输主管部门内设业务机构应当针对重大活动保障或者重大安全事件、重大行业整体行动、重大执法专项</w:t>
      </w:r>
      <w:r w:rsidRPr="00240934">
        <w:rPr>
          <w:rFonts w:eastAsia="仿宋_GB2312"/>
          <w:color w:val="000000"/>
          <w:spacing w:val="-2"/>
          <w:sz w:val="32"/>
          <w:szCs w:val="32"/>
        </w:rPr>
        <w:t>行动，牵头制订工作方案，明确由行业发展机构或综合执法机构</w:t>
      </w:r>
      <w:r w:rsidRPr="00240934">
        <w:rPr>
          <w:rFonts w:eastAsia="仿宋_GB2312"/>
          <w:color w:val="000000"/>
          <w:spacing w:val="-2"/>
          <w:sz w:val="32"/>
          <w:szCs w:val="32"/>
        </w:rPr>
        <w:lastRenderedPageBreak/>
        <w:t>具体组织实施，并以交通运输主管部门的名义印发和通报结果。</w:t>
      </w:r>
    </w:p>
    <w:p w:rsidR="00B81F6B" w:rsidRPr="00240934" w:rsidRDefault="00B81F6B" w:rsidP="00B81F6B">
      <w:pPr>
        <w:shd w:val="clear" w:color="auto" w:fill="FFFFFF"/>
        <w:spacing w:line="600" w:lineRule="exact"/>
        <w:ind w:firstLineChars="200" w:firstLine="640"/>
        <w:textAlignment w:val="center"/>
        <w:rPr>
          <w:rFonts w:eastAsia="仿宋_GB2312"/>
          <w:color w:val="000000"/>
          <w:sz w:val="32"/>
          <w:szCs w:val="32"/>
        </w:rPr>
      </w:pPr>
      <w:r w:rsidRPr="00240934">
        <w:rPr>
          <w:rFonts w:eastAsia="仿宋_GB2312"/>
          <w:color w:val="000000"/>
          <w:sz w:val="32"/>
          <w:szCs w:val="32"/>
        </w:rPr>
        <w:t>综合执法机构应当根据交通运输主管部门执法事项清单，牵头组织开展行政执法检查活动，综合执法机构认为需要行业发展机构参与的，应当报请</w:t>
      </w:r>
      <w:proofErr w:type="gramStart"/>
      <w:r w:rsidRPr="00240934">
        <w:rPr>
          <w:rFonts w:eastAsia="仿宋_GB2312"/>
          <w:color w:val="000000"/>
          <w:sz w:val="32"/>
          <w:szCs w:val="32"/>
        </w:rPr>
        <w:t>同级交通</w:t>
      </w:r>
      <w:proofErr w:type="gramEnd"/>
      <w:r w:rsidRPr="00240934">
        <w:rPr>
          <w:rFonts w:eastAsia="仿宋_GB2312"/>
          <w:color w:val="000000"/>
          <w:sz w:val="32"/>
          <w:szCs w:val="32"/>
        </w:rPr>
        <w:t>运输主管部门确定。</w:t>
      </w:r>
    </w:p>
    <w:p w:rsidR="00B81F6B" w:rsidRPr="00240934" w:rsidRDefault="00B81F6B" w:rsidP="00B81F6B">
      <w:pPr>
        <w:adjustRightInd w:val="0"/>
        <w:snapToGrid w:val="0"/>
        <w:spacing w:line="600" w:lineRule="exact"/>
        <w:ind w:firstLineChars="200" w:firstLine="640"/>
        <w:rPr>
          <w:rFonts w:eastAsia="仿宋_GB2312"/>
          <w:color w:val="000000"/>
          <w:sz w:val="32"/>
          <w:szCs w:val="32"/>
          <w:shd w:val="clear" w:color="auto" w:fill="FFFFFF"/>
        </w:rPr>
      </w:pPr>
      <w:r w:rsidRPr="00240934">
        <w:rPr>
          <w:rFonts w:eastAsia="仿宋_GB2312"/>
          <w:color w:val="000000"/>
          <w:sz w:val="32"/>
          <w:szCs w:val="32"/>
          <w:shd w:val="clear" w:color="auto" w:fill="FFFFFF"/>
        </w:rPr>
        <w:t>行业发展机构负责与行业管理有关的业务性检查。</w:t>
      </w:r>
    </w:p>
    <w:p w:rsidR="00B81F6B" w:rsidRPr="00240934" w:rsidRDefault="00B81F6B" w:rsidP="00B81F6B">
      <w:pPr>
        <w:adjustRightInd w:val="0"/>
        <w:snapToGrid w:val="0"/>
        <w:spacing w:line="600" w:lineRule="exact"/>
        <w:ind w:firstLineChars="200" w:firstLine="640"/>
        <w:rPr>
          <w:rFonts w:eastAsia="仿宋_GB2312"/>
          <w:color w:val="000000"/>
          <w:sz w:val="32"/>
          <w:szCs w:val="32"/>
          <w:shd w:val="clear" w:color="auto" w:fill="FFFFFF"/>
        </w:rPr>
      </w:pPr>
      <w:r w:rsidRPr="00240934">
        <w:rPr>
          <w:rFonts w:eastAsia="仿宋_GB2312"/>
          <w:color w:val="000000"/>
          <w:sz w:val="32"/>
          <w:szCs w:val="32"/>
          <w:shd w:val="clear" w:color="auto" w:fill="FFFFFF"/>
        </w:rPr>
        <w:t>综合行政执法机构、行业发展机构应当根据工作需要，开展日常巡查。</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第十一条</w:t>
      </w:r>
      <w:r w:rsidRPr="00240934">
        <w:rPr>
          <w:rFonts w:eastAsia="仿宋_GB2312"/>
          <w:color w:val="000000"/>
          <w:sz w:val="32"/>
          <w:szCs w:val="32"/>
        </w:rPr>
        <w:t xml:space="preserve">  </w:t>
      </w:r>
      <w:r w:rsidRPr="00240934">
        <w:rPr>
          <w:rFonts w:eastAsia="仿宋_GB2312"/>
          <w:color w:val="000000"/>
          <w:sz w:val="32"/>
          <w:szCs w:val="32"/>
        </w:rPr>
        <w:t>交通运输主管部门应当按照规定在上一年度</w:t>
      </w:r>
      <w:r w:rsidRPr="00240934">
        <w:rPr>
          <w:rFonts w:eastAsia="仿宋_GB2312"/>
          <w:color w:val="000000"/>
          <w:sz w:val="32"/>
          <w:szCs w:val="32"/>
        </w:rPr>
        <w:t>12</w:t>
      </w:r>
      <w:r w:rsidRPr="00240934">
        <w:rPr>
          <w:rFonts w:eastAsia="仿宋_GB2312"/>
          <w:color w:val="000000"/>
          <w:sz w:val="32"/>
          <w:szCs w:val="32"/>
        </w:rPr>
        <w:t>月底前编制完成年度检查计划。检查计划应当明确检查对象、内容、频率、组织形式、方式方法等内容。</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kern w:val="0"/>
          <w:sz w:val="32"/>
          <w:szCs w:val="32"/>
        </w:rPr>
        <w:t>市、区均设综合执法机构的，应当科学划分执法区域、执法领域，避免多头检查、重复执法。</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第十二条</w:t>
      </w:r>
      <w:r w:rsidRPr="00240934">
        <w:rPr>
          <w:rFonts w:eastAsia="仿宋_GB2312"/>
          <w:color w:val="000000"/>
          <w:sz w:val="32"/>
          <w:szCs w:val="32"/>
        </w:rPr>
        <w:t xml:space="preserve">  </w:t>
      </w:r>
      <w:r w:rsidRPr="00240934">
        <w:rPr>
          <w:rFonts w:eastAsia="仿宋_GB2312"/>
          <w:color w:val="000000"/>
          <w:sz w:val="32"/>
          <w:szCs w:val="32"/>
        </w:rPr>
        <w:t>交通运输主管部门应当结合本地实际，建立健全本地区重大执法决定法制审核机制。</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综合执法机构内设执法监督部门或者法制部门负责一般执法决定的审核和重大执法决定法制审核的初审。交通运输主管部门法制机构负责重大执法决定的法制审核，审核后按程序提交决策会议研究决定。</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p>
    <w:p w:rsidR="00B81F6B" w:rsidRPr="00240934" w:rsidRDefault="001637FE" w:rsidP="00B81F6B">
      <w:pPr>
        <w:adjustRightInd w:val="0"/>
        <w:snapToGrid w:val="0"/>
        <w:spacing w:afterLines="50" w:after="156" w:line="600" w:lineRule="exact"/>
        <w:ind w:firstLineChars="200" w:firstLine="640"/>
        <w:jc w:val="center"/>
        <w:rPr>
          <w:rFonts w:eastAsia="黑体"/>
          <w:color w:val="000000"/>
          <w:sz w:val="32"/>
          <w:szCs w:val="32"/>
        </w:rPr>
      </w:pPr>
      <w:r w:rsidRPr="00240934">
        <w:rPr>
          <w:rFonts w:eastAsia="黑体"/>
          <w:color w:val="000000"/>
          <w:sz w:val="32"/>
          <w:szCs w:val="32"/>
        </w:rPr>
        <w:t>四、</w:t>
      </w:r>
      <w:r w:rsidR="00B81F6B" w:rsidRPr="00240934">
        <w:rPr>
          <w:rFonts w:eastAsia="黑体"/>
          <w:color w:val="000000"/>
          <w:sz w:val="32"/>
          <w:szCs w:val="32"/>
        </w:rPr>
        <w:t>监管协作</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第十三条</w:t>
      </w:r>
      <w:r w:rsidRPr="00240934">
        <w:rPr>
          <w:rFonts w:eastAsia="仿宋_GB2312"/>
          <w:color w:val="000000"/>
          <w:sz w:val="32"/>
          <w:szCs w:val="32"/>
        </w:rPr>
        <w:t xml:space="preserve">  </w:t>
      </w:r>
      <w:r w:rsidRPr="00240934">
        <w:rPr>
          <w:rFonts w:eastAsia="仿宋_GB2312"/>
          <w:color w:val="000000"/>
          <w:sz w:val="32"/>
          <w:szCs w:val="32"/>
        </w:rPr>
        <w:t>交通运输主管部门应当结合本地实际，建立健</w:t>
      </w:r>
      <w:r w:rsidRPr="00240934">
        <w:rPr>
          <w:rFonts w:eastAsia="仿宋_GB2312"/>
          <w:color w:val="000000"/>
          <w:sz w:val="32"/>
          <w:szCs w:val="32"/>
        </w:rPr>
        <w:lastRenderedPageBreak/>
        <w:t>全本地区交通运输领域安全风险分级管理和重点监管企业名录管理制度，确定重点监管领域、重点监管事项和重点监管对象，并定期在官方网站向社会公布。</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交通运输重点监管领域、重点监管事项、重点监管对象应在年度检查计划中重点安排，满足监管需要，监督查处结果应及时向社会公开。</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第十四条</w:t>
      </w:r>
      <w:r w:rsidRPr="00240934">
        <w:rPr>
          <w:rFonts w:eastAsia="仿宋_GB2312"/>
          <w:color w:val="000000"/>
          <w:sz w:val="32"/>
          <w:szCs w:val="32"/>
        </w:rPr>
        <w:t xml:space="preserve">  </w:t>
      </w:r>
      <w:r w:rsidRPr="00240934">
        <w:rPr>
          <w:rFonts w:eastAsia="仿宋_GB2312"/>
          <w:color w:val="000000"/>
          <w:sz w:val="32"/>
          <w:szCs w:val="32"/>
        </w:rPr>
        <w:t>交通运输主管部门应当组织综合执法机构、行业发展机构对交通运输重点监管领域、事项、对象以及列入信用评价重点关注名单的市场主体，联合开展执法检查、专项督查、重点巡查；必要时可扩大检查范围，提高检查频次；对严重失信主体，依法采取联合惩戒措施。行业发展机构应当对隐患整改情况跟进督查，对重大隐患实行重点督办、挂牌督办；综合执法机构应当依法加大处罚力度。</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第十五条</w:t>
      </w:r>
      <w:r w:rsidRPr="00240934">
        <w:rPr>
          <w:rFonts w:eastAsia="仿宋_GB2312"/>
          <w:color w:val="000000"/>
          <w:sz w:val="32"/>
          <w:szCs w:val="32"/>
        </w:rPr>
        <w:t xml:space="preserve">  </w:t>
      </w:r>
      <w:r w:rsidRPr="00240934">
        <w:rPr>
          <w:rFonts w:eastAsia="仿宋_GB2312"/>
          <w:color w:val="000000"/>
          <w:sz w:val="32"/>
          <w:szCs w:val="32"/>
        </w:rPr>
        <w:t>行业发展机构在日常巡查、安全管理例行巡查和隐患整改跟进督查中发现的涉嫌一般违法行为，应以隐患告知书、整改通</w:t>
      </w:r>
      <w:r w:rsidR="001F76C6" w:rsidRPr="00240934">
        <w:rPr>
          <w:rFonts w:eastAsia="仿宋_GB2312"/>
          <w:color w:val="000000"/>
          <w:sz w:val="32"/>
          <w:szCs w:val="32"/>
        </w:rPr>
        <w:t>知书等形式提出，</w:t>
      </w:r>
      <w:proofErr w:type="gramStart"/>
      <w:r w:rsidR="001F76C6" w:rsidRPr="00240934">
        <w:rPr>
          <w:rFonts w:eastAsia="仿宋_GB2312"/>
          <w:color w:val="000000"/>
          <w:sz w:val="32"/>
          <w:szCs w:val="32"/>
        </w:rPr>
        <w:t>并抄告综合</w:t>
      </w:r>
      <w:proofErr w:type="gramEnd"/>
      <w:r w:rsidR="001F76C6" w:rsidRPr="00240934">
        <w:rPr>
          <w:rFonts w:eastAsia="仿宋_GB2312"/>
          <w:color w:val="000000"/>
          <w:sz w:val="32"/>
          <w:szCs w:val="32"/>
        </w:rPr>
        <w:t>执法机构；发现涉嫌严重违法行为的，应</w:t>
      </w:r>
      <w:r w:rsidRPr="00240934">
        <w:rPr>
          <w:rFonts w:eastAsia="仿宋_GB2312"/>
          <w:color w:val="000000"/>
          <w:sz w:val="32"/>
          <w:szCs w:val="32"/>
        </w:rPr>
        <w:t>当</w:t>
      </w:r>
      <w:proofErr w:type="gramStart"/>
      <w:r w:rsidRPr="00240934">
        <w:rPr>
          <w:rFonts w:eastAsia="仿宋_GB2312"/>
          <w:color w:val="000000"/>
          <w:sz w:val="32"/>
          <w:szCs w:val="32"/>
        </w:rPr>
        <w:t>场予以</w:t>
      </w:r>
      <w:proofErr w:type="gramEnd"/>
      <w:r w:rsidRPr="00240934">
        <w:rPr>
          <w:rFonts w:eastAsia="仿宋_GB2312"/>
          <w:color w:val="000000"/>
          <w:sz w:val="32"/>
          <w:szCs w:val="32"/>
        </w:rPr>
        <w:t>劝止、留存证据并派员驻守，</w:t>
      </w:r>
      <w:r w:rsidR="001F76C6" w:rsidRPr="00240934">
        <w:rPr>
          <w:rFonts w:eastAsia="仿宋_GB2312"/>
          <w:color w:val="000000"/>
          <w:sz w:val="32"/>
          <w:szCs w:val="32"/>
        </w:rPr>
        <w:t>立即</w:t>
      </w:r>
      <w:r w:rsidRPr="00240934">
        <w:rPr>
          <w:rFonts w:eastAsia="仿宋_GB2312"/>
          <w:color w:val="000000"/>
          <w:sz w:val="32"/>
          <w:szCs w:val="32"/>
        </w:rPr>
        <w:t>通知综合执法机构派员开展现场执法，并向</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运输主管部门报告</w:t>
      </w:r>
      <w:r w:rsidRPr="00240934">
        <w:rPr>
          <w:rFonts w:eastAsia="仿宋_GB2312"/>
          <w:color w:val="000000"/>
          <w:sz w:val="32"/>
          <w:szCs w:val="32"/>
        </w:rPr>
        <w:t>；情况特殊、不及时处理将对执法造成困难或不良影响的，应当立即口头通报情况。</w:t>
      </w:r>
      <w:r w:rsidRPr="00240934">
        <w:rPr>
          <w:rFonts w:eastAsia="仿宋_GB2312"/>
          <w:color w:val="000000"/>
          <w:kern w:val="0"/>
          <w:sz w:val="32"/>
          <w:szCs w:val="32"/>
        </w:rPr>
        <w:t>综合执法机构应及时派员处理并反馈处理结果。</w:t>
      </w:r>
    </w:p>
    <w:p w:rsidR="00B81F6B" w:rsidRPr="00240934" w:rsidRDefault="00B81F6B" w:rsidP="00B81F6B">
      <w:pPr>
        <w:shd w:val="clear" w:color="auto" w:fill="FFFFFF"/>
        <w:adjustRightInd w:val="0"/>
        <w:snapToGrid w:val="0"/>
        <w:spacing w:line="600" w:lineRule="exact"/>
        <w:ind w:firstLineChars="200" w:firstLine="640"/>
        <w:rPr>
          <w:rFonts w:eastAsia="仿宋_GB2312"/>
          <w:color w:val="000000"/>
          <w:kern w:val="0"/>
          <w:sz w:val="32"/>
          <w:szCs w:val="32"/>
        </w:rPr>
      </w:pPr>
      <w:r w:rsidRPr="00240934">
        <w:rPr>
          <w:rFonts w:eastAsia="仿宋_GB2312"/>
          <w:color w:val="000000"/>
          <w:sz w:val="32"/>
          <w:szCs w:val="32"/>
        </w:rPr>
        <w:lastRenderedPageBreak/>
        <w:t>综合</w:t>
      </w:r>
      <w:r w:rsidRPr="00240934">
        <w:rPr>
          <w:rFonts w:eastAsia="仿宋_GB2312"/>
          <w:color w:val="000000"/>
          <w:kern w:val="0"/>
          <w:sz w:val="32"/>
          <w:szCs w:val="32"/>
        </w:rPr>
        <w:t>执法机构对行业发展机构按照规定移送的符合立案条件的线索，应当立案、调查取证，及时</w:t>
      </w:r>
      <w:proofErr w:type="gramStart"/>
      <w:r w:rsidRPr="00240934">
        <w:rPr>
          <w:rFonts w:eastAsia="仿宋_GB2312"/>
          <w:color w:val="000000"/>
          <w:kern w:val="0"/>
          <w:sz w:val="32"/>
          <w:szCs w:val="32"/>
        </w:rPr>
        <w:t>作出</w:t>
      </w:r>
      <w:proofErr w:type="gramEnd"/>
      <w:r w:rsidRPr="00240934">
        <w:rPr>
          <w:rFonts w:eastAsia="仿宋_GB2312"/>
          <w:color w:val="000000"/>
          <w:kern w:val="0"/>
          <w:sz w:val="32"/>
          <w:szCs w:val="32"/>
        </w:rPr>
        <w:t>处罚决定，并将案件处理结果在处理完毕后</w:t>
      </w:r>
      <w:r w:rsidRPr="00240934">
        <w:rPr>
          <w:rFonts w:eastAsia="仿宋_GB2312"/>
          <w:color w:val="000000"/>
          <w:kern w:val="0"/>
          <w:sz w:val="32"/>
          <w:szCs w:val="32"/>
        </w:rPr>
        <w:t>5</w:t>
      </w:r>
      <w:r w:rsidRPr="00240934">
        <w:rPr>
          <w:rFonts w:eastAsia="仿宋_GB2312"/>
          <w:color w:val="000000"/>
          <w:kern w:val="0"/>
          <w:sz w:val="32"/>
          <w:szCs w:val="32"/>
        </w:rPr>
        <w:t>个工作日内反馈给案件线索移送机构。对于不符合立案条件的，综合执法机构应当将不予立案的相关情况反馈给行业发展机构。</w:t>
      </w:r>
    </w:p>
    <w:p w:rsidR="00B81F6B" w:rsidRPr="00240934" w:rsidRDefault="00B81F6B" w:rsidP="00B81F6B">
      <w:pPr>
        <w:shd w:val="clear" w:color="auto" w:fill="FFFFFF"/>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综合执法机构在行政执法检查中</w:t>
      </w:r>
      <w:r w:rsidRPr="00240934">
        <w:rPr>
          <w:rFonts w:eastAsia="仿宋_GB2312"/>
          <w:color w:val="000000"/>
          <w:kern w:val="0"/>
          <w:sz w:val="32"/>
          <w:szCs w:val="32"/>
        </w:rPr>
        <w:t>发现存在重大安全隐患、违法行为多发领域和环节的，应当</w:t>
      </w:r>
      <w:r w:rsidR="001F76C6" w:rsidRPr="00240934">
        <w:rPr>
          <w:rFonts w:eastAsia="仿宋_GB2312"/>
          <w:color w:val="000000"/>
          <w:kern w:val="0"/>
          <w:sz w:val="32"/>
          <w:szCs w:val="32"/>
        </w:rPr>
        <w:t>及</w:t>
      </w:r>
      <w:r w:rsidRPr="00240934">
        <w:rPr>
          <w:rFonts w:eastAsia="仿宋_GB2312"/>
          <w:color w:val="000000"/>
          <w:kern w:val="0"/>
          <w:sz w:val="32"/>
          <w:szCs w:val="32"/>
        </w:rPr>
        <w:t>时告知</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运输主管部门相关内设业务机构或者行业发展机构，同时向</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运输主管部门报告；</w:t>
      </w:r>
      <w:r w:rsidRPr="00240934">
        <w:rPr>
          <w:rFonts w:eastAsia="仿宋_GB2312"/>
          <w:color w:val="000000"/>
          <w:sz w:val="32"/>
          <w:szCs w:val="32"/>
        </w:rPr>
        <w:t>发现的一般行业管理问题，应当及时告知</w:t>
      </w:r>
      <w:proofErr w:type="gramStart"/>
      <w:r w:rsidRPr="00240934">
        <w:rPr>
          <w:rFonts w:eastAsia="仿宋_GB2312"/>
          <w:color w:val="000000"/>
          <w:sz w:val="32"/>
          <w:szCs w:val="32"/>
        </w:rPr>
        <w:t>同级交通</w:t>
      </w:r>
      <w:proofErr w:type="gramEnd"/>
      <w:r w:rsidRPr="00240934">
        <w:rPr>
          <w:rFonts w:eastAsia="仿宋_GB2312"/>
          <w:color w:val="000000"/>
          <w:sz w:val="32"/>
          <w:szCs w:val="32"/>
        </w:rPr>
        <w:t>运输主管部门内设业务机构或者行业发展机构，交通运输主管部门内设业务机构或者行业发展机构应当</w:t>
      </w:r>
      <w:r w:rsidRPr="00240934">
        <w:rPr>
          <w:rFonts w:eastAsia="仿宋_GB2312"/>
          <w:color w:val="000000"/>
          <w:kern w:val="0"/>
          <w:sz w:val="32"/>
          <w:szCs w:val="32"/>
        </w:rPr>
        <w:t>在处理完毕后</w:t>
      </w:r>
      <w:r w:rsidRPr="00240934">
        <w:rPr>
          <w:rFonts w:eastAsia="仿宋_GB2312"/>
          <w:color w:val="000000"/>
          <w:kern w:val="0"/>
          <w:sz w:val="32"/>
          <w:szCs w:val="32"/>
        </w:rPr>
        <w:t>5</w:t>
      </w:r>
      <w:r w:rsidRPr="00240934">
        <w:rPr>
          <w:rFonts w:eastAsia="仿宋_GB2312"/>
          <w:color w:val="000000"/>
          <w:kern w:val="0"/>
          <w:sz w:val="32"/>
          <w:szCs w:val="32"/>
        </w:rPr>
        <w:t>个工作日</w:t>
      </w:r>
      <w:r w:rsidRPr="00240934">
        <w:rPr>
          <w:rFonts w:eastAsia="仿宋_GB2312"/>
          <w:color w:val="000000"/>
          <w:sz w:val="32"/>
          <w:szCs w:val="32"/>
        </w:rPr>
        <w:t>将处理结果反馈给综合执法机构。</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第十六条</w:t>
      </w:r>
      <w:r w:rsidRPr="00240934">
        <w:rPr>
          <w:rFonts w:eastAsia="仿宋_GB2312"/>
          <w:color w:val="000000"/>
          <w:sz w:val="32"/>
          <w:szCs w:val="32"/>
        </w:rPr>
        <w:t xml:space="preserve">  </w:t>
      </w:r>
      <w:r w:rsidRPr="00240934">
        <w:rPr>
          <w:rFonts w:eastAsia="仿宋_GB2312"/>
          <w:color w:val="000000"/>
          <w:sz w:val="32"/>
          <w:szCs w:val="32"/>
        </w:rPr>
        <w:t>综合执法机构、行业发展机构在检查（巡查）过程中发现的不属于本机构职能职责范围内的问题，应当按照</w:t>
      </w:r>
      <w:r w:rsidRPr="00240934">
        <w:rPr>
          <w:rFonts w:eastAsia="仿宋_GB2312"/>
          <w:color w:val="000000"/>
          <w:sz w:val="32"/>
          <w:szCs w:val="32"/>
        </w:rPr>
        <w:t>“</w:t>
      </w:r>
      <w:r w:rsidRPr="00240934">
        <w:rPr>
          <w:rFonts w:eastAsia="仿宋_GB2312"/>
          <w:color w:val="000000"/>
          <w:sz w:val="32"/>
          <w:szCs w:val="32"/>
        </w:rPr>
        <w:t>谁发现</w:t>
      </w:r>
      <w:r w:rsidR="00663AC6">
        <w:rPr>
          <w:rFonts w:eastAsia="仿宋_GB2312" w:hint="eastAsia"/>
          <w:color w:val="000000"/>
          <w:sz w:val="32"/>
          <w:szCs w:val="32"/>
        </w:rPr>
        <w:t>，</w:t>
      </w:r>
      <w:r w:rsidRPr="00240934">
        <w:rPr>
          <w:rFonts w:eastAsia="仿宋_GB2312"/>
          <w:color w:val="000000"/>
          <w:sz w:val="32"/>
          <w:szCs w:val="32"/>
        </w:rPr>
        <w:t>谁移送</w:t>
      </w:r>
      <w:r w:rsidRPr="00240934">
        <w:rPr>
          <w:rFonts w:eastAsia="仿宋_GB2312"/>
          <w:color w:val="000000"/>
          <w:sz w:val="32"/>
          <w:szCs w:val="32"/>
        </w:rPr>
        <w:t>”</w:t>
      </w:r>
      <w:r w:rsidRPr="00240934">
        <w:rPr>
          <w:rFonts w:eastAsia="仿宋_GB2312"/>
          <w:color w:val="000000"/>
          <w:sz w:val="32"/>
          <w:szCs w:val="32"/>
        </w:rPr>
        <w:t>的原则及时移送。</w:t>
      </w:r>
    </w:p>
    <w:p w:rsidR="00B81F6B" w:rsidRPr="00240934" w:rsidRDefault="00B81F6B" w:rsidP="001637FE">
      <w:pPr>
        <w:adjustRightInd w:val="0"/>
        <w:snapToGrid w:val="0"/>
        <w:spacing w:line="600" w:lineRule="exact"/>
        <w:ind w:firstLineChars="200" w:firstLine="640"/>
        <w:rPr>
          <w:rFonts w:eastAsia="仿宋_GB2312"/>
          <w:color w:val="000000"/>
          <w:spacing w:val="-2"/>
          <w:sz w:val="32"/>
          <w:szCs w:val="32"/>
        </w:rPr>
      </w:pPr>
      <w:r w:rsidRPr="00240934">
        <w:rPr>
          <w:rFonts w:eastAsia="仿宋_GB2312"/>
          <w:color w:val="000000"/>
          <w:sz w:val="32"/>
          <w:szCs w:val="32"/>
        </w:rPr>
        <w:t>交通运输主管部门应当建立移送制度，明确移送主体、移</w:t>
      </w:r>
      <w:r w:rsidRPr="00240934">
        <w:rPr>
          <w:rFonts w:eastAsia="仿宋_GB2312"/>
          <w:color w:val="000000"/>
          <w:spacing w:val="-2"/>
          <w:sz w:val="32"/>
          <w:szCs w:val="32"/>
        </w:rPr>
        <w:t>送界限、移送资料、移送时限、告知制度、处理结果反馈等事项。</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第十七条</w:t>
      </w:r>
      <w:r w:rsidRPr="00240934">
        <w:rPr>
          <w:rFonts w:eastAsia="仿宋_GB2312"/>
          <w:color w:val="000000"/>
          <w:sz w:val="32"/>
          <w:szCs w:val="32"/>
        </w:rPr>
        <w:t xml:space="preserve">  </w:t>
      </w:r>
      <w:r w:rsidRPr="00240934">
        <w:rPr>
          <w:rFonts w:eastAsia="仿宋_GB2312"/>
          <w:color w:val="000000"/>
          <w:kern w:val="0"/>
          <w:sz w:val="32"/>
          <w:szCs w:val="32"/>
        </w:rPr>
        <w:t>综合执法机构和行业发展机构无正当理由，不得拒绝接收移送的行政违法行为线索或者行业监管事项，受移送的单位认为移送的行政违法行为线索或者行业监管事项依照规定不属于本单位职责范围的，应当与移送单位进行协商；协</w:t>
      </w:r>
      <w:r w:rsidRPr="00240934">
        <w:rPr>
          <w:rFonts w:eastAsia="仿宋_GB2312"/>
          <w:color w:val="000000"/>
          <w:kern w:val="0"/>
          <w:sz w:val="32"/>
          <w:szCs w:val="32"/>
        </w:rPr>
        <w:lastRenderedPageBreak/>
        <w:t>商不成的，由</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运输主管部门确定。</w:t>
      </w:r>
    </w:p>
    <w:p w:rsidR="00B81F6B" w:rsidRPr="00240934" w:rsidRDefault="00B81F6B" w:rsidP="00B81F6B">
      <w:pPr>
        <w:adjustRightInd w:val="0"/>
        <w:snapToGrid w:val="0"/>
        <w:spacing w:line="600" w:lineRule="exact"/>
        <w:ind w:firstLineChars="200" w:firstLine="640"/>
        <w:rPr>
          <w:rFonts w:eastAsia="仿宋_GB2312"/>
          <w:color w:val="000000"/>
          <w:kern w:val="0"/>
          <w:sz w:val="32"/>
          <w:szCs w:val="32"/>
        </w:rPr>
      </w:pPr>
      <w:r w:rsidRPr="00240934">
        <w:rPr>
          <w:rFonts w:eastAsia="黑体"/>
          <w:color w:val="000000"/>
          <w:kern w:val="0"/>
          <w:sz w:val="32"/>
          <w:szCs w:val="32"/>
        </w:rPr>
        <w:t>第十八</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综合</w:t>
      </w:r>
      <w:r w:rsidRPr="00240934">
        <w:rPr>
          <w:rFonts w:eastAsia="仿宋_GB2312"/>
          <w:color w:val="000000"/>
          <w:kern w:val="0"/>
          <w:sz w:val="32"/>
          <w:szCs w:val="32"/>
        </w:rPr>
        <w:t>执法机构查处违法行为过程中需要相关行业发展机构提供线索或证据的，行业发展机构应在职责范围内做好线索初核、协助调查取证工作，及时移交包括非现场执法信息化监控、实时视频监控等涉嫌违法线索。需要相关行业发展机构提供技术支撑的，相关行业发展机构应自收到执法协作文书</w:t>
      </w:r>
      <w:r w:rsidRPr="00240934">
        <w:rPr>
          <w:rFonts w:eastAsia="仿宋_GB2312"/>
          <w:color w:val="000000"/>
          <w:kern w:val="0"/>
          <w:sz w:val="32"/>
          <w:szCs w:val="32"/>
        </w:rPr>
        <w:t>5</w:t>
      </w:r>
      <w:r w:rsidRPr="00240934">
        <w:rPr>
          <w:rFonts w:eastAsia="仿宋_GB2312"/>
          <w:color w:val="000000"/>
          <w:kern w:val="0"/>
          <w:sz w:val="32"/>
          <w:szCs w:val="32"/>
        </w:rPr>
        <w:t>个工作日内书面反馈综合执法机构。</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第十九条</w:t>
      </w:r>
      <w:r w:rsidRPr="00240934">
        <w:rPr>
          <w:rFonts w:eastAsia="仿宋_GB2312"/>
          <w:color w:val="000000"/>
          <w:sz w:val="32"/>
          <w:szCs w:val="32"/>
        </w:rPr>
        <w:t xml:space="preserve">  </w:t>
      </w:r>
      <w:r w:rsidRPr="00240934">
        <w:rPr>
          <w:rFonts w:eastAsia="仿宋_GB2312"/>
          <w:color w:val="000000"/>
          <w:sz w:val="32"/>
          <w:szCs w:val="32"/>
        </w:rPr>
        <w:t>综合执法机构依法实施行政强制措施时，当事人不在场或拒不到场的，行业发展机构应当根据综合执法机构的商请，派员到场见证协助。综合执法机构依法实施行政强制代履行，行业发展机构应根据综合执法机构的商请，给予场所、机械、设施设备、人力等方面的协助，当事人强制</w:t>
      </w:r>
      <w:proofErr w:type="gramStart"/>
      <w:r w:rsidRPr="00240934">
        <w:rPr>
          <w:rFonts w:eastAsia="仿宋_GB2312"/>
          <w:color w:val="000000"/>
          <w:sz w:val="32"/>
          <w:szCs w:val="32"/>
        </w:rPr>
        <w:t>代履行费</w:t>
      </w:r>
      <w:proofErr w:type="gramEnd"/>
      <w:r w:rsidRPr="00240934">
        <w:rPr>
          <w:rFonts w:eastAsia="仿宋_GB2312"/>
          <w:color w:val="000000"/>
          <w:sz w:val="32"/>
          <w:szCs w:val="32"/>
        </w:rPr>
        <w:t>到位后，应及时支付给提供执法辅助的单位。</w:t>
      </w:r>
    </w:p>
    <w:p w:rsidR="00B81F6B" w:rsidRPr="00240934" w:rsidRDefault="00B81F6B" w:rsidP="00B81F6B">
      <w:pPr>
        <w:adjustRightInd w:val="0"/>
        <w:snapToGrid w:val="0"/>
        <w:spacing w:line="600" w:lineRule="exact"/>
        <w:ind w:firstLineChars="200" w:firstLine="640"/>
        <w:rPr>
          <w:rFonts w:eastAsia="黑体"/>
          <w:color w:val="000000"/>
          <w:sz w:val="32"/>
          <w:szCs w:val="32"/>
        </w:rPr>
      </w:pPr>
    </w:p>
    <w:p w:rsidR="00B81F6B" w:rsidRPr="00240934" w:rsidRDefault="00B81F6B"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五、信息共享</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第二十条</w:t>
      </w:r>
      <w:r w:rsidRPr="00240934">
        <w:rPr>
          <w:rFonts w:eastAsia="仿宋_GB2312"/>
          <w:color w:val="000000"/>
          <w:sz w:val="32"/>
          <w:szCs w:val="32"/>
        </w:rPr>
        <w:t xml:space="preserve">  </w:t>
      </w:r>
      <w:r w:rsidRPr="00240934">
        <w:rPr>
          <w:rFonts w:eastAsia="仿宋_GB2312"/>
          <w:color w:val="000000"/>
          <w:sz w:val="32"/>
          <w:szCs w:val="32"/>
        </w:rPr>
        <w:t>交通运输主管部门内设业务机构、综合执法机构、行业发展机构要充分利用全省交通运输行政执法综合管理信息系统、政务服务一体化平台、</w:t>
      </w:r>
      <w:r w:rsidRPr="00240934">
        <w:rPr>
          <w:rFonts w:eastAsia="仿宋_GB2312"/>
          <w:color w:val="000000"/>
          <w:sz w:val="32"/>
          <w:szCs w:val="32"/>
        </w:rPr>
        <w:t>“</w:t>
      </w:r>
      <w:r w:rsidRPr="00240934">
        <w:rPr>
          <w:rFonts w:eastAsia="仿宋_GB2312"/>
          <w:color w:val="000000"/>
          <w:sz w:val="32"/>
          <w:szCs w:val="32"/>
        </w:rPr>
        <w:t>两客</w:t>
      </w:r>
      <w:proofErr w:type="gramStart"/>
      <w:r w:rsidRPr="00240934">
        <w:rPr>
          <w:rFonts w:eastAsia="仿宋_GB2312"/>
          <w:color w:val="000000"/>
          <w:sz w:val="32"/>
          <w:szCs w:val="32"/>
        </w:rPr>
        <w:t>一</w:t>
      </w:r>
      <w:proofErr w:type="gramEnd"/>
      <w:r w:rsidRPr="00240934">
        <w:rPr>
          <w:rFonts w:eastAsia="仿宋_GB2312"/>
          <w:color w:val="000000"/>
          <w:sz w:val="32"/>
          <w:szCs w:val="32"/>
        </w:rPr>
        <w:t>危</w:t>
      </w:r>
      <w:r w:rsidRPr="00240934">
        <w:rPr>
          <w:rFonts w:eastAsia="仿宋_GB2312"/>
          <w:color w:val="000000"/>
          <w:sz w:val="32"/>
          <w:szCs w:val="32"/>
        </w:rPr>
        <w:t>”</w:t>
      </w:r>
      <w:r w:rsidRPr="00240934">
        <w:rPr>
          <w:rFonts w:eastAsia="仿宋_GB2312"/>
          <w:color w:val="000000"/>
          <w:sz w:val="32"/>
          <w:szCs w:val="32"/>
        </w:rPr>
        <w:t>智能监管平台、治</w:t>
      </w:r>
      <w:proofErr w:type="gramStart"/>
      <w:r w:rsidRPr="00240934">
        <w:rPr>
          <w:rFonts w:eastAsia="仿宋_GB2312"/>
          <w:color w:val="000000"/>
          <w:sz w:val="32"/>
          <w:szCs w:val="32"/>
        </w:rPr>
        <w:t>超信息</w:t>
      </w:r>
      <w:proofErr w:type="gramEnd"/>
      <w:r w:rsidRPr="00240934">
        <w:rPr>
          <w:rFonts w:eastAsia="仿宋_GB2312"/>
          <w:color w:val="000000"/>
          <w:sz w:val="32"/>
          <w:szCs w:val="32"/>
        </w:rPr>
        <w:t>平台、智慧水运综合监管平台、道路运输三级协同、</w:t>
      </w:r>
      <w:r w:rsidRPr="00240934">
        <w:rPr>
          <w:rFonts w:eastAsia="仿宋_GB2312"/>
          <w:color w:val="000000"/>
          <w:sz w:val="32"/>
          <w:szCs w:val="32"/>
        </w:rPr>
        <w:t>“</w:t>
      </w:r>
      <w:r w:rsidRPr="00240934">
        <w:rPr>
          <w:rFonts w:eastAsia="仿宋_GB2312"/>
          <w:color w:val="000000"/>
          <w:sz w:val="32"/>
          <w:szCs w:val="32"/>
        </w:rPr>
        <w:t>双随机、</w:t>
      </w:r>
      <w:proofErr w:type="gramStart"/>
      <w:r w:rsidRPr="00240934">
        <w:rPr>
          <w:rFonts w:eastAsia="仿宋_GB2312"/>
          <w:color w:val="000000"/>
          <w:sz w:val="32"/>
          <w:szCs w:val="32"/>
        </w:rPr>
        <w:t>一</w:t>
      </w:r>
      <w:proofErr w:type="gramEnd"/>
      <w:r w:rsidRPr="00240934">
        <w:rPr>
          <w:rFonts w:eastAsia="仿宋_GB2312"/>
          <w:color w:val="000000"/>
          <w:sz w:val="32"/>
          <w:szCs w:val="32"/>
        </w:rPr>
        <w:t>公开</w:t>
      </w:r>
      <w:r w:rsidRPr="00240934">
        <w:rPr>
          <w:rFonts w:eastAsia="仿宋_GB2312"/>
          <w:color w:val="000000"/>
          <w:sz w:val="32"/>
          <w:szCs w:val="32"/>
        </w:rPr>
        <w:t>”</w:t>
      </w:r>
      <w:r w:rsidRPr="00240934">
        <w:rPr>
          <w:rFonts w:eastAsia="仿宋_GB2312"/>
          <w:color w:val="000000"/>
          <w:sz w:val="32"/>
          <w:szCs w:val="32"/>
        </w:rPr>
        <w:t>监管工作平台等信息系统的融合对接，实现处罚、许可、信用评价等信息共享。</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lastRenderedPageBreak/>
        <w:t>第二十一条</w:t>
      </w:r>
      <w:r w:rsidRPr="00240934">
        <w:rPr>
          <w:rFonts w:eastAsia="仿宋_GB2312"/>
          <w:color w:val="000000"/>
          <w:sz w:val="32"/>
          <w:szCs w:val="32"/>
        </w:rPr>
        <w:t xml:space="preserve">  </w:t>
      </w:r>
      <w:r w:rsidRPr="00240934">
        <w:rPr>
          <w:rFonts w:eastAsia="仿宋_GB2312"/>
          <w:color w:val="000000"/>
          <w:sz w:val="32"/>
          <w:szCs w:val="32"/>
        </w:rPr>
        <w:t>交通运输主管部门、综合执法机构、行业发展机构根据职责分工，合理分配各系统账号的管理权限，按照规定在对应系统即时录入传输行政许可、行政处罚、行政强制、行政辅助等行业治理信息，并记入行政相对人信用档案，实现处罚信息、许可信息、信用评价信息的实时共享。</w:t>
      </w:r>
    </w:p>
    <w:p w:rsidR="00B81F6B" w:rsidRPr="00240934" w:rsidRDefault="00B81F6B" w:rsidP="00B81F6B">
      <w:pPr>
        <w:shd w:val="clear" w:color="auto" w:fill="FFFFFF"/>
        <w:spacing w:line="600" w:lineRule="exact"/>
        <w:ind w:firstLineChars="200" w:firstLine="640"/>
        <w:textAlignment w:val="center"/>
        <w:rPr>
          <w:rFonts w:eastAsia="仿宋_GB2312"/>
          <w:color w:val="000000"/>
          <w:kern w:val="0"/>
          <w:sz w:val="32"/>
          <w:szCs w:val="32"/>
          <w:shd w:val="clear" w:color="auto" w:fill="FFFFFF"/>
        </w:rPr>
      </w:pPr>
      <w:r w:rsidRPr="00240934">
        <w:rPr>
          <w:rFonts w:eastAsia="黑体"/>
          <w:color w:val="000000"/>
          <w:kern w:val="0"/>
          <w:sz w:val="32"/>
          <w:szCs w:val="32"/>
          <w:shd w:val="clear" w:color="auto" w:fill="FFFFFF"/>
        </w:rPr>
        <w:t>第二十二条</w:t>
      </w:r>
      <w:r w:rsidRPr="00240934">
        <w:rPr>
          <w:rFonts w:eastAsia="仿宋_GB2312"/>
          <w:color w:val="000000"/>
          <w:kern w:val="0"/>
          <w:sz w:val="32"/>
          <w:szCs w:val="32"/>
          <w:shd w:val="clear" w:color="auto" w:fill="FFFFFF"/>
        </w:rPr>
        <w:t xml:space="preserve">  </w:t>
      </w:r>
      <w:r w:rsidRPr="00240934">
        <w:rPr>
          <w:rFonts w:eastAsia="仿宋_GB2312"/>
          <w:color w:val="000000"/>
          <w:kern w:val="0"/>
          <w:sz w:val="32"/>
          <w:szCs w:val="32"/>
          <w:shd w:val="clear" w:color="auto" w:fill="FFFFFF"/>
        </w:rPr>
        <w:t>各级交通运输主管部门应当强化执法与政务服务的协作，与行政许可、信用管理等实现信息共享、融合发展、闭环管理。各级交通运输主管部门内设的政务服务机构要及时将行政许可变动情况、信用评价结果等信息推送综合执法机构、行业发展机构；综合执法机构</w:t>
      </w:r>
      <w:proofErr w:type="gramStart"/>
      <w:r w:rsidRPr="00240934">
        <w:rPr>
          <w:rFonts w:eastAsia="仿宋_GB2312"/>
          <w:color w:val="000000"/>
          <w:kern w:val="0"/>
          <w:sz w:val="32"/>
          <w:szCs w:val="32"/>
          <w:shd w:val="clear" w:color="auto" w:fill="FFFFFF"/>
        </w:rPr>
        <w:t>作出</w:t>
      </w:r>
      <w:proofErr w:type="gramEnd"/>
      <w:r w:rsidRPr="00240934">
        <w:rPr>
          <w:rFonts w:eastAsia="仿宋_GB2312"/>
          <w:color w:val="000000"/>
          <w:kern w:val="0"/>
          <w:sz w:val="32"/>
          <w:szCs w:val="32"/>
          <w:shd w:val="clear" w:color="auto" w:fill="FFFFFF"/>
        </w:rPr>
        <w:t>的行政处罚决定，要依法依规推送有关单位（部门）。</w:t>
      </w:r>
    </w:p>
    <w:p w:rsidR="00B81F6B" w:rsidRPr="00240934" w:rsidRDefault="00B81F6B" w:rsidP="00B81F6B">
      <w:pPr>
        <w:adjustRightInd w:val="0"/>
        <w:snapToGrid w:val="0"/>
        <w:spacing w:line="600" w:lineRule="exact"/>
        <w:ind w:firstLineChars="200" w:firstLine="640"/>
        <w:rPr>
          <w:rFonts w:eastAsia="黑体"/>
          <w:color w:val="000000"/>
          <w:sz w:val="32"/>
          <w:szCs w:val="32"/>
        </w:rPr>
      </w:pPr>
    </w:p>
    <w:p w:rsidR="00B81F6B" w:rsidRPr="00240934" w:rsidRDefault="00B81F6B"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六、投诉处理</w:t>
      </w:r>
    </w:p>
    <w:p w:rsidR="00B81F6B" w:rsidRPr="00240934" w:rsidRDefault="00B81F6B" w:rsidP="00B81F6B">
      <w:pPr>
        <w:spacing w:line="600" w:lineRule="exact"/>
        <w:ind w:firstLineChars="200" w:firstLine="640"/>
        <w:rPr>
          <w:rFonts w:eastAsia="仿宋_GB2312"/>
          <w:color w:val="000000"/>
          <w:kern w:val="0"/>
          <w:sz w:val="32"/>
          <w:szCs w:val="32"/>
        </w:rPr>
      </w:pPr>
      <w:r w:rsidRPr="00240934">
        <w:rPr>
          <w:rFonts w:eastAsia="黑体"/>
          <w:color w:val="000000"/>
          <w:sz w:val="32"/>
          <w:szCs w:val="32"/>
        </w:rPr>
        <w:t>第二十三条</w:t>
      </w:r>
      <w:r w:rsidRPr="00240934">
        <w:rPr>
          <w:rFonts w:eastAsia="黑体"/>
          <w:color w:val="000000"/>
          <w:sz w:val="32"/>
          <w:szCs w:val="32"/>
        </w:rPr>
        <w:t xml:space="preserve">  </w:t>
      </w:r>
      <w:r w:rsidRPr="00240934">
        <w:rPr>
          <w:rFonts w:eastAsia="仿宋_GB2312"/>
          <w:color w:val="000000"/>
          <w:sz w:val="32"/>
          <w:szCs w:val="32"/>
        </w:rPr>
        <w:t>行政执法</w:t>
      </w:r>
      <w:r w:rsidRPr="00240934">
        <w:rPr>
          <w:rFonts w:eastAsia="仿宋_GB2312"/>
          <w:color w:val="000000"/>
          <w:kern w:val="0"/>
          <w:sz w:val="32"/>
          <w:szCs w:val="32"/>
        </w:rPr>
        <w:t>举报投诉</w:t>
      </w:r>
      <w:r w:rsidRPr="00240934">
        <w:rPr>
          <w:rFonts w:eastAsia="仿宋_GB2312"/>
          <w:color w:val="000000"/>
          <w:sz w:val="32"/>
          <w:szCs w:val="32"/>
        </w:rPr>
        <w:t>按照</w:t>
      </w:r>
      <w:r w:rsidRPr="00240934">
        <w:rPr>
          <w:rFonts w:eastAsia="仿宋_GB2312"/>
          <w:color w:val="000000"/>
          <w:sz w:val="32"/>
          <w:szCs w:val="32"/>
        </w:rPr>
        <w:t>“</w:t>
      </w:r>
      <w:r w:rsidRPr="00240934">
        <w:rPr>
          <w:rFonts w:eastAsia="仿宋_GB2312"/>
          <w:color w:val="000000"/>
          <w:sz w:val="32"/>
          <w:szCs w:val="32"/>
        </w:rPr>
        <w:t>首问责任制</w:t>
      </w:r>
      <w:r w:rsidRPr="00240934">
        <w:rPr>
          <w:rFonts w:eastAsia="仿宋_GB2312"/>
          <w:color w:val="000000"/>
          <w:sz w:val="32"/>
          <w:szCs w:val="32"/>
        </w:rPr>
        <w:t>”</w:t>
      </w:r>
      <w:r w:rsidRPr="00240934">
        <w:rPr>
          <w:rFonts w:eastAsia="仿宋_GB2312"/>
          <w:color w:val="000000"/>
          <w:sz w:val="32"/>
          <w:szCs w:val="32"/>
        </w:rPr>
        <w:t>原则，由最先接到的机构为第一责任人予以受理。</w:t>
      </w:r>
      <w:r w:rsidRPr="00240934">
        <w:rPr>
          <w:rFonts w:eastAsia="仿宋_GB2312"/>
          <w:color w:val="000000"/>
          <w:kern w:val="0"/>
          <w:sz w:val="32"/>
          <w:szCs w:val="32"/>
        </w:rPr>
        <w:t>受理后，属于本机构职责范围内的事项，应当直接予以答复；不属于本机构职责范围内的事项，应向</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运输主管部门报告，由</w:t>
      </w:r>
      <w:proofErr w:type="gramStart"/>
      <w:r w:rsidRPr="00240934">
        <w:rPr>
          <w:rFonts w:eastAsia="仿宋_GB2312"/>
          <w:color w:val="000000"/>
          <w:kern w:val="0"/>
          <w:sz w:val="32"/>
          <w:szCs w:val="32"/>
        </w:rPr>
        <w:t>同级交通</w:t>
      </w:r>
      <w:proofErr w:type="gramEnd"/>
      <w:r w:rsidRPr="00240934">
        <w:rPr>
          <w:rFonts w:eastAsia="仿宋_GB2312"/>
          <w:color w:val="000000"/>
          <w:kern w:val="0"/>
          <w:sz w:val="32"/>
          <w:szCs w:val="32"/>
        </w:rPr>
        <w:t>运输主管部门根据职责分工，交由相关机构办理。</w:t>
      </w:r>
    </w:p>
    <w:p w:rsidR="00B81F6B" w:rsidRPr="00240934" w:rsidRDefault="00B81F6B" w:rsidP="00B81F6B">
      <w:pPr>
        <w:spacing w:line="600" w:lineRule="exact"/>
        <w:ind w:firstLineChars="200" w:firstLine="640"/>
        <w:rPr>
          <w:rFonts w:eastAsia="仿宋_GB2312"/>
          <w:color w:val="000000"/>
          <w:kern w:val="0"/>
          <w:sz w:val="32"/>
          <w:szCs w:val="32"/>
        </w:rPr>
      </w:pPr>
      <w:r w:rsidRPr="00240934">
        <w:rPr>
          <w:rFonts w:eastAsia="黑体"/>
          <w:color w:val="000000"/>
          <w:kern w:val="0"/>
          <w:sz w:val="32"/>
          <w:szCs w:val="32"/>
        </w:rPr>
        <w:t>第二十四条</w:t>
      </w:r>
      <w:r w:rsidRPr="00240934">
        <w:rPr>
          <w:rFonts w:eastAsia="仿宋_GB2312"/>
          <w:color w:val="000000"/>
          <w:kern w:val="0"/>
          <w:sz w:val="32"/>
          <w:szCs w:val="32"/>
        </w:rPr>
        <w:t xml:space="preserve">  </w:t>
      </w:r>
      <w:r w:rsidRPr="00240934">
        <w:rPr>
          <w:rFonts w:eastAsia="仿宋_GB2312"/>
          <w:color w:val="000000"/>
          <w:kern w:val="0"/>
          <w:sz w:val="32"/>
          <w:szCs w:val="32"/>
        </w:rPr>
        <w:t>交通运输主管部门接到涉及内设机构、综合执法机构、行业发展机构工作人员的举报投诉，根据干部管理权限，由纪检监察机构牵头组织调查核实处理；涉及市场主体、</w:t>
      </w:r>
      <w:r w:rsidRPr="00240934">
        <w:rPr>
          <w:rFonts w:eastAsia="仿宋_GB2312"/>
          <w:color w:val="000000"/>
          <w:kern w:val="0"/>
          <w:sz w:val="32"/>
          <w:szCs w:val="32"/>
        </w:rPr>
        <w:lastRenderedPageBreak/>
        <w:t>从业人员的举报投诉，由交通运输主管部门相关内设业务机构批转综合执法机构、行业发展机构调查核实处理。</w:t>
      </w:r>
    </w:p>
    <w:p w:rsidR="00B81F6B" w:rsidRPr="00240934" w:rsidRDefault="00B81F6B" w:rsidP="00B81F6B">
      <w:pPr>
        <w:adjustRightInd w:val="0"/>
        <w:snapToGrid w:val="0"/>
        <w:spacing w:line="600" w:lineRule="exact"/>
        <w:ind w:firstLineChars="200" w:firstLine="640"/>
        <w:rPr>
          <w:rFonts w:eastAsia="黑体"/>
          <w:color w:val="000000"/>
          <w:sz w:val="32"/>
          <w:szCs w:val="32"/>
        </w:rPr>
      </w:pPr>
    </w:p>
    <w:p w:rsidR="00B81F6B" w:rsidRPr="00240934" w:rsidRDefault="00B81F6B"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七、其他规定</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第二十</w:t>
      </w:r>
      <w:r w:rsidR="00240934" w:rsidRPr="00240934">
        <w:rPr>
          <w:rFonts w:eastAsia="黑体"/>
          <w:color w:val="000000"/>
          <w:sz w:val="32"/>
          <w:szCs w:val="32"/>
        </w:rPr>
        <w:t>五</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各级交通运输综合行政执法机构应与公安、应急、市场监管、城市管理等部门加强执法协作配合，推行联合执法，建立信息共享、案情通报、案件移送等制度，健全完善综合行政执法和刑事司法衔接机制。</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跨省（自治区、直辖市）、市（州）区域执法协作由</w:t>
      </w:r>
      <w:proofErr w:type="gramStart"/>
      <w:r w:rsidRPr="00240934">
        <w:rPr>
          <w:rFonts w:eastAsia="仿宋_GB2312"/>
          <w:color w:val="000000"/>
          <w:sz w:val="32"/>
          <w:szCs w:val="32"/>
        </w:rPr>
        <w:t>省级交通</w:t>
      </w:r>
      <w:proofErr w:type="gramEnd"/>
      <w:r w:rsidRPr="00240934">
        <w:rPr>
          <w:rFonts w:eastAsia="仿宋_GB2312"/>
          <w:color w:val="000000"/>
          <w:sz w:val="32"/>
          <w:szCs w:val="32"/>
        </w:rPr>
        <w:t>运输主管部门组织协调，跨县（市、区）区域执法协作由市级交通运输主管部门组织协调。</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第二十</w:t>
      </w:r>
      <w:r w:rsidR="00240934" w:rsidRPr="00240934">
        <w:rPr>
          <w:rFonts w:eastAsia="黑体"/>
          <w:color w:val="000000"/>
          <w:sz w:val="32"/>
          <w:szCs w:val="32"/>
        </w:rPr>
        <w:t>六</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对拒不履行或者不正确履行交通运输行政执法协助相关职责的单位（部门）和个人，依法依规严肃处理；滥用职权或者玩忽职守、贻误工作，造成重大损失或者严重后果的，按照有关规定追究相关单位（部门）和工作人员的责任。</w:t>
      </w:r>
    </w:p>
    <w:p w:rsidR="00B81F6B" w:rsidRPr="00240934" w:rsidRDefault="00B81F6B" w:rsidP="00B81F6B">
      <w:pPr>
        <w:adjustRightInd w:val="0"/>
        <w:snapToGrid w:val="0"/>
        <w:spacing w:line="600" w:lineRule="exact"/>
        <w:ind w:firstLineChars="200" w:firstLine="640"/>
        <w:rPr>
          <w:rFonts w:eastAsia="黑体"/>
          <w:color w:val="000000"/>
          <w:sz w:val="32"/>
          <w:szCs w:val="32"/>
        </w:rPr>
      </w:pPr>
    </w:p>
    <w:p w:rsidR="00B81F6B" w:rsidRPr="00240934" w:rsidRDefault="00B81F6B" w:rsidP="00B81F6B">
      <w:pPr>
        <w:adjustRightInd w:val="0"/>
        <w:snapToGrid w:val="0"/>
        <w:spacing w:afterLines="50" w:after="156" w:line="600" w:lineRule="exact"/>
        <w:jc w:val="center"/>
        <w:rPr>
          <w:rFonts w:eastAsia="黑体"/>
          <w:color w:val="000000"/>
          <w:sz w:val="32"/>
          <w:szCs w:val="32"/>
        </w:rPr>
      </w:pPr>
      <w:r w:rsidRPr="00240934">
        <w:rPr>
          <w:rFonts w:eastAsia="黑体"/>
          <w:color w:val="000000"/>
          <w:sz w:val="32"/>
          <w:szCs w:val="32"/>
        </w:rPr>
        <w:t>八、附</w:t>
      </w:r>
      <w:r w:rsidRPr="00240934">
        <w:rPr>
          <w:rFonts w:eastAsia="黑体"/>
          <w:color w:val="000000"/>
          <w:sz w:val="32"/>
          <w:szCs w:val="32"/>
        </w:rPr>
        <w:t xml:space="preserve">  </w:t>
      </w:r>
      <w:r w:rsidRPr="00240934">
        <w:rPr>
          <w:rFonts w:eastAsia="黑体"/>
          <w:color w:val="000000"/>
          <w:sz w:val="32"/>
          <w:szCs w:val="32"/>
        </w:rPr>
        <w:t>则</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第二十</w:t>
      </w:r>
      <w:r w:rsidR="00240934" w:rsidRPr="00240934">
        <w:rPr>
          <w:rFonts w:eastAsia="黑体"/>
          <w:color w:val="000000"/>
          <w:sz w:val="32"/>
          <w:szCs w:val="32"/>
        </w:rPr>
        <w:t>七</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实行跨部门</w:t>
      </w:r>
      <w:r w:rsidR="00663AC6">
        <w:rPr>
          <w:rFonts w:eastAsia="仿宋_GB2312" w:hint="eastAsia"/>
          <w:color w:val="000000"/>
          <w:sz w:val="32"/>
          <w:szCs w:val="32"/>
        </w:rPr>
        <w:t>、</w:t>
      </w:r>
      <w:r w:rsidRPr="00240934">
        <w:rPr>
          <w:rFonts w:eastAsia="仿宋_GB2312"/>
          <w:color w:val="000000"/>
          <w:sz w:val="32"/>
          <w:szCs w:val="32"/>
        </w:rPr>
        <w:t>跨领域综合行政执法的地区，按照同级人民政府的有关规定执行。</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仿宋_GB2312"/>
          <w:color w:val="000000"/>
          <w:sz w:val="32"/>
          <w:szCs w:val="32"/>
        </w:rPr>
        <w:t>对下沉到乡镇、街道集中行使处罚权的交通运输执法事项，</w:t>
      </w:r>
      <w:r w:rsidRPr="00240934">
        <w:rPr>
          <w:rFonts w:eastAsia="仿宋_GB2312"/>
          <w:color w:val="000000"/>
          <w:sz w:val="32"/>
          <w:szCs w:val="32"/>
        </w:rPr>
        <w:lastRenderedPageBreak/>
        <w:t>根据上级行政机关、同级人民政府的指示，或同级司法行政主管部门的安排开展指导工作。</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第二十</w:t>
      </w:r>
      <w:r w:rsidR="00240934" w:rsidRPr="00240934">
        <w:rPr>
          <w:rFonts w:eastAsia="黑体"/>
          <w:color w:val="000000"/>
          <w:sz w:val="32"/>
          <w:szCs w:val="32"/>
        </w:rPr>
        <w:t>八</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本办法由省交通运输厅负责解释。</w:t>
      </w:r>
    </w:p>
    <w:p w:rsidR="00B81F6B" w:rsidRPr="00240934" w:rsidRDefault="00B81F6B" w:rsidP="00B81F6B">
      <w:pPr>
        <w:adjustRightInd w:val="0"/>
        <w:snapToGrid w:val="0"/>
        <w:spacing w:line="600" w:lineRule="exact"/>
        <w:ind w:firstLineChars="200" w:firstLine="640"/>
        <w:rPr>
          <w:rFonts w:eastAsia="仿宋_GB2312"/>
          <w:color w:val="000000"/>
          <w:sz w:val="32"/>
          <w:szCs w:val="32"/>
        </w:rPr>
      </w:pPr>
      <w:r w:rsidRPr="00240934">
        <w:rPr>
          <w:rFonts w:eastAsia="黑体"/>
          <w:color w:val="000000"/>
          <w:sz w:val="32"/>
          <w:szCs w:val="32"/>
        </w:rPr>
        <w:t>第</w:t>
      </w:r>
      <w:r w:rsidR="00240934" w:rsidRPr="00240934">
        <w:rPr>
          <w:rFonts w:eastAsia="黑体"/>
          <w:color w:val="000000"/>
          <w:sz w:val="32"/>
          <w:szCs w:val="32"/>
        </w:rPr>
        <w:t>二十九</w:t>
      </w:r>
      <w:r w:rsidRPr="00240934">
        <w:rPr>
          <w:rFonts w:eastAsia="黑体"/>
          <w:color w:val="000000"/>
          <w:sz w:val="32"/>
          <w:szCs w:val="32"/>
        </w:rPr>
        <w:t>条</w:t>
      </w:r>
      <w:r w:rsidRPr="00240934">
        <w:rPr>
          <w:rFonts w:eastAsia="仿宋_GB2312"/>
          <w:color w:val="000000"/>
          <w:sz w:val="32"/>
          <w:szCs w:val="32"/>
        </w:rPr>
        <w:t xml:space="preserve">  </w:t>
      </w:r>
      <w:r w:rsidRPr="00240934">
        <w:rPr>
          <w:rFonts w:eastAsia="仿宋_GB2312"/>
          <w:color w:val="000000"/>
          <w:sz w:val="32"/>
          <w:szCs w:val="32"/>
        </w:rPr>
        <w:t>本办法自印发之日起施行。</w:t>
      </w: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B81F6B" w:rsidRPr="00240934" w:rsidRDefault="00B81F6B" w:rsidP="001637FE">
      <w:pPr>
        <w:adjustRightInd w:val="0"/>
        <w:snapToGrid w:val="0"/>
        <w:spacing w:line="600" w:lineRule="exact"/>
        <w:ind w:firstLineChars="200" w:firstLine="640"/>
        <w:rPr>
          <w:rFonts w:eastAsia="仿宋_GB2312"/>
          <w:color w:val="000000"/>
          <w:sz w:val="32"/>
          <w:szCs w:val="32"/>
        </w:rPr>
      </w:pPr>
    </w:p>
    <w:p w:rsidR="002D4636" w:rsidRPr="00240934" w:rsidRDefault="002D4636" w:rsidP="001637FE">
      <w:pPr>
        <w:spacing w:line="600" w:lineRule="exact"/>
        <w:rPr>
          <w:rFonts w:eastAsia="仿宋_GB2312"/>
          <w:sz w:val="32"/>
        </w:rPr>
      </w:pPr>
    </w:p>
    <w:p w:rsidR="002D4636" w:rsidRDefault="002D4636" w:rsidP="001637FE">
      <w:pPr>
        <w:spacing w:line="600" w:lineRule="exact"/>
        <w:rPr>
          <w:rFonts w:eastAsia="仿宋_GB2312"/>
          <w:sz w:val="32"/>
        </w:rPr>
      </w:pPr>
    </w:p>
    <w:p w:rsidR="00240934" w:rsidRDefault="00240934" w:rsidP="001637FE">
      <w:pPr>
        <w:spacing w:line="600" w:lineRule="exact"/>
        <w:rPr>
          <w:rFonts w:eastAsia="仿宋_GB2312"/>
          <w:sz w:val="32"/>
        </w:rPr>
      </w:pPr>
    </w:p>
    <w:p w:rsidR="00240934" w:rsidRDefault="00240934" w:rsidP="001637FE">
      <w:pPr>
        <w:spacing w:line="600" w:lineRule="exact"/>
        <w:rPr>
          <w:rFonts w:eastAsia="仿宋_GB2312"/>
          <w:sz w:val="32"/>
        </w:rPr>
      </w:pPr>
    </w:p>
    <w:p w:rsidR="00240934" w:rsidRDefault="00240934" w:rsidP="001637FE">
      <w:pPr>
        <w:spacing w:line="600" w:lineRule="exact"/>
        <w:rPr>
          <w:rFonts w:eastAsia="仿宋_GB2312"/>
          <w:sz w:val="32"/>
        </w:rPr>
      </w:pPr>
    </w:p>
    <w:p w:rsidR="00240934" w:rsidRDefault="00240934" w:rsidP="001637FE">
      <w:pPr>
        <w:spacing w:line="600" w:lineRule="exact"/>
        <w:rPr>
          <w:rFonts w:eastAsia="仿宋_GB2312"/>
          <w:sz w:val="32"/>
        </w:rPr>
      </w:pPr>
    </w:p>
    <w:p w:rsidR="00240934" w:rsidRDefault="00240934" w:rsidP="001637FE">
      <w:pPr>
        <w:spacing w:line="600" w:lineRule="exact"/>
        <w:rPr>
          <w:rFonts w:eastAsia="仿宋_GB2312"/>
          <w:sz w:val="32"/>
        </w:rPr>
      </w:pPr>
    </w:p>
    <w:p w:rsidR="00240934" w:rsidRPr="00240934" w:rsidRDefault="00240934" w:rsidP="001637FE">
      <w:pPr>
        <w:spacing w:line="600" w:lineRule="exact"/>
        <w:rPr>
          <w:rFonts w:eastAsia="仿宋_GB2312"/>
          <w:sz w:val="32"/>
        </w:rPr>
      </w:pPr>
    </w:p>
    <w:p w:rsidR="000337F0" w:rsidRPr="00240934" w:rsidRDefault="001637FE" w:rsidP="001637FE">
      <w:pPr>
        <w:spacing w:line="600" w:lineRule="exact"/>
        <w:ind w:firstLineChars="100" w:firstLine="280"/>
        <w:rPr>
          <w:rFonts w:eastAsia="仿宋_GB2312"/>
          <w:sz w:val="28"/>
          <w:szCs w:val="28"/>
        </w:rPr>
      </w:pPr>
      <w:r w:rsidRPr="00240934">
        <w:rPr>
          <w:rFonts w:eastAsia="仿宋_GB2312"/>
          <w:noProof/>
          <w:sz w:val="28"/>
          <w:szCs w:val="28"/>
        </w:rPr>
        <mc:AlternateContent>
          <mc:Choice Requires="wps">
            <w:drawing>
              <wp:anchor distT="0" distB="0" distL="114300" distR="114300" simplePos="0" relativeHeight="251656704" behindDoc="0" locked="0" layoutInCell="1" allowOverlap="1" wp14:anchorId="368AA00D" wp14:editId="7F2AF074">
                <wp:simplePos x="0" y="0"/>
                <wp:positionH relativeFrom="column">
                  <wp:posOffset>0</wp:posOffset>
                </wp:positionH>
                <wp:positionV relativeFrom="paragraph">
                  <wp:posOffset>12700</wp:posOffset>
                </wp:positionV>
                <wp:extent cx="5600700" cy="0"/>
                <wp:effectExtent l="8255" t="7620" r="1079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JE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fYaRI&#10;BxJtheJoFj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" strokeweight="1pt"/>
            </w:pict>
          </mc:Fallback>
        </mc:AlternateContent>
      </w:r>
      <w:r w:rsidR="000337F0" w:rsidRPr="00240934">
        <w:rPr>
          <w:rFonts w:eastAsia="仿宋_GB2312"/>
          <w:sz w:val="28"/>
          <w:szCs w:val="28"/>
        </w:rPr>
        <w:t>抄送：</w:t>
      </w:r>
      <w:r w:rsidRPr="00240934">
        <w:rPr>
          <w:rFonts w:eastAsia="仿宋_GB2312"/>
          <w:sz w:val="28"/>
          <w:szCs w:val="28"/>
        </w:rPr>
        <w:t>厅相关领导，</w:t>
      </w:r>
      <w:proofErr w:type="gramStart"/>
      <w:r w:rsidRPr="00240934">
        <w:rPr>
          <w:rFonts w:eastAsia="仿宋_GB2312"/>
          <w:sz w:val="28"/>
          <w:szCs w:val="28"/>
        </w:rPr>
        <w:t>驻厅纪检</w:t>
      </w:r>
      <w:proofErr w:type="gramEnd"/>
      <w:r w:rsidRPr="00240934">
        <w:rPr>
          <w:rFonts w:eastAsia="仿宋_GB2312"/>
          <w:sz w:val="28"/>
          <w:szCs w:val="28"/>
        </w:rPr>
        <w:t>监察组。</w:t>
      </w:r>
    </w:p>
    <w:p w:rsidR="00240934" w:rsidRPr="00240934" w:rsidRDefault="001637FE" w:rsidP="00240934">
      <w:pPr>
        <w:spacing w:line="600" w:lineRule="exact"/>
        <w:ind w:firstLineChars="100" w:firstLine="280"/>
      </w:pPr>
      <w:r w:rsidRPr="00240934">
        <w:rPr>
          <w:rFonts w:eastAsia="仿宋_GB2312"/>
          <w:noProof/>
          <w:sz w:val="28"/>
          <w:szCs w:val="28"/>
        </w:rPr>
        <mc:AlternateContent>
          <mc:Choice Requires="wps">
            <w:drawing>
              <wp:anchor distT="0" distB="0" distL="114300" distR="114300" simplePos="0" relativeHeight="251657728" behindDoc="0" locked="0" layoutInCell="1" allowOverlap="1" wp14:anchorId="72EC700F" wp14:editId="7393EC34">
                <wp:simplePos x="0" y="0"/>
                <wp:positionH relativeFrom="column">
                  <wp:posOffset>-9525</wp:posOffset>
                </wp:positionH>
                <wp:positionV relativeFrom="paragraph">
                  <wp:posOffset>387985</wp:posOffset>
                </wp:positionV>
                <wp:extent cx="5610225" cy="0"/>
                <wp:effectExtent l="8255" t="7620" r="1079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0.55pt" to="44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fT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" strokeweight="1pt"/>
            </w:pict>
          </mc:Fallback>
        </mc:AlternateContent>
      </w:r>
      <w:r w:rsidRPr="00240934">
        <w:rPr>
          <w:rFonts w:eastAsia="仿宋_GB2312"/>
          <w:noProof/>
          <w:sz w:val="28"/>
          <w:szCs w:val="28"/>
        </w:rPr>
        <mc:AlternateContent>
          <mc:Choice Requires="wps">
            <w:drawing>
              <wp:anchor distT="0" distB="0" distL="114300" distR="114300" simplePos="0" relativeHeight="251658752" behindDoc="0" locked="0" layoutInCell="1" allowOverlap="1" wp14:anchorId="0CD9715E" wp14:editId="0CDEDAF9">
                <wp:simplePos x="0" y="0"/>
                <wp:positionH relativeFrom="column">
                  <wp:posOffset>0</wp:posOffset>
                </wp:positionH>
                <wp:positionV relativeFrom="paragraph">
                  <wp:posOffset>12700</wp:posOffset>
                </wp:positionV>
                <wp:extent cx="5600700" cy="0"/>
                <wp:effectExtent l="8255" t="13335" r="1079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xn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" strokeweight=".5pt"/>
            </w:pict>
          </mc:Fallback>
        </mc:AlternateContent>
      </w:r>
      <w:r w:rsidR="000337F0" w:rsidRPr="00240934">
        <w:rPr>
          <w:rFonts w:eastAsia="仿宋_GB2312"/>
          <w:sz w:val="28"/>
          <w:szCs w:val="28"/>
        </w:rPr>
        <w:t>湖南省交通运输厅</w:t>
      </w:r>
      <w:r w:rsidR="005508E9" w:rsidRPr="00240934">
        <w:rPr>
          <w:rFonts w:eastAsia="仿宋_GB2312"/>
          <w:sz w:val="28"/>
          <w:szCs w:val="28"/>
        </w:rPr>
        <w:t>办公室</w:t>
      </w:r>
      <w:r w:rsidR="000337F0" w:rsidRPr="00240934">
        <w:rPr>
          <w:rFonts w:eastAsia="仿宋_GB2312"/>
          <w:sz w:val="28"/>
          <w:szCs w:val="28"/>
        </w:rPr>
        <w:t xml:space="preserve">            </w:t>
      </w:r>
      <w:r w:rsidRPr="00240934">
        <w:rPr>
          <w:rFonts w:eastAsia="仿宋_GB2312"/>
          <w:sz w:val="28"/>
          <w:szCs w:val="28"/>
        </w:rPr>
        <w:t xml:space="preserve">   2023</w:t>
      </w:r>
      <w:r w:rsidR="000337F0" w:rsidRPr="00240934">
        <w:rPr>
          <w:rFonts w:eastAsia="仿宋_GB2312"/>
          <w:sz w:val="28"/>
          <w:szCs w:val="28"/>
        </w:rPr>
        <w:t>年</w:t>
      </w:r>
      <w:r w:rsidRPr="00240934">
        <w:rPr>
          <w:rFonts w:eastAsia="仿宋_GB2312"/>
          <w:sz w:val="28"/>
          <w:szCs w:val="28"/>
        </w:rPr>
        <w:t>12</w:t>
      </w:r>
      <w:r w:rsidR="000337F0" w:rsidRPr="00240934">
        <w:rPr>
          <w:rFonts w:eastAsia="仿宋_GB2312"/>
          <w:sz w:val="28"/>
          <w:szCs w:val="28"/>
        </w:rPr>
        <w:t>月</w:t>
      </w:r>
      <w:r w:rsidR="00240934" w:rsidRPr="00240934">
        <w:rPr>
          <w:rFonts w:eastAsia="仿宋_GB2312"/>
          <w:sz w:val="28"/>
          <w:szCs w:val="28"/>
        </w:rPr>
        <w:t>25</w:t>
      </w:r>
      <w:r w:rsidR="000337F0" w:rsidRPr="00240934">
        <w:rPr>
          <w:rFonts w:eastAsia="仿宋_GB2312"/>
          <w:sz w:val="28"/>
          <w:szCs w:val="28"/>
        </w:rPr>
        <w:t>日印</w:t>
      </w:r>
      <w:r w:rsidRPr="00240934">
        <w:rPr>
          <w:rFonts w:eastAsia="仿宋_GB2312"/>
          <w:sz w:val="28"/>
          <w:szCs w:val="28"/>
        </w:rPr>
        <w:t>发</w:t>
      </w:r>
    </w:p>
    <w:sectPr w:rsidR="00240934" w:rsidRPr="00240934" w:rsidSect="00065F10">
      <w:footerReference w:type="even" r:id="rId8"/>
      <w:footerReference w:type="default" r:id="rId9"/>
      <w:pgSz w:w="11906" w:h="16838" w:code="9"/>
      <w:pgMar w:top="2098" w:right="1588" w:bottom="1928" w:left="1588" w:header="851" w:footer="170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29" w:rsidRDefault="00684D29">
      <w:r>
        <w:separator/>
      </w:r>
    </w:p>
  </w:endnote>
  <w:endnote w:type="continuationSeparator" w:id="0">
    <w:p w:rsidR="00684D29" w:rsidRDefault="0068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公文小标宋">
    <w:altName w:val="方正小标宋_GBK"/>
    <w:charset w:val="00"/>
    <w:family w:val="auto"/>
    <w:pitch w:val="default"/>
    <w:sig w:usb0="00000000" w:usb1="0000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34" w:rsidRDefault="00746634" w:rsidP="00837E5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746634" w:rsidRDefault="00746634" w:rsidP="0074663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34" w:rsidRPr="005633B3" w:rsidRDefault="005633B3" w:rsidP="00837E5B">
    <w:pPr>
      <w:pStyle w:val="a3"/>
      <w:framePr w:wrap="around" w:vAnchor="text" w:hAnchor="margin" w:xAlign="outside" w:y="1"/>
      <w:ind w:leftChars="100" w:left="210" w:rightChars="100" w:right="210"/>
      <w:rPr>
        <w:rStyle w:val="a4"/>
        <w:rFonts w:ascii="宋体" w:hAnsi="宋体"/>
        <w:sz w:val="28"/>
        <w:szCs w:val="28"/>
      </w:rPr>
    </w:pPr>
    <w:r>
      <w:rPr>
        <w:rStyle w:val="a4"/>
        <w:rFonts w:ascii="宋体" w:hAnsi="宋体" w:hint="eastAsia"/>
        <w:sz w:val="28"/>
        <w:szCs w:val="28"/>
      </w:rPr>
      <w:t xml:space="preserve">— </w:t>
    </w:r>
    <w:r w:rsidR="00746634" w:rsidRPr="005633B3">
      <w:rPr>
        <w:rStyle w:val="a4"/>
        <w:rFonts w:ascii="宋体" w:hAnsi="宋体"/>
        <w:sz w:val="28"/>
        <w:szCs w:val="28"/>
      </w:rPr>
      <w:fldChar w:fldCharType="begin"/>
    </w:r>
    <w:r w:rsidR="00746634" w:rsidRPr="005633B3">
      <w:rPr>
        <w:rStyle w:val="a4"/>
        <w:rFonts w:ascii="宋体" w:hAnsi="宋体"/>
        <w:sz w:val="28"/>
        <w:szCs w:val="28"/>
      </w:rPr>
      <w:instrText xml:space="preserve">PAGE  </w:instrText>
    </w:r>
    <w:r w:rsidR="00746634" w:rsidRPr="005633B3">
      <w:rPr>
        <w:rStyle w:val="a4"/>
        <w:rFonts w:ascii="宋体" w:hAnsi="宋体"/>
        <w:sz w:val="28"/>
        <w:szCs w:val="28"/>
      </w:rPr>
      <w:fldChar w:fldCharType="separate"/>
    </w:r>
    <w:r w:rsidR="004235C0">
      <w:rPr>
        <w:rStyle w:val="a4"/>
        <w:rFonts w:ascii="宋体" w:hAnsi="宋体"/>
        <w:noProof/>
        <w:sz w:val="28"/>
        <w:szCs w:val="28"/>
      </w:rPr>
      <w:t>1</w:t>
    </w:r>
    <w:r w:rsidR="00746634" w:rsidRPr="005633B3">
      <w:rPr>
        <w:rStyle w:val="a4"/>
        <w:rFonts w:ascii="宋体" w:hAnsi="宋体"/>
        <w:sz w:val="28"/>
        <w:szCs w:val="28"/>
      </w:rPr>
      <w:fldChar w:fldCharType="end"/>
    </w:r>
    <w:r w:rsidR="009E6447">
      <w:rPr>
        <w:rStyle w:val="a4"/>
        <w:rFonts w:ascii="宋体" w:hAnsi="宋体" w:hint="eastAsia"/>
        <w:sz w:val="28"/>
        <w:szCs w:val="28"/>
      </w:rPr>
      <w:t xml:space="preserve"> </w:t>
    </w:r>
    <w:r>
      <w:rPr>
        <w:rStyle w:val="a4"/>
        <w:rFonts w:ascii="宋体" w:hAnsi="宋体" w:hint="eastAsia"/>
        <w:sz w:val="28"/>
        <w:szCs w:val="28"/>
      </w:rPr>
      <w:t>—</w:t>
    </w:r>
  </w:p>
  <w:p w:rsidR="00746634" w:rsidRDefault="00837E5B" w:rsidP="00837E5B">
    <w:pPr>
      <w:pStyle w:val="a3"/>
      <w:ind w:leftChars="100" w:left="210" w:firstLine="357"/>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29" w:rsidRDefault="00684D29">
      <w:r>
        <w:separator/>
      </w:r>
    </w:p>
  </w:footnote>
  <w:footnote w:type="continuationSeparator" w:id="0">
    <w:p w:rsidR="00684D29" w:rsidRDefault="0068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EAB8B1"/>
    <w:multiLevelType w:val="singleLevel"/>
    <w:tmpl w:val="DDEAB8B1"/>
    <w:lvl w:ilvl="0">
      <w:start w:val="1"/>
      <w:numFmt w:val="chineseCounting"/>
      <w:suff w:val="nothing"/>
      <w:lvlText w:val="%1、"/>
      <w:lvlJc w:val="left"/>
      <w:pPr>
        <w:ind w:left="5104"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6B"/>
    <w:rsid w:val="00000DF2"/>
    <w:rsid w:val="000337F0"/>
    <w:rsid w:val="00065F10"/>
    <w:rsid w:val="00073DCB"/>
    <w:rsid w:val="000A3B62"/>
    <w:rsid w:val="001007A1"/>
    <w:rsid w:val="001637FE"/>
    <w:rsid w:val="001A42F3"/>
    <w:rsid w:val="001F2020"/>
    <w:rsid w:val="001F76C6"/>
    <w:rsid w:val="00202BC6"/>
    <w:rsid w:val="00203140"/>
    <w:rsid w:val="002154A1"/>
    <w:rsid w:val="00240934"/>
    <w:rsid w:val="00261A1F"/>
    <w:rsid w:val="00262532"/>
    <w:rsid w:val="00264672"/>
    <w:rsid w:val="002D36A6"/>
    <w:rsid w:val="002D4636"/>
    <w:rsid w:val="0034619F"/>
    <w:rsid w:val="003C799A"/>
    <w:rsid w:val="0040005A"/>
    <w:rsid w:val="004235C0"/>
    <w:rsid w:val="005007F8"/>
    <w:rsid w:val="00532E36"/>
    <w:rsid w:val="0053561E"/>
    <w:rsid w:val="005508E9"/>
    <w:rsid w:val="00554172"/>
    <w:rsid w:val="005633B3"/>
    <w:rsid w:val="005656CC"/>
    <w:rsid w:val="005A4FB1"/>
    <w:rsid w:val="005E00B3"/>
    <w:rsid w:val="00603FC8"/>
    <w:rsid w:val="00610C67"/>
    <w:rsid w:val="00655723"/>
    <w:rsid w:val="00663AC6"/>
    <w:rsid w:val="00667B1A"/>
    <w:rsid w:val="00684D29"/>
    <w:rsid w:val="0069333E"/>
    <w:rsid w:val="006A19CA"/>
    <w:rsid w:val="006E4CDB"/>
    <w:rsid w:val="00746634"/>
    <w:rsid w:val="007B0AB6"/>
    <w:rsid w:val="007E0E36"/>
    <w:rsid w:val="007E4352"/>
    <w:rsid w:val="00837E5B"/>
    <w:rsid w:val="00853D91"/>
    <w:rsid w:val="00890A4C"/>
    <w:rsid w:val="008953FB"/>
    <w:rsid w:val="008C1958"/>
    <w:rsid w:val="008E4330"/>
    <w:rsid w:val="008F1969"/>
    <w:rsid w:val="0090696D"/>
    <w:rsid w:val="009233F9"/>
    <w:rsid w:val="009774FA"/>
    <w:rsid w:val="00987C33"/>
    <w:rsid w:val="009E03C2"/>
    <w:rsid w:val="009E6447"/>
    <w:rsid w:val="009F285E"/>
    <w:rsid w:val="00A045BD"/>
    <w:rsid w:val="00A219C1"/>
    <w:rsid w:val="00A352CE"/>
    <w:rsid w:val="00A37539"/>
    <w:rsid w:val="00A406BD"/>
    <w:rsid w:val="00A82D06"/>
    <w:rsid w:val="00A845A4"/>
    <w:rsid w:val="00B5199B"/>
    <w:rsid w:val="00B62E31"/>
    <w:rsid w:val="00B81F6B"/>
    <w:rsid w:val="00B97DBD"/>
    <w:rsid w:val="00C219AC"/>
    <w:rsid w:val="00C77FAD"/>
    <w:rsid w:val="00C84C44"/>
    <w:rsid w:val="00CB2CC1"/>
    <w:rsid w:val="00D21325"/>
    <w:rsid w:val="00D81FB7"/>
    <w:rsid w:val="00DB0DF8"/>
    <w:rsid w:val="00DC3DAA"/>
    <w:rsid w:val="00DC5776"/>
    <w:rsid w:val="00DE1433"/>
    <w:rsid w:val="00E970B0"/>
    <w:rsid w:val="00EC3356"/>
    <w:rsid w:val="00EE7B5A"/>
    <w:rsid w:val="00F05E69"/>
    <w:rsid w:val="00F16CAC"/>
    <w:rsid w:val="00F3674F"/>
    <w:rsid w:val="00F44636"/>
    <w:rsid w:val="00F75F1F"/>
    <w:rsid w:val="00FB3AC6"/>
    <w:rsid w:val="00FC4594"/>
    <w:rsid w:val="00FF0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37F0"/>
    <w:pPr>
      <w:tabs>
        <w:tab w:val="center" w:pos="4153"/>
        <w:tab w:val="right" w:pos="8306"/>
      </w:tabs>
      <w:snapToGrid w:val="0"/>
      <w:jc w:val="left"/>
    </w:pPr>
    <w:rPr>
      <w:sz w:val="18"/>
      <w:szCs w:val="18"/>
    </w:rPr>
  </w:style>
  <w:style w:type="character" w:styleId="a4">
    <w:name w:val="page number"/>
    <w:basedOn w:val="a0"/>
    <w:rsid w:val="000337F0"/>
  </w:style>
  <w:style w:type="paragraph" w:styleId="a5">
    <w:name w:val="header"/>
    <w:basedOn w:val="a"/>
    <w:rsid w:val="00264672"/>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37F0"/>
    <w:pPr>
      <w:tabs>
        <w:tab w:val="center" w:pos="4153"/>
        <w:tab w:val="right" w:pos="8306"/>
      </w:tabs>
      <w:snapToGrid w:val="0"/>
      <w:jc w:val="left"/>
    </w:pPr>
    <w:rPr>
      <w:sz w:val="18"/>
      <w:szCs w:val="18"/>
    </w:rPr>
  </w:style>
  <w:style w:type="character" w:styleId="a4">
    <w:name w:val="page number"/>
    <w:basedOn w:val="a0"/>
    <w:rsid w:val="000337F0"/>
  </w:style>
  <w:style w:type="paragraph" w:styleId="a5">
    <w:name w:val="header"/>
    <w:basedOn w:val="a"/>
    <w:rsid w:val="0026467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3\&#27169;&#29256;\&#34892;&#25919;&#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行政文.dot</Template>
  <TotalTime>41</TotalTime>
  <Pages>12</Pages>
  <Words>687</Words>
  <Characters>3918</Characters>
  <Application>Microsoft Office Word</Application>
  <DocSecurity>0</DocSecurity>
  <Lines>32</Lines>
  <Paragraphs>9</Paragraphs>
  <ScaleCrop>false</ScaleCrop>
  <Company>微软中国</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湘交〔2012〕号</dc:title>
  <dc:creator>文印</dc:creator>
  <cp:lastModifiedBy>文印</cp:lastModifiedBy>
  <cp:revision>8</cp:revision>
  <cp:lastPrinted>2023-12-25T00:57:00Z</cp:lastPrinted>
  <dcterms:created xsi:type="dcterms:W3CDTF">2023-12-18T01:41:00Z</dcterms:created>
  <dcterms:modified xsi:type="dcterms:W3CDTF">2023-12-26T08:39:00Z</dcterms:modified>
</cp:coreProperties>
</file>