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A57" w:rsidRPr="00AA5D44" w:rsidRDefault="00456A57" w:rsidP="00456A57">
      <w:pPr>
        <w:pStyle w:val="Bodytext10"/>
        <w:spacing w:after="220" w:line="240" w:lineRule="auto"/>
        <w:ind w:firstLine="0"/>
        <w:rPr>
          <w:rFonts w:asciiTheme="minorEastAsia" w:eastAsiaTheme="minorEastAsia" w:hAnsiTheme="minorEastAsia"/>
        </w:rPr>
      </w:pPr>
      <w:r w:rsidRPr="00AA5D44">
        <w:rPr>
          <w:rFonts w:asciiTheme="minorEastAsia" w:eastAsiaTheme="minorEastAsia" w:hAnsiTheme="minorEastAsia"/>
          <w:bCs/>
        </w:rPr>
        <w:t>附件</w:t>
      </w:r>
      <w:r w:rsidRPr="00AA5D44">
        <w:rPr>
          <w:rFonts w:asciiTheme="minorEastAsia" w:eastAsiaTheme="minorEastAsia" w:hAnsiTheme="minorEastAsia" w:cs="Times New Roman"/>
          <w:lang w:val="zh-CN" w:eastAsia="zh-CN" w:bidi="zh-CN"/>
        </w:rPr>
        <w:t>1</w:t>
      </w:r>
    </w:p>
    <w:p w:rsidR="00456A57" w:rsidRPr="00A676BE" w:rsidRDefault="00456A57" w:rsidP="00456A57">
      <w:pPr>
        <w:pStyle w:val="Heading210"/>
        <w:keepNext/>
        <w:keepLines/>
        <w:spacing w:after="300" w:line="240" w:lineRule="auto"/>
        <w:rPr>
          <w:rFonts w:asciiTheme="majorEastAsia" w:eastAsiaTheme="majorEastAsia" w:hAnsiTheme="majorEastAsia"/>
          <w:b/>
          <w:sz w:val="30"/>
          <w:szCs w:val="30"/>
        </w:rPr>
      </w:pPr>
      <w:bookmarkStart w:id="0" w:name="bookmark19"/>
      <w:bookmarkStart w:id="1" w:name="bookmark17"/>
      <w:bookmarkStart w:id="2" w:name="bookmark18"/>
      <w:r w:rsidRPr="00A676BE">
        <w:rPr>
          <w:rFonts w:asciiTheme="majorEastAsia" w:eastAsiaTheme="majorEastAsia" w:hAnsiTheme="majorEastAsia" w:cs="Times New Roman"/>
          <w:b/>
          <w:bCs/>
          <w:sz w:val="30"/>
          <w:szCs w:val="30"/>
        </w:rPr>
        <w:t>2022</w:t>
      </w:r>
      <w:r w:rsidRPr="00A676BE">
        <w:rPr>
          <w:rFonts w:asciiTheme="majorEastAsia" w:eastAsiaTheme="majorEastAsia" w:hAnsiTheme="majorEastAsia"/>
          <w:b/>
          <w:sz w:val="30"/>
          <w:szCs w:val="30"/>
        </w:rPr>
        <w:t>年度部门整体支出绩效评价基础数据表</w:t>
      </w:r>
      <w:bookmarkEnd w:id="0"/>
      <w:bookmarkEnd w:id="1"/>
      <w:bookmarkEnd w:id="2"/>
    </w:p>
    <w:tbl>
      <w:tblPr>
        <w:tblW w:w="0" w:type="auto"/>
        <w:jc w:val="center"/>
        <w:tblLayout w:type="fixed"/>
        <w:tblCellMar>
          <w:left w:w="10" w:type="dxa"/>
          <w:right w:w="10" w:type="dxa"/>
        </w:tblCellMar>
        <w:tblLook w:val="0000"/>
      </w:tblPr>
      <w:tblGrid>
        <w:gridCol w:w="3211"/>
        <w:gridCol w:w="1963"/>
        <w:gridCol w:w="2438"/>
        <w:gridCol w:w="1690"/>
      </w:tblGrid>
      <w:tr w:rsidR="00456A57" w:rsidRPr="00AE39AE" w:rsidTr="00267D19">
        <w:trPr>
          <w:trHeight w:hRule="exact" w:val="562"/>
          <w:jc w:val="center"/>
        </w:trPr>
        <w:tc>
          <w:tcPr>
            <w:tcW w:w="3211" w:type="dxa"/>
            <w:vMerge w:val="restart"/>
            <w:tcBorders>
              <w:top w:val="single" w:sz="4" w:space="0" w:color="auto"/>
              <w:left w:val="single" w:sz="4" w:space="0" w:color="auto"/>
            </w:tcBorders>
            <w:shd w:val="clear" w:color="auto" w:fill="auto"/>
            <w:vAlign w:val="center"/>
          </w:tcPr>
          <w:p w:rsidR="00456A57" w:rsidRPr="00AE39AE" w:rsidRDefault="00456A57" w:rsidP="00267D19">
            <w:pPr>
              <w:pStyle w:val="Other10"/>
              <w:spacing w:line="240" w:lineRule="auto"/>
              <w:ind w:firstLine="440"/>
              <w:rPr>
                <w:rFonts w:asciiTheme="minorEastAsia" w:eastAsiaTheme="minorEastAsia" w:hAnsiTheme="minorEastAsia"/>
                <w:sz w:val="18"/>
                <w:szCs w:val="18"/>
              </w:rPr>
            </w:pPr>
            <w:r w:rsidRPr="00AE39AE">
              <w:rPr>
                <w:rFonts w:asciiTheme="minorEastAsia" w:eastAsiaTheme="minorEastAsia" w:hAnsiTheme="minorEastAsia"/>
                <w:sz w:val="18"/>
                <w:szCs w:val="18"/>
              </w:rPr>
              <w:t>财政供养人员情况（人）</w:t>
            </w:r>
          </w:p>
        </w:tc>
        <w:tc>
          <w:tcPr>
            <w:tcW w:w="1963" w:type="dxa"/>
            <w:tcBorders>
              <w:top w:val="single" w:sz="4" w:space="0" w:color="auto"/>
              <w:left w:val="single" w:sz="4" w:space="0" w:color="auto"/>
            </w:tcBorders>
            <w:shd w:val="clear" w:color="auto" w:fill="auto"/>
            <w:vAlign w:val="center"/>
          </w:tcPr>
          <w:p w:rsidR="00456A57" w:rsidRPr="00AE39AE" w:rsidRDefault="00456A57" w:rsidP="00267D19">
            <w:pPr>
              <w:pStyle w:val="Other10"/>
              <w:spacing w:line="240" w:lineRule="auto"/>
              <w:ind w:firstLine="0"/>
              <w:jc w:val="center"/>
              <w:rPr>
                <w:rFonts w:asciiTheme="minorEastAsia" w:eastAsiaTheme="minorEastAsia" w:hAnsiTheme="minorEastAsia"/>
                <w:sz w:val="18"/>
                <w:szCs w:val="18"/>
              </w:rPr>
            </w:pPr>
            <w:r w:rsidRPr="00AE39AE">
              <w:rPr>
                <w:rFonts w:asciiTheme="minorEastAsia" w:eastAsiaTheme="minorEastAsia" w:hAnsiTheme="minorEastAsia"/>
                <w:sz w:val="18"/>
                <w:szCs w:val="18"/>
              </w:rPr>
              <w:t>编制数</w:t>
            </w:r>
          </w:p>
        </w:tc>
        <w:tc>
          <w:tcPr>
            <w:tcW w:w="2438" w:type="dxa"/>
            <w:tcBorders>
              <w:top w:val="single" w:sz="4" w:space="0" w:color="auto"/>
              <w:left w:val="single" w:sz="4" w:space="0" w:color="auto"/>
            </w:tcBorders>
            <w:shd w:val="clear" w:color="auto" w:fill="auto"/>
            <w:vAlign w:val="center"/>
          </w:tcPr>
          <w:p w:rsidR="00456A57" w:rsidRPr="00AE39AE" w:rsidRDefault="00456A57" w:rsidP="00267D19">
            <w:pPr>
              <w:pStyle w:val="Other10"/>
              <w:spacing w:line="240" w:lineRule="auto"/>
              <w:ind w:firstLine="0"/>
              <w:jc w:val="center"/>
              <w:rPr>
                <w:rFonts w:asciiTheme="minorEastAsia" w:eastAsiaTheme="minorEastAsia" w:hAnsiTheme="minorEastAsia"/>
                <w:sz w:val="18"/>
                <w:szCs w:val="18"/>
              </w:rPr>
            </w:pPr>
            <w:r w:rsidRPr="00AE39AE">
              <w:rPr>
                <w:rFonts w:asciiTheme="minorEastAsia" w:eastAsiaTheme="minorEastAsia" w:hAnsiTheme="minorEastAsia"/>
                <w:sz w:val="18"/>
                <w:szCs w:val="18"/>
              </w:rPr>
              <w:t>2022年实际在职人数</w:t>
            </w:r>
          </w:p>
        </w:tc>
        <w:tc>
          <w:tcPr>
            <w:tcW w:w="1690" w:type="dxa"/>
            <w:tcBorders>
              <w:top w:val="single" w:sz="4" w:space="0" w:color="auto"/>
              <w:left w:val="single" w:sz="4" w:space="0" w:color="auto"/>
              <w:right w:val="single" w:sz="4" w:space="0" w:color="auto"/>
            </w:tcBorders>
            <w:shd w:val="clear" w:color="auto" w:fill="auto"/>
            <w:vAlign w:val="center"/>
          </w:tcPr>
          <w:p w:rsidR="00456A57" w:rsidRPr="00AE39AE" w:rsidRDefault="00456A57" w:rsidP="00267D19">
            <w:pPr>
              <w:pStyle w:val="Other10"/>
              <w:spacing w:line="240" w:lineRule="auto"/>
              <w:ind w:firstLine="0"/>
              <w:jc w:val="center"/>
              <w:rPr>
                <w:rFonts w:asciiTheme="minorEastAsia" w:eastAsiaTheme="minorEastAsia" w:hAnsiTheme="minorEastAsia"/>
                <w:sz w:val="18"/>
                <w:szCs w:val="18"/>
              </w:rPr>
            </w:pPr>
            <w:r w:rsidRPr="00AE39AE">
              <w:rPr>
                <w:rFonts w:asciiTheme="minorEastAsia" w:eastAsiaTheme="minorEastAsia" w:hAnsiTheme="minorEastAsia"/>
                <w:sz w:val="18"/>
                <w:szCs w:val="18"/>
              </w:rPr>
              <w:t>控制率</w:t>
            </w:r>
          </w:p>
        </w:tc>
      </w:tr>
      <w:tr w:rsidR="00456A57" w:rsidRPr="00AE39AE" w:rsidTr="00267D19">
        <w:trPr>
          <w:trHeight w:hRule="exact" w:val="557"/>
          <w:jc w:val="center"/>
        </w:trPr>
        <w:tc>
          <w:tcPr>
            <w:tcW w:w="3211" w:type="dxa"/>
            <w:vMerge/>
            <w:tcBorders>
              <w:left w:val="single" w:sz="4" w:space="0" w:color="auto"/>
            </w:tcBorders>
            <w:shd w:val="clear" w:color="auto" w:fill="auto"/>
            <w:vAlign w:val="center"/>
          </w:tcPr>
          <w:p w:rsidR="00456A57" w:rsidRPr="00AE39AE" w:rsidRDefault="00456A57" w:rsidP="00267D19">
            <w:pPr>
              <w:rPr>
                <w:rFonts w:asciiTheme="minorEastAsia" w:eastAsiaTheme="minorEastAsia" w:hAnsiTheme="minorEastAsia"/>
                <w:sz w:val="18"/>
                <w:szCs w:val="18"/>
              </w:rPr>
            </w:pPr>
          </w:p>
        </w:tc>
        <w:tc>
          <w:tcPr>
            <w:tcW w:w="1963" w:type="dxa"/>
            <w:tcBorders>
              <w:top w:val="single" w:sz="4" w:space="0" w:color="auto"/>
              <w:left w:val="single" w:sz="4" w:space="0" w:color="auto"/>
            </w:tcBorders>
            <w:shd w:val="clear" w:color="auto" w:fill="auto"/>
          </w:tcPr>
          <w:p w:rsidR="00456A57" w:rsidRPr="00AE39AE" w:rsidRDefault="00456A57" w:rsidP="00267D19">
            <w:pPr>
              <w:rPr>
                <w:rFonts w:asciiTheme="minorEastAsia" w:eastAsiaTheme="minorEastAsia" w:hAnsiTheme="minorEastAsia"/>
                <w:sz w:val="18"/>
                <w:szCs w:val="18"/>
                <w:lang w:eastAsia="zh-CN"/>
              </w:rPr>
            </w:pPr>
          </w:p>
          <w:p w:rsidR="00537166" w:rsidRPr="00AE39AE" w:rsidRDefault="001C6ADA" w:rsidP="00AE39AE">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292</w:t>
            </w:r>
          </w:p>
        </w:tc>
        <w:tc>
          <w:tcPr>
            <w:tcW w:w="2438" w:type="dxa"/>
            <w:tcBorders>
              <w:top w:val="single" w:sz="4" w:space="0" w:color="auto"/>
              <w:left w:val="single" w:sz="4" w:space="0" w:color="auto"/>
            </w:tcBorders>
            <w:shd w:val="clear" w:color="auto" w:fill="auto"/>
          </w:tcPr>
          <w:p w:rsidR="00456A57" w:rsidRPr="00AE39AE" w:rsidRDefault="00456A57" w:rsidP="00267D19">
            <w:pPr>
              <w:rPr>
                <w:rFonts w:asciiTheme="minorEastAsia" w:eastAsiaTheme="minorEastAsia" w:hAnsiTheme="minorEastAsia"/>
                <w:sz w:val="18"/>
                <w:szCs w:val="18"/>
                <w:lang w:eastAsia="zh-CN"/>
              </w:rPr>
            </w:pPr>
          </w:p>
          <w:p w:rsidR="00537166" w:rsidRPr="00AE39AE" w:rsidRDefault="001C6ADA" w:rsidP="00AE39AE">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432</w:t>
            </w:r>
          </w:p>
        </w:tc>
        <w:tc>
          <w:tcPr>
            <w:tcW w:w="1690" w:type="dxa"/>
            <w:tcBorders>
              <w:top w:val="single" w:sz="4" w:space="0" w:color="auto"/>
              <w:left w:val="single" w:sz="4" w:space="0" w:color="auto"/>
              <w:right w:val="single" w:sz="4" w:space="0" w:color="auto"/>
            </w:tcBorders>
            <w:shd w:val="clear" w:color="auto" w:fill="auto"/>
          </w:tcPr>
          <w:p w:rsidR="00456A57" w:rsidRDefault="00456A57" w:rsidP="00267D19">
            <w:pPr>
              <w:rPr>
                <w:rFonts w:asciiTheme="minorEastAsia" w:eastAsiaTheme="minorEastAsia" w:hAnsiTheme="minorEastAsia"/>
                <w:sz w:val="18"/>
                <w:szCs w:val="18"/>
                <w:lang w:eastAsia="zh-CN"/>
              </w:rPr>
            </w:pPr>
          </w:p>
          <w:p w:rsidR="00FA0933" w:rsidRPr="00AE39AE" w:rsidRDefault="001C6ADA" w:rsidP="00267D19">
            <w:pP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147.95</w:t>
            </w:r>
            <w:r w:rsidR="00FA0933">
              <w:rPr>
                <w:rFonts w:asciiTheme="minorEastAsia" w:eastAsiaTheme="minorEastAsia" w:hAnsiTheme="minorEastAsia" w:hint="eastAsia"/>
                <w:sz w:val="18"/>
                <w:szCs w:val="18"/>
                <w:lang w:eastAsia="zh-CN"/>
              </w:rPr>
              <w:t>%</w:t>
            </w:r>
          </w:p>
        </w:tc>
      </w:tr>
      <w:tr w:rsidR="00456A57" w:rsidRPr="00AE39AE" w:rsidTr="00267D19">
        <w:trPr>
          <w:trHeight w:hRule="exact" w:val="547"/>
          <w:jc w:val="center"/>
        </w:trPr>
        <w:tc>
          <w:tcPr>
            <w:tcW w:w="3211" w:type="dxa"/>
            <w:tcBorders>
              <w:top w:val="single" w:sz="4" w:space="0" w:color="auto"/>
              <w:left w:val="single" w:sz="4" w:space="0" w:color="auto"/>
            </w:tcBorders>
            <w:shd w:val="clear" w:color="auto" w:fill="auto"/>
            <w:vAlign w:val="center"/>
          </w:tcPr>
          <w:p w:rsidR="00456A57" w:rsidRPr="00AE39AE" w:rsidRDefault="00456A57" w:rsidP="00267D19">
            <w:pPr>
              <w:pStyle w:val="Other10"/>
              <w:spacing w:line="240" w:lineRule="auto"/>
              <w:ind w:firstLine="540"/>
              <w:rPr>
                <w:rFonts w:asciiTheme="minorEastAsia" w:eastAsiaTheme="minorEastAsia" w:hAnsiTheme="minorEastAsia"/>
                <w:sz w:val="18"/>
                <w:szCs w:val="18"/>
              </w:rPr>
            </w:pPr>
            <w:r w:rsidRPr="00AE39AE">
              <w:rPr>
                <w:rFonts w:asciiTheme="minorEastAsia" w:eastAsiaTheme="minorEastAsia" w:hAnsiTheme="minorEastAsia"/>
                <w:sz w:val="18"/>
                <w:szCs w:val="18"/>
              </w:rPr>
              <w:t>经费控制情况（万元）</w:t>
            </w:r>
          </w:p>
        </w:tc>
        <w:tc>
          <w:tcPr>
            <w:tcW w:w="1963" w:type="dxa"/>
            <w:tcBorders>
              <w:top w:val="single" w:sz="4" w:space="0" w:color="auto"/>
              <w:left w:val="single" w:sz="4" w:space="0" w:color="auto"/>
            </w:tcBorders>
            <w:shd w:val="clear" w:color="auto" w:fill="auto"/>
            <w:vAlign w:val="center"/>
          </w:tcPr>
          <w:p w:rsidR="00456A57" w:rsidRPr="00AE39AE" w:rsidRDefault="00456A57" w:rsidP="00267D19">
            <w:pPr>
              <w:pStyle w:val="Other10"/>
              <w:spacing w:line="240" w:lineRule="auto"/>
              <w:ind w:firstLine="0"/>
              <w:jc w:val="center"/>
              <w:rPr>
                <w:rFonts w:asciiTheme="minorEastAsia" w:eastAsiaTheme="minorEastAsia" w:hAnsiTheme="minorEastAsia"/>
                <w:sz w:val="18"/>
                <w:szCs w:val="18"/>
              </w:rPr>
            </w:pPr>
            <w:r w:rsidRPr="00AE39AE">
              <w:rPr>
                <w:rFonts w:asciiTheme="minorEastAsia" w:eastAsiaTheme="minorEastAsia" w:hAnsiTheme="minorEastAsia"/>
                <w:sz w:val="18"/>
                <w:szCs w:val="18"/>
              </w:rPr>
              <w:t>2021年决算数</w:t>
            </w:r>
          </w:p>
        </w:tc>
        <w:tc>
          <w:tcPr>
            <w:tcW w:w="2438" w:type="dxa"/>
            <w:tcBorders>
              <w:top w:val="single" w:sz="4" w:space="0" w:color="auto"/>
              <w:left w:val="single" w:sz="4" w:space="0" w:color="auto"/>
            </w:tcBorders>
            <w:shd w:val="clear" w:color="auto" w:fill="auto"/>
            <w:vAlign w:val="center"/>
          </w:tcPr>
          <w:p w:rsidR="00456A57" w:rsidRPr="00AE39AE" w:rsidRDefault="00456A57" w:rsidP="00267D19">
            <w:pPr>
              <w:pStyle w:val="Other10"/>
              <w:spacing w:line="240" w:lineRule="auto"/>
              <w:ind w:firstLine="0"/>
              <w:jc w:val="center"/>
              <w:rPr>
                <w:rFonts w:asciiTheme="minorEastAsia" w:eastAsiaTheme="minorEastAsia" w:hAnsiTheme="minorEastAsia"/>
                <w:sz w:val="18"/>
                <w:szCs w:val="18"/>
              </w:rPr>
            </w:pPr>
            <w:r w:rsidRPr="00AE39AE">
              <w:rPr>
                <w:rFonts w:asciiTheme="minorEastAsia" w:eastAsiaTheme="minorEastAsia" w:hAnsiTheme="minorEastAsia"/>
                <w:sz w:val="18"/>
                <w:szCs w:val="18"/>
              </w:rPr>
              <w:t>2022年预算数</w:t>
            </w:r>
          </w:p>
        </w:tc>
        <w:tc>
          <w:tcPr>
            <w:tcW w:w="1690" w:type="dxa"/>
            <w:tcBorders>
              <w:top w:val="single" w:sz="4" w:space="0" w:color="auto"/>
              <w:left w:val="single" w:sz="4" w:space="0" w:color="auto"/>
              <w:right w:val="single" w:sz="4" w:space="0" w:color="auto"/>
            </w:tcBorders>
            <w:shd w:val="clear" w:color="auto" w:fill="auto"/>
            <w:vAlign w:val="center"/>
          </w:tcPr>
          <w:p w:rsidR="00456A57" w:rsidRPr="00AE39AE" w:rsidRDefault="00456A57" w:rsidP="00267D19">
            <w:pPr>
              <w:pStyle w:val="Other10"/>
              <w:spacing w:line="240" w:lineRule="auto"/>
              <w:ind w:firstLine="0"/>
              <w:jc w:val="center"/>
              <w:rPr>
                <w:rFonts w:asciiTheme="minorEastAsia" w:eastAsiaTheme="minorEastAsia" w:hAnsiTheme="minorEastAsia"/>
                <w:sz w:val="18"/>
                <w:szCs w:val="18"/>
              </w:rPr>
            </w:pPr>
            <w:r w:rsidRPr="00AE39AE">
              <w:rPr>
                <w:rFonts w:asciiTheme="minorEastAsia" w:eastAsiaTheme="minorEastAsia" w:hAnsiTheme="minorEastAsia"/>
                <w:sz w:val="18"/>
                <w:szCs w:val="18"/>
              </w:rPr>
              <w:t>2022年决算数</w:t>
            </w:r>
          </w:p>
        </w:tc>
      </w:tr>
      <w:tr w:rsidR="00456A57" w:rsidRPr="00AE39AE" w:rsidTr="003A5249">
        <w:trPr>
          <w:trHeight w:hRule="exact" w:val="471"/>
          <w:jc w:val="center"/>
        </w:trPr>
        <w:tc>
          <w:tcPr>
            <w:tcW w:w="3211" w:type="dxa"/>
            <w:tcBorders>
              <w:top w:val="single" w:sz="4" w:space="0" w:color="auto"/>
              <w:left w:val="single" w:sz="4" w:space="0" w:color="auto"/>
            </w:tcBorders>
            <w:shd w:val="clear" w:color="auto" w:fill="auto"/>
            <w:vAlign w:val="center"/>
          </w:tcPr>
          <w:p w:rsidR="00456A57" w:rsidRPr="00AE39AE" w:rsidRDefault="00456A57" w:rsidP="00267D19">
            <w:pPr>
              <w:pStyle w:val="Other10"/>
              <w:spacing w:line="240" w:lineRule="auto"/>
              <w:ind w:firstLine="0"/>
              <w:rPr>
                <w:rFonts w:asciiTheme="minorEastAsia" w:eastAsiaTheme="minorEastAsia" w:hAnsiTheme="minorEastAsia"/>
                <w:sz w:val="18"/>
                <w:szCs w:val="18"/>
              </w:rPr>
            </w:pPr>
            <w:r w:rsidRPr="00AE39AE">
              <w:rPr>
                <w:rFonts w:asciiTheme="minorEastAsia" w:eastAsiaTheme="minorEastAsia" w:hAnsiTheme="minorEastAsia"/>
                <w:sz w:val="18"/>
                <w:szCs w:val="18"/>
              </w:rPr>
              <w:t>一、基本支出：</w:t>
            </w:r>
          </w:p>
        </w:tc>
        <w:tc>
          <w:tcPr>
            <w:tcW w:w="1963" w:type="dxa"/>
            <w:tcBorders>
              <w:top w:val="single" w:sz="4" w:space="0" w:color="auto"/>
              <w:lef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lang w:eastAsia="zh-CN"/>
              </w:rPr>
            </w:pPr>
          </w:p>
          <w:p w:rsidR="00F537A9" w:rsidRPr="00AE39AE" w:rsidRDefault="007853B6" w:rsidP="00AE39AE">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5947.35</w:t>
            </w:r>
          </w:p>
        </w:tc>
        <w:tc>
          <w:tcPr>
            <w:tcW w:w="2438" w:type="dxa"/>
            <w:tcBorders>
              <w:top w:val="single" w:sz="4" w:space="0" w:color="auto"/>
              <w:lef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lang w:eastAsia="zh-CN"/>
              </w:rPr>
            </w:pPr>
          </w:p>
          <w:p w:rsidR="00F537A9" w:rsidRPr="00AE39AE" w:rsidRDefault="001C6ADA" w:rsidP="00AE39AE">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4126</w:t>
            </w:r>
          </w:p>
        </w:tc>
        <w:tc>
          <w:tcPr>
            <w:tcW w:w="1690" w:type="dxa"/>
            <w:tcBorders>
              <w:top w:val="single" w:sz="4" w:space="0" w:color="auto"/>
              <w:left w:val="single" w:sz="4" w:space="0" w:color="auto"/>
              <w:righ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lang w:eastAsia="zh-CN"/>
              </w:rPr>
            </w:pPr>
          </w:p>
          <w:p w:rsidR="00AE39AE" w:rsidRPr="00AE39AE" w:rsidRDefault="007853B6" w:rsidP="00AE39AE">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7217.86</w:t>
            </w:r>
          </w:p>
        </w:tc>
      </w:tr>
      <w:tr w:rsidR="00456A57" w:rsidRPr="00AE39AE" w:rsidTr="003A5249">
        <w:trPr>
          <w:trHeight w:hRule="exact" w:val="549"/>
          <w:jc w:val="center"/>
        </w:trPr>
        <w:tc>
          <w:tcPr>
            <w:tcW w:w="3211" w:type="dxa"/>
            <w:tcBorders>
              <w:top w:val="single" w:sz="4" w:space="0" w:color="auto"/>
              <w:left w:val="single" w:sz="4" w:space="0" w:color="auto"/>
            </w:tcBorders>
            <w:shd w:val="clear" w:color="auto" w:fill="auto"/>
            <w:vAlign w:val="center"/>
          </w:tcPr>
          <w:p w:rsidR="00456A57" w:rsidRPr="00AE39AE" w:rsidRDefault="00456A57" w:rsidP="00267D19">
            <w:pPr>
              <w:pStyle w:val="Other10"/>
              <w:spacing w:line="240" w:lineRule="auto"/>
              <w:ind w:firstLine="0"/>
              <w:rPr>
                <w:rFonts w:asciiTheme="minorEastAsia" w:eastAsiaTheme="minorEastAsia" w:hAnsiTheme="minorEastAsia"/>
                <w:sz w:val="18"/>
                <w:szCs w:val="18"/>
              </w:rPr>
            </w:pPr>
            <w:r w:rsidRPr="00AE39AE">
              <w:rPr>
                <w:rFonts w:asciiTheme="minorEastAsia" w:eastAsiaTheme="minorEastAsia" w:hAnsiTheme="minorEastAsia"/>
                <w:sz w:val="18"/>
                <w:szCs w:val="18"/>
              </w:rPr>
              <w:t>其中：三公经费</w:t>
            </w:r>
          </w:p>
        </w:tc>
        <w:tc>
          <w:tcPr>
            <w:tcW w:w="1963" w:type="dxa"/>
            <w:tcBorders>
              <w:top w:val="single" w:sz="4" w:space="0" w:color="auto"/>
              <w:lef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rPr>
            </w:pPr>
          </w:p>
        </w:tc>
        <w:tc>
          <w:tcPr>
            <w:tcW w:w="2438" w:type="dxa"/>
            <w:tcBorders>
              <w:top w:val="single" w:sz="4" w:space="0" w:color="auto"/>
              <w:lef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lang w:eastAsia="zh-CN"/>
              </w:rPr>
            </w:pPr>
          </w:p>
          <w:p w:rsidR="00F537A9" w:rsidRPr="00AE39AE" w:rsidRDefault="00F537A9" w:rsidP="00AE39AE">
            <w:pPr>
              <w:jc w:val="center"/>
              <w:rPr>
                <w:rFonts w:asciiTheme="minorEastAsia" w:eastAsiaTheme="minorEastAsia" w:hAnsiTheme="minorEastAsia"/>
                <w:sz w:val="18"/>
                <w:szCs w:val="18"/>
                <w:lang w:eastAsia="zh-CN"/>
              </w:rPr>
            </w:pPr>
          </w:p>
        </w:tc>
        <w:tc>
          <w:tcPr>
            <w:tcW w:w="1690" w:type="dxa"/>
            <w:tcBorders>
              <w:top w:val="single" w:sz="4" w:space="0" w:color="auto"/>
              <w:left w:val="single" w:sz="4" w:space="0" w:color="auto"/>
              <w:righ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lang w:eastAsia="zh-CN"/>
              </w:rPr>
            </w:pPr>
          </w:p>
          <w:p w:rsidR="00AE39AE" w:rsidRPr="00AE39AE" w:rsidRDefault="00AE39AE" w:rsidP="00AE39AE">
            <w:pPr>
              <w:jc w:val="center"/>
              <w:rPr>
                <w:rFonts w:asciiTheme="minorEastAsia" w:eastAsiaTheme="minorEastAsia" w:hAnsiTheme="minorEastAsia"/>
                <w:sz w:val="18"/>
                <w:szCs w:val="18"/>
                <w:lang w:eastAsia="zh-CN"/>
              </w:rPr>
            </w:pPr>
          </w:p>
        </w:tc>
      </w:tr>
      <w:tr w:rsidR="00456A57" w:rsidRPr="00AE39AE" w:rsidTr="003A5249">
        <w:trPr>
          <w:trHeight w:hRule="exact" w:val="429"/>
          <w:jc w:val="center"/>
        </w:trPr>
        <w:tc>
          <w:tcPr>
            <w:tcW w:w="3211" w:type="dxa"/>
            <w:tcBorders>
              <w:top w:val="single" w:sz="4" w:space="0" w:color="auto"/>
              <w:left w:val="single" w:sz="4" w:space="0" w:color="auto"/>
            </w:tcBorders>
            <w:shd w:val="clear" w:color="auto" w:fill="auto"/>
            <w:vAlign w:val="center"/>
          </w:tcPr>
          <w:p w:rsidR="00456A57" w:rsidRPr="00AE39AE" w:rsidRDefault="00456A57" w:rsidP="00267D19">
            <w:pPr>
              <w:pStyle w:val="Other10"/>
              <w:spacing w:line="240" w:lineRule="auto"/>
              <w:ind w:firstLine="0"/>
              <w:rPr>
                <w:rFonts w:asciiTheme="minorEastAsia" w:eastAsiaTheme="minorEastAsia" w:hAnsiTheme="minorEastAsia"/>
                <w:sz w:val="18"/>
                <w:szCs w:val="18"/>
              </w:rPr>
            </w:pPr>
            <w:r w:rsidRPr="00AE39AE">
              <w:rPr>
                <w:rFonts w:asciiTheme="minorEastAsia" w:eastAsiaTheme="minorEastAsia" w:hAnsiTheme="minorEastAsia"/>
                <w:sz w:val="18"/>
                <w:szCs w:val="18"/>
                <w:lang w:val="en-US" w:eastAsia="zh-CN" w:bidi="en-US"/>
              </w:rPr>
              <w:t>1.</w:t>
            </w:r>
            <w:r w:rsidRPr="00AE39AE">
              <w:rPr>
                <w:rFonts w:asciiTheme="minorEastAsia" w:eastAsiaTheme="minorEastAsia" w:hAnsiTheme="minorEastAsia"/>
                <w:sz w:val="18"/>
                <w:szCs w:val="18"/>
              </w:rPr>
              <w:t>公务用车购置和维护经费</w:t>
            </w:r>
          </w:p>
        </w:tc>
        <w:tc>
          <w:tcPr>
            <w:tcW w:w="1963" w:type="dxa"/>
            <w:tcBorders>
              <w:top w:val="single" w:sz="4" w:space="0" w:color="auto"/>
              <w:lef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lang w:eastAsia="zh-CN"/>
              </w:rPr>
            </w:pPr>
          </w:p>
        </w:tc>
        <w:tc>
          <w:tcPr>
            <w:tcW w:w="2438" w:type="dxa"/>
            <w:tcBorders>
              <w:top w:val="single" w:sz="4" w:space="0" w:color="auto"/>
              <w:lef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lang w:eastAsia="zh-CN"/>
              </w:rPr>
            </w:pPr>
          </w:p>
        </w:tc>
        <w:tc>
          <w:tcPr>
            <w:tcW w:w="1690" w:type="dxa"/>
            <w:tcBorders>
              <w:top w:val="single" w:sz="4" w:space="0" w:color="auto"/>
              <w:left w:val="single" w:sz="4" w:space="0" w:color="auto"/>
              <w:righ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lang w:eastAsia="zh-CN"/>
              </w:rPr>
            </w:pPr>
          </w:p>
        </w:tc>
      </w:tr>
      <w:tr w:rsidR="00456A57" w:rsidRPr="00AE39AE" w:rsidTr="00267D19">
        <w:trPr>
          <w:trHeight w:hRule="exact" w:val="538"/>
          <w:jc w:val="center"/>
        </w:trPr>
        <w:tc>
          <w:tcPr>
            <w:tcW w:w="3211" w:type="dxa"/>
            <w:tcBorders>
              <w:top w:val="single" w:sz="4" w:space="0" w:color="auto"/>
              <w:left w:val="single" w:sz="4" w:space="0" w:color="auto"/>
            </w:tcBorders>
            <w:shd w:val="clear" w:color="auto" w:fill="auto"/>
            <w:vAlign w:val="center"/>
          </w:tcPr>
          <w:p w:rsidR="00456A57" w:rsidRPr="00AE39AE" w:rsidRDefault="00456A57" w:rsidP="00267D19">
            <w:pPr>
              <w:pStyle w:val="Other10"/>
              <w:spacing w:line="240" w:lineRule="auto"/>
              <w:ind w:firstLine="0"/>
              <w:rPr>
                <w:rFonts w:asciiTheme="minorEastAsia" w:eastAsiaTheme="minorEastAsia" w:hAnsiTheme="minorEastAsia"/>
                <w:sz w:val="18"/>
                <w:szCs w:val="18"/>
              </w:rPr>
            </w:pPr>
            <w:r w:rsidRPr="00AE39AE">
              <w:rPr>
                <w:rFonts w:asciiTheme="minorEastAsia" w:eastAsiaTheme="minorEastAsia" w:hAnsiTheme="minorEastAsia"/>
                <w:sz w:val="18"/>
                <w:szCs w:val="18"/>
              </w:rPr>
              <w:t>其中：公车购置</w:t>
            </w:r>
          </w:p>
        </w:tc>
        <w:tc>
          <w:tcPr>
            <w:tcW w:w="1963" w:type="dxa"/>
            <w:tcBorders>
              <w:top w:val="single" w:sz="4" w:space="0" w:color="auto"/>
              <w:lef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rPr>
            </w:pPr>
          </w:p>
        </w:tc>
        <w:tc>
          <w:tcPr>
            <w:tcW w:w="2438" w:type="dxa"/>
            <w:tcBorders>
              <w:top w:val="single" w:sz="4" w:space="0" w:color="auto"/>
              <w:lef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rPr>
            </w:pPr>
          </w:p>
        </w:tc>
        <w:tc>
          <w:tcPr>
            <w:tcW w:w="1690" w:type="dxa"/>
            <w:tcBorders>
              <w:top w:val="single" w:sz="4" w:space="0" w:color="auto"/>
              <w:left w:val="single" w:sz="4" w:space="0" w:color="auto"/>
              <w:righ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rPr>
            </w:pPr>
          </w:p>
        </w:tc>
      </w:tr>
      <w:tr w:rsidR="00456A57" w:rsidRPr="00AE39AE" w:rsidTr="00267D19">
        <w:trPr>
          <w:trHeight w:hRule="exact" w:val="547"/>
          <w:jc w:val="center"/>
        </w:trPr>
        <w:tc>
          <w:tcPr>
            <w:tcW w:w="3211" w:type="dxa"/>
            <w:tcBorders>
              <w:top w:val="single" w:sz="4" w:space="0" w:color="auto"/>
              <w:left w:val="single" w:sz="4" w:space="0" w:color="auto"/>
            </w:tcBorders>
            <w:shd w:val="clear" w:color="auto" w:fill="auto"/>
            <w:vAlign w:val="center"/>
          </w:tcPr>
          <w:p w:rsidR="00456A57" w:rsidRPr="00AE39AE" w:rsidRDefault="00456A57" w:rsidP="00267D19">
            <w:pPr>
              <w:pStyle w:val="Other10"/>
              <w:spacing w:line="240" w:lineRule="auto"/>
              <w:ind w:firstLine="0"/>
              <w:rPr>
                <w:rFonts w:asciiTheme="minorEastAsia" w:eastAsiaTheme="minorEastAsia" w:hAnsiTheme="minorEastAsia"/>
                <w:sz w:val="18"/>
                <w:szCs w:val="18"/>
              </w:rPr>
            </w:pPr>
            <w:r w:rsidRPr="00AE39AE">
              <w:rPr>
                <w:rFonts w:asciiTheme="minorEastAsia" w:eastAsiaTheme="minorEastAsia" w:hAnsiTheme="minorEastAsia"/>
                <w:sz w:val="18"/>
                <w:szCs w:val="18"/>
              </w:rPr>
              <w:t>公车运行维护</w:t>
            </w:r>
          </w:p>
        </w:tc>
        <w:tc>
          <w:tcPr>
            <w:tcW w:w="1963" w:type="dxa"/>
            <w:tcBorders>
              <w:top w:val="single" w:sz="4" w:space="0" w:color="auto"/>
              <w:lef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rPr>
            </w:pPr>
          </w:p>
        </w:tc>
        <w:tc>
          <w:tcPr>
            <w:tcW w:w="2438" w:type="dxa"/>
            <w:tcBorders>
              <w:top w:val="single" w:sz="4" w:space="0" w:color="auto"/>
              <w:lef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rPr>
            </w:pPr>
          </w:p>
        </w:tc>
        <w:tc>
          <w:tcPr>
            <w:tcW w:w="1690" w:type="dxa"/>
            <w:tcBorders>
              <w:top w:val="single" w:sz="4" w:space="0" w:color="auto"/>
              <w:left w:val="single" w:sz="4" w:space="0" w:color="auto"/>
              <w:righ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rPr>
            </w:pPr>
          </w:p>
        </w:tc>
      </w:tr>
      <w:tr w:rsidR="00456A57" w:rsidRPr="00AE39AE" w:rsidTr="00267D19">
        <w:trPr>
          <w:trHeight w:hRule="exact" w:val="547"/>
          <w:jc w:val="center"/>
        </w:trPr>
        <w:tc>
          <w:tcPr>
            <w:tcW w:w="3211" w:type="dxa"/>
            <w:tcBorders>
              <w:top w:val="single" w:sz="4" w:space="0" w:color="auto"/>
              <w:left w:val="single" w:sz="4" w:space="0" w:color="auto"/>
            </w:tcBorders>
            <w:shd w:val="clear" w:color="auto" w:fill="auto"/>
            <w:vAlign w:val="center"/>
          </w:tcPr>
          <w:p w:rsidR="00456A57" w:rsidRPr="00AE39AE" w:rsidRDefault="00456A57" w:rsidP="00267D19">
            <w:pPr>
              <w:pStyle w:val="Other10"/>
              <w:spacing w:line="240" w:lineRule="auto"/>
              <w:ind w:firstLine="0"/>
              <w:rPr>
                <w:rFonts w:asciiTheme="minorEastAsia" w:eastAsiaTheme="minorEastAsia" w:hAnsiTheme="minorEastAsia"/>
                <w:sz w:val="18"/>
                <w:szCs w:val="18"/>
              </w:rPr>
            </w:pPr>
            <w:r w:rsidRPr="00AE39AE">
              <w:rPr>
                <w:rFonts w:asciiTheme="minorEastAsia" w:eastAsiaTheme="minorEastAsia" w:hAnsiTheme="minorEastAsia"/>
                <w:sz w:val="18"/>
                <w:szCs w:val="18"/>
                <w:lang w:val="en-US" w:eastAsia="en-US" w:bidi="en-US"/>
              </w:rPr>
              <w:t>2.</w:t>
            </w:r>
            <w:r w:rsidRPr="00AE39AE">
              <w:rPr>
                <w:rFonts w:asciiTheme="minorEastAsia" w:eastAsiaTheme="minorEastAsia" w:hAnsiTheme="minorEastAsia"/>
                <w:sz w:val="18"/>
                <w:szCs w:val="18"/>
              </w:rPr>
              <w:t>出国经费</w:t>
            </w:r>
          </w:p>
        </w:tc>
        <w:tc>
          <w:tcPr>
            <w:tcW w:w="1963" w:type="dxa"/>
            <w:tcBorders>
              <w:top w:val="single" w:sz="4" w:space="0" w:color="auto"/>
              <w:lef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rPr>
            </w:pPr>
          </w:p>
        </w:tc>
        <w:tc>
          <w:tcPr>
            <w:tcW w:w="2438" w:type="dxa"/>
            <w:tcBorders>
              <w:top w:val="single" w:sz="4" w:space="0" w:color="auto"/>
              <w:lef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rPr>
            </w:pPr>
          </w:p>
        </w:tc>
        <w:tc>
          <w:tcPr>
            <w:tcW w:w="1690" w:type="dxa"/>
            <w:tcBorders>
              <w:top w:val="single" w:sz="4" w:space="0" w:color="auto"/>
              <w:left w:val="single" w:sz="4" w:space="0" w:color="auto"/>
              <w:righ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rPr>
            </w:pPr>
          </w:p>
        </w:tc>
      </w:tr>
      <w:tr w:rsidR="00456A57" w:rsidRPr="00AE39AE" w:rsidTr="00267D19">
        <w:trPr>
          <w:trHeight w:hRule="exact" w:val="538"/>
          <w:jc w:val="center"/>
        </w:trPr>
        <w:tc>
          <w:tcPr>
            <w:tcW w:w="3211" w:type="dxa"/>
            <w:tcBorders>
              <w:top w:val="single" w:sz="4" w:space="0" w:color="auto"/>
              <w:left w:val="single" w:sz="4" w:space="0" w:color="auto"/>
            </w:tcBorders>
            <w:shd w:val="clear" w:color="auto" w:fill="auto"/>
            <w:vAlign w:val="center"/>
          </w:tcPr>
          <w:p w:rsidR="00456A57" w:rsidRPr="00AE39AE" w:rsidRDefault="00456A57" w:rsidP="00267D19">
            <w:pPr>
              <w:pStyle w:val="Other10"/>
              <w:spacing w:line="240" w:lineRule="auto"/>
              <w:ind w:firstLine="0"/>
              <w:rPr>
                <w:rFonts w:asciiTheme="minorEastAsia" w:eastAsiaTheme="minorEastAsia" w:hAnsiTheme="minorEastAsia"/>
                <w:sz w:val="18"/>
                <w:szCs w:val="18"/>
              </w:rPr>
            </w:pPr>
            <w:r w:rsidRPr="00AE39AE">
              <w:rPr>
                <w:rFonts w:asciiTheme="minorEastAsia" w:eastAsiaTheme="minorEastAsia" w:hAnsiTheme="minorEastAsia"/>
                <w:sz w:val="18"/>
                <w:szCs w:val="18"/>
              </w:rPr>
              <w:t>3.公务接待</w:t>
            </w:r>
          </w:p>
        </w:tc>
        <w:tc>
          <w:tcPr>
            <w:tcW w:w="1963" w:type="dxa"/>
            <w:tcBorders>
              <w:top w:val="single" w:sz="4" w:space="0" w:color="auto"/>
              <w:lef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rPr>
            </w:pPr>
          </w:p>
        </w:tc>
        <w:tc>
          <w:tcPr>
            <w:tcW w:w="2438" w:type="dxa"/>
            <w:tcBorders>
              <w:top w:val="single" w:sz="4" w:space="0" w:color="auto"/>
              <w:lef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lang w:eastAsia="zh-CN"/>
              </w:rPr>
            </w:pPr>
          </w:p>
          <w:p w:rsidR="00F537A9" w:rsidRPr="00AE39AE" w:rsidRDefault="00F537A9" w:rsidP="00AE39AE">
            <w:pPr>
              <w:jc w:val="center"/>
              <w:rPr>
                <w:rFonts w:asciiTheme="minorEastAsia" w:eastAsiaTheme="minorEastAsia" w:hAnsiTheme="minorEastAsia"/>
                <w:sz w:val="18"/>
                <w:szCs w:val="18"/>
                <w:lang w:eastAsia="zh-CN"/>
              </w:rPr>
            </w:pPr>
          </w:p>
        </w:tc>
        <w:tc>
          <w:tcPr>
            <w:tcW w:w="1690" w:type="dxa"/>
            <w:tcBorders>
              <w:top w:val="single" w:sz="4" w:space="0" w:color="auto"/>
              <w:left w:val="single" w:sz="4" w:space="0" w:color="auto"/>
              <w:righ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lang w:eastAsia="zh-CN"/>
              </w:rPr>
            </w:pPr>
          </w:p>
          <w:p w:rsidR="00AE39AE" w:rsidRPr="00AE39AE" w:rsidRDefault="00AE39AE" w:rsidP="00AE39AE">
            <w:pPr>
              <w:jc w:val="center"/>
              <w:rPr>
                <w:rFonts w:asciiTheme="minorEastAsia" w:eastAsiaTheme="minorEastAsia" w:hAnsiTheme="minorEastAsia"/>
                <w:sz w:val="18"/>
                <w:szCs w:val="18"/>
                <w:lang w:eastAsia="zh-CN"/>
              </w:rPr>
            </w:pPr>
          </w:p>
        </w:tc>
      </w:tr>
      <w:tr w:rsidR="00456A57" w:rsidRPr="00AE39AE" w:rsidTr="00267D19">
        <w:trPr>
          <w:trHeight w:hRule="exact" w:val="542"/>
          <w:jc w:val="center"/>
        </w:trPr>
        <w:tc>
          <w:tcPr>
            <w:tcW w:w="3211" w:type="dxa"/>
            <w:tcBorders>
              <w:top w:val="single" w:sz="4" w:space="0" w:color="auto"/>
              <w:left w:val="single" w:sz="4" w:space="0" w:color="auto"/>
            </w:tcBorders>
            <w:shd w:val="clear" w:color="auto" w:fill="auto"/>
            <w:vAlign w:val="center"/>
          </w:tcPr>
          <w:p w:rsidR="00456A57" w:rsidRPr="00AE39AE" w:rsidRDefault="00456A57" w:rsidP="00267D19">
            <w:pPr>
              <w:pStyle w:val="Other10"/>
              <w:spacing w:line="240" w:lineRule="auto"/>
              <w:ind w:firstLine="0"/>
              <w:rPr>
                <w:rFonts w:asciiTheme="minorEastAsia" w:eastAsiaTheme="minorEastAsia" w:hAnsiTheme="minorEastAsia"/>
                <w:sz w:val="18"/>
                <w:szCs w:val="18"/>
              </w:rPr>
            </w:pPr>
            <w:r w:rsidRPr="00AE39AE">
              <w:rPr>
                <w:rFonts w:asciiTheme="minorEastAsia" w:eastAsiaTheme="minorEastAsia" w:hAnsiTheme="minorEastAsia"/>
                <w:sz w:val="18"/>
                <w:szCs w:val="18"/>
              </w:rPr>
              <w:t>二、项目支出：</w:t>
            </w:r>
          </w:p>
        </w:tc>
        <w:tc>
          <w:tcPr>
            <w:tcW w:w="1963" w:type="dxa"/>
            <w:tcBorders>
              <w:top w:val="single" w:sz="4" w:space="0" w:color="auto"/>
              <w:lef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lang w:eastAsia="zh-CN"/>
              </w:rPr>
            </w:pPr>
          </w:p>
          <w:p w:rsidR="00F537A9" w:rsidRPr="00AE39AE" w:rsidRDefault="007853B6" w:rsidP="00AE39AE">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5039.02</w:t>
            </w:r>
          </w:p>
        </w:tc>
        <w:tc>
          <w:tcPr>
            <w:tcW w:w="2438" w:type="dxa"/>
            <w:tcBorders>
              <w:top w:val="single" w:sz="4" w:space="0" w:color="auto"/>
              <w:lef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lang w:eastAsia="zh-CN"/>
              </w:rPr>
            </w:pPr>
          </w:p>
          <w:p w:rsidR="00F537A9" w:rsidRPr="00AE39AE" w:rsidRDefault="00F537A9" w:rsidP="00AE39AE">
            <w:pPr>
              <w:jc w:val="center"/>
              <w:rPr>
                <w:rFonts w:asciiTheme="minorEastAsia" w:eastAsiaTheme="minorEastAsia" w:hAnsiTheme="minorEastAsia"/>
                <w:sz w:val="18"/>
                <w:szCs w:val="18"/>
                <w:lang w:eastAsia="zh-CN"/>
              </w:rPr>
            </w:pPr>
          </w:p>
        </w:tc>
        <w:tc>
          <w:tcPr>
            <w:tcW w:w="1690" w:type="dxa"/>
            <w:tcBorders>
              <w:top w:val="single" w:sz="4" w:space="0" w:color="auto"/>
              <w:left w:val="single" w:sz="4" w:space="0" w:color="auto"/>
              <w:righ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lang w:eastAsia="zh-CN"/>
              </w:rPr>
            </w:pPr>
          </w:p>
          <w:p w:rsidR="00AE39AE" w:rsidRPr="00AE39AE" w:rsidRDefault="00D10DB9" w:rsidP="00AE39AE">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15526.84</w:t>
            </w:r>
          </w:p>
        </w:tc>
      </w:tr>
      <w:tr w:rsidR="00456A57" w:rsidRPr="00AE39AE" w:rsidTr="00AE39AE">
        <w:trPr>
          <w:trHeight w:hRule="exact" w:val="594"/>
          <w:jc w:val="center"/>
        </w:trPr>
        <w:tc>
          <w:tcPr>
            <w:tcW w:w="3211" w:type="dxa"/>
            <w:tcBorders>
              <w:top w:val="single" w:sz="4" w:space="0" w:color="auto"/>
              <w:left w:val="single" w:sz="4" w:space="0" w:color="auto"/>
            </w:tcBorders>
            <w:shd w:val="clear" w:color="auto" w:fill="auto"/>
            <w:vAlign w:val="bottom"/>
          </w:tcPr>
          <w:p w:rsidR="00456A57" w:rsidRPr="00AE39AE" w:rsidRDefault="00456A57" w:rsidP="00147342">
            <w:pPr>
              <w:pStyle w:val="Other10"/>
              <w:spacing w:after="120" w:line="240" w:lineRule="auto"/>
              <w:ind w:firstLine="0"/>
              <w:rPr>
                <w:rFonts w:asciiTheme="minorEastAsia" w:eastAsiaTheme="minorEastAsia" w:hAnsiTheme="minorEastAsia"/>
                <w:sz w:val="18"/>
                <w:szCs w:val="18"/>
                <w:lang w:eastAsia="zh-CN"/>
              </w:rPr>
            </w:pPr>
            <w:r w:rsidRPr="00AE39AE">
              <w:rPr>
                <w:rFonts w:asciiTheme="minorEastAsia" w:eastAsiaTheme="minorEastAsia" w:hAnsiTheme="minorEastAsia"/>
                <w:sz w:val="18"/>
                <w:szCs w:val="18"/>
                <w:lang w:val="en-US" w:eastAsia="zh-CN" w:bidi="en-US"/>
              </w:rPr>
              <w:t>1.</w:t>
            </w:r>
            <w:r w:rsidR="00147342">
              <w:rPr>
                <w:rFonts w:asciiTheme="minorEastAsia" w:eastAsiaTheme="minorEastAsia" w:hAnsiTheme="minorEastAsia" w:hint="eastAsia"/>
                <w:sz w:val="18"/>
                <w:szCs w:val="18"/>
                <w:lang w:eastAsia="zh-CN"/>
              </w:rPr>
              <w:t>机关服务</w:t>
            </w:r>
          </w:p>
        </w:tc>
        <w:tc>
          <w:tcPr>
            <w:tcW w:w="1963" w:type="dxa"/>
            <w:tcBorders>
              <w:top w:val="single" w:sz="4" w:space="0" w:color="auto"/>
              <w:lef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lang w:eastAsia="zh-CN"/>
              </w:rPr>
            </w:pPr>
          </w:p>
        </w:tc>
        <w:tc>
          <w:tcPr>
            <w:tcW w:w="2438" w:type="dxa"/>
            <w:tcBorders>
              <w:top w:val="single" w:sz="4" w:space="0" w:color="auto"/>
              <w:lef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lang w:eastAsia="zh-CN"/>
              </w:rPr>
            </w:pPr>
          </w:p>
          <w:p w:rsidR="00F537A9" w:rsidRPr="00AE39AE" w:rsidRDefault="00F537A9" w:rsidP="00AE39AE">
            <w:pPr>
              <w:jc w:val="center"/>
              <w:rPr>
                <w:rFonts w:asciiTheme="minorEastAsia" w:eastAsiaTheme="minorEastAsia" w:hAnsiTheme="minorEastAsia"/>
                <w:sz w:val="18"/>
                <w:szCs w:val="18"/>
                <w:lang w:eastAsia="zh-CN"/>
              </w:rPr>
            </w:pPr>
          </w:p>
        </w:tc>
        <w:tc>
          <w:tcPr>
            <w:tcW w:w="1690" w:type="dxa"/>
            <w:tcBorders>
              <w:top w:val="single" w:sz="4" w:space="0" w:color="auto"/>
              <w:left w:val="single" w:sz="4" w:space="0" w:color="auto"/>
              <w:righ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lang w:eastAsia="zh-CN"/>
              </w:rPr>
            </w:pPr>
          </w:p>
          <w:p w:rsidR="00AE39AE" w:rsidRPr="00AE39AE" w:rsidRDefault="00AE39AE" w:rsidP="00AE39AE">
            <w:pPr>
              <w:jc w:val="center"/>
              <w:rPr>
                <w:rFonts w:asciiTheme="minorEastAsia" w:eastAsiaTheme="minorEastAsia" w:hAnsiTheme="minorEastAsia"/>
                <w:sz w:val="18"/>
                <w:szCs w:val="18"/>
                <w:lang w:eastAsia="zh-CN"/>
              </w:rPr>
            </w:pPr>
            <w:r w:rsidRPr="00AE39AE">
              <w:rPr>
                <w:rFonts w:asciiTheme="minorEastAsia" w:eastAsiaTheme="minorEastAsia" w:hAnsiTheme="minorEastAsia" w:hint="eastAsia"/>
                <w:sz w:val="18"/>
                <w:szCs w:val="18"/>
                <w:lang w:eastAsia="zh-CN"/>
              </w:rPr>
              <w:t>155.16</w:t>
            </w:r>
          </w:p>
        </w:tc>
      </w:tr>
      <w:tr w:rsidR="00456A57" w:rsidRPr="00AE39AE" w:rsidTr="00267D19">
        <w:trPr>
          <w:trHeight w:hRule="exact" w:val="542"/>
          <w:jc w:val="center"/>
        </w:trPr>
        <w:tc>
          <w:tcPr>
            <w:tcW w:w="3211" w:type="dxa"/>
            <w:tcBorders>
              <w:top w:val="single" w:sz="4" w:space="0" w:color="auto"/>
              <w:left w:val="single" w:sz="4" w:space="0" w:color="auto"/>
            </w:tcBorders>
            <w:shd w:val="clear" w:color="auto" w:fill="auto"/>
            <w:vAlign w:val="center"/>
          </w:tcPr>
          <w:p w:rsidR="00456A57" w:rsidRPr="00AE39AE" w:rsidRDefault="00456A57" w:rsidP="00147342">
            <w:pPr>
              <w:pStyle w:val="Other10"/>
              <w:spacing w:line="240" w:lineRule="auto"/>
              <w:ind w:firstLine="0"/>
              <w:rPr>
                <w:rFonts w:asciiTheme="minorEastAsia" w:eastAsiaTheme="minorEastAsia" w:hAnsiTheme="minorEastAsia"/>
                <w:sz w:val="18"/>
                <w:szCs w:val="18"/>
                <w:lang w:eastAsia="zh-CN"/>
              </w:rPr>
            </w:pPr>
            <w:r w:rsidRPr="00AE39AE">
              <w:rPr>
                <w:rFonts w:asciiTheme="minorEastAsia" w:eastAsiaTheme="minorEastAsia" w:hAnsiTheme="minorEastAsia"/>
                <w:sz w:val="18"/>
                <w:szCs w:val="18"/>
                <w:lang w:val="en-US" w:eastAsia="zh-CN" w:bidi="en-US"/>
              </w:rPr>
              <w:t>2.</w:t>
            </w:r>
            <w:r w:rsidR="00147342">
              <w:rPr>
                <w:rFonts w:asciiTheme="minorEastAsia" w:eastAsiaTheme="minorEastAsia" w:hAnsiTheme="minorEastAsia" w:hint="eastAsia"/>
                <w:sz w:val="18"/>
                <w:szCs w:val="18"/>
                <w:lang w:eastAsia="zh-CN"/>
              </w:rPr>
              <w:t>其他城乡社区公共设施支出</w:t>
            </w:r>
          </w:p>
        </w:tc>
        <w:tc>
          <w:tcPr>
            <w:tcW w:w="1963" w:type="dxa"/>
            <w:tcBorders>
              <w:top w:val="single" w:sz="4" w:space="0" w:color="auto"/>
              <w:left w:val="single" w:sz="4" w:space="0" w:color="auto"/>
            </w:tcBorders>
            <w:shd w:val="clear" w:color="auto" w:fill="auto"/>
          </w:tcPr>
          <w:p w:rsidR="00456A57" w:rsidRPr="00AE39AE" w:rsidRDefault="00773C4D" w:rsidP="00AE39AE">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3305.02</w:t>
            </w:r>
          </w:p>
        </w:tc>
        <w:tc>
          <w:tcPr>
            <w:tcW w:w="2438" w:type="dxa"/>
            <w:tcBorders>
              <w:top w:val="single" w:sz="4" w:space="0" w:color="auto"/>
              <w:lef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lang w:eastAsia="zh-CN"/>
              </w:rPr>
            </w:pPr>
          </w:p>
          <w:p w:rsidR="00126244" w:rsidRPr="00AE39AE" w:rsidRDefault="00126244" w:rsidP="00AE39AE">
            <w:pPr>
              <w:jc w:val="center"/>
              <w:rPr>
                <w:rFonts w:asciiTheme="minorEastAsia" w:eastAsiaTheme="minorEastAsia" w:hAnsiTheme="minorEastAsia"/>
                <w:sz w:val="18"/>
                <w:szCs w:val="18"/>
                <w:lang w:eastAsia="zh-CN"/>
              </w:rPr>
            </w:pPr>
          </w:p>
        </w:tc>
        <w:tc>
          <w:tcPr>
            <w:tcW w:w="1690" w:type="dxa"/>
            <w:tcBorders>
              <w:top w:val="single" w:sz="4" w:space="0" w:color="auto"/>
              <w:left w:val="single" w:sz="4" w:space="0" w:color="auto"/>
              <w:righ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lang w:eastAsia="zh-CN"/>
              </w:rPr>
            </w:pPr>
          </w:p>
          <w:p w:rsidR="00AE39AE" w:rsidRPr="00AE39AE" w:rsidRDefault="00147342" w:rsidP="00AE39AE">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2584</w:t>
            </w:r>
          </w:p>
        </w:tc>
      </w:tr>
      <w:tr w:rsidR="00456A57" w:rsidRPr="00AE39AE" w:rsidTr="00147342">
        <w:trPr>
          <w:trHeight w:hRule="exact" w:val="663"/>
          <w:jc w:val="center"/>
        </w:trPr>
        <w:tc>
          <w:tcPr>
            <w:tcW w:w="3211" w:type="dxa"/>
            <w:tcBorders>
              <w:top w:val="single" w:sz="4" w:space="0" w:color="auto"/>
              <w:left w:val="single" w:sz="4" w:space="0" w:color="auto"/>
            </w:tcBorders>
            <w:shd w:val="clear" w:color="auto" w:fill="auto"/>
            <w:vAlign w:val="center"/>
          </w:tcPr>
          <w:p w:rsidR="00456A57" w:rsidRPr="00AE39AE" w:rsidRDefault="00456A57" w:rsidP="00147342">
            <w:pPr>
              <w:pStyle w:val="Other10"/>
              <w:spacing w:line="240" w:lineRule="auto"/>
              <w:ind w:firstLine="0"/>
              <w:rPr>
                <w:rFonts w:asciiTheme="minorEastAsia" w:eastAsiaTheme="minorEastAsia" w:hAnsiTheme="minorEastAsia"/>
                <w:sz w:val="18"/>
                <w:szCs w:val="18"/>
                <w:lang w:eastAsia="zh-CN"/>
              </w:rPr>
            </w:pPr>
            <w:r w:rsidRPr="00AE39AE">
              <w:rPr>
                <w:rFonts w:asciiTheme="minorEastAsia" w:eastAsiaTheme="minorEastAsia" w:hAnsiTheme="minorEastAsia"/>
                <w:sz w:val="18"/>
                <w:szCs w:val="18"/>
                <w:lang w:val="en-US" w:eastAsia="zh-CN" w:bidi="en-US"/>
              </w:rPr>
              <w:t xml:space="preserve">3. </w:t>
            </w:r>
            <w:r w:rsidR="00147342">
              <w:rPr>
                <w:rFonts w:asciiTheme="minorEastAsia" w:eastAsiaTheme="minorEastAsia" w:hAnsiTheme="minorEastAsia" w:hint="eastAsia"/>
                <w:sz w:val="18"/>
                <w:szCs w:val="18"/>
                <w:lang w:eastAsia="zh-CN"/>
              </w:rPr>
              <w:t>其他国有土地使用权出让收入安排的支出</w:t>
            </w:r>
          </w:p>
        </w:tc>
        <w:tc>
          <w:tcPr>
            <w:tcW w:w="1963" w:type="dxa"/>
            <w:tcBorders>
              <w:top w:val="single" w:sz="4" w:space="0" w:color="auto"/>
              <w:left w:val="single" w:sz="4" w:space="0" w:color="auto"/>
            </w:tcBorders>
            <w:shd w:val="clear" w:color="auto" w:fill="auto"/>
          </w:tcPr>
          <w:p w:rsidR="00456A57" w:rsidRPr="00AE39AE" w:rsidRDefault="00BB153A" w:rsidP="00AE39AE">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324</w:t>
            </w:r>
          </w:p>
        </w:tc>
        <w:tc>
          <w:tcPr>
            <w:tcW w:w="2438" w:type="dxa"/>
            <w:tcBorders>
              <w:top w:val="single" w:sz="4" w:space="0" w:color="auto"/>
              <w:lef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lang w:eastAsia="zh-CN"/>
              </w:rPr>
            </w:pPr>
          </w:p>
          <w:p w:rsidR="00126244" w:rsidRPr="00AE39AE" w:rsidRDefault="00126244" w:rsidP="00AE39AE">
            <w:pPr>
              <w:jc w:val="center"/>
              <w:rPr>
                <w:rFonts w:asciiTheme="minorEastAsia" w:eastAsiaTheme="minorEastAsia" w:hAnsiTheme="minorEastAsia"/>
                <w:sz w:val="18"/>
                <w:szCs w:val="18"/>
                <w:lang w:eastAsia="zh-CN"/>
              </w:rPr>
            </w:pPr>
          </w:p>
        </w:tc>
        <w:tc>
          <w:tcPr>
            <w:tcW w:w="1690" w:type="dxa"/>
            <w:tcBorders>
              <w:top w:val="single" w:sz="4" w:space="0" w:color="auto"/>
              <w:left w:val="single" w:sz="4" w:space="0" w:color="auto"/>
              <w:righ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lang w:eastAsia="zh-CN"/>
              </w:rPr>
            </w:pPr>
          </w:p>
          <w:p w:rsidR="00AE39AE" w:rsidRPr="00AE39AE" w:rsidRDefault="00AE39AE" w:rsidP="00AE39AE">
            <w:pPr>
              <w:jc w:val="center"/>
              <w:rPr>
                <w:rFonts w:asciiTheme="minorEastAsia" w:eastAsiaTheme="minorEastAsia" w:hAnsiTheme="minorEastAsia"/>
                <w:sz w:val="18"/>
                <w:szCs w:val="18"/>
                <w:lang w:eastAsia="zh-CN"/>
              </w:rPr>
            </w:pPr>
            <w:r w:rsidRPr="00AE39AE">
              <w:rPr>
                <w:rFonts w:asciiTheme="minorEastAsia" w:eastAsiaTheme="minorEastAsia" w:hAnsiTheme="minorEastAsia" w:hint="eastAsia"/>
                <w:sz w:val="18"/>
                <w:szCs w:val="18"/>
                <w:lang w:eastAsia="zh-CN"/>
              </w:rPr>
              <w:t>6</w:t>
            </w:r>
          </w:p>
        </w:tc>
      </w:tr>
      <w:tr w:rsidR="00456A57" w:rsidRPr="00AE39AE" w:rsidTr="00267D19">
        <w:trPr>
          <w:trHeight w:hRule="exact" w:val="547"/>
          <w:jc w:val="center"/>
        </w:trPr>
        <w:tc>
          <w:tcPr>
            <w:tcW w:w="3211" w:type="dxa"/>
            <w:tcBorders>
              <w:top w:val="single" w:sz="4" w:space="0" w:color="auto"/>
              <w:left w:val="single" w:sz="4" w:space="0" w:color="auto"/>
            </w:tcBorders>
            <w:shd w:val="clear" w:color="auto" w:fill="auto"/>
          </w:tcPr>
          <w:p w:rsidR="00456A57" w:rsidRPr="00AE39AE" w:rsidRDefault="00456A57" w:rsidP="00267D19">
            <w:pPr>
              <w:rPr>
                <w:rFonts w:asciiTheme="minorEastAsia" w:eastAsiaTheme="minorEastAsia" w:hAnsiTheme="minorEastAsia"/>
                <w:sz w:val="18"/>
                <w:szCs w:val="18"/>
                <w:lang w:eastAsia="zh-CN"/>
              </w:rPr>
            </w:pPr>
          </w:p>
          <w:p w:rsidR="00126244" w:rsidRPr="00AE39AE" w:rsidRDefault="00126244" w:rsidP="00147342">
            <w:pPr>
              <w:rPr>
                <w:rFonts w:asciiTheme="minorEastAsia" w:eastAsiaTheme="minorEastAsia" w:hAnsiTheme="minorEastAsia"/>
                <w:sz w:val="18"/>
                <w:szCs w:val="18"/>
                <w:lang w:eastAsia="zh-CN"/>
              </w:rPr>
            </w:pPr>
            <w:r w:rsidRPr="00AE39AE">
              <w:rPr>
                <w:rFonts w:asciiTheme="minorEastAsia" w:eastAsiaTheme="minorEastAsia" w:hAnsiTheme="minorEastAsia" w:hint="eastAsia"/>
                <w:sz w:val="18"/>
                <w:szCs w:val="18"/>
                <w:lang w:eastAsia="zh-CN"/>
              </w:rPr>
              <w:t>4.</w:t>
            </w:r>
            <w:r w:rsidR="00147342">
              <w:rPr>
                <w:rFonts w:asciiTheme="minorEastAsia" w:eastAsiaTheme="minorEastAsia" w:hAnsiTheme="minorEastAsia" w:hint="eastAsia"/>
                <w:sz w:val="18"/>
                <w:szCs w:val="18"/>
                <w:lang w:eastAsia="zh-CN"/>
              </w:rPr>
              <w:t>其他城市基础设施配套费安排的支出</w:t>
            </w:r>
            <w:r w:rsidR="00147342" w:rsidRPr="00AE39AE">
              <w:rPr>
                <w:rFonts w:asciiTheme="minorEastAsia" w:eastAsiaTheme="minorEastAsia" w:hAnsiTheme="minorEastAsia"/>
                <w:sz w:val="18"/>
                <w:szCs w:val="18"/>
                <w:lang w:eastAsia="zh-CN"/>
              </w:rPr>
              <w:t xml:space="preserve"> </w:t>
            </w:r>
          </w:p>
        </w:tc>
        <w:tc>
          <w:tcPr>
            <w:tcW w:w="1963" w:type="dxa"/>
            <w:tcBorders>
              <w:top w:val="single" w:sz="4" w:space="0" w:color="auto"/>
              <w:left w:val="single" w:sz="4" w:space="0" w:color="auto"/>
            </w:tcBorders>
            <w:shd w:val="clear" w:color="auto" w:fill="auto"/>
          </w:tcPr>
          <w:p w:rsidR="00456A57" w:rsidRPr="00AE39AE" w:rsidRDefault="00BB153A" w:rsidP="00AE39AE">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510</w:t>
            </w:r>
          </w:p>
        </w:tc>
        <w:tc>
          <w:tcPr>
            <w:tcW w:w="2438" w:type="dxa"/>
            <w:tcBorders>
              <w:top w:val="single" w:sz="4" w:space="0" w:color="auto"/>
              <w:lef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lang w:eastAsia="zh-CN"/>
              </w:rPr>
            </w:pPr>
          </w:p>
          <w:p w:rsidR="00126244" w:rsidRPr="00AE39AE" w:rsidRDefault="00126244" w:rsidP="00AE39AE">
            <w:pPr>
              <w:jc w:val="center"/>
              <w:rPr>
                <w:rFonts w:asciiTheme="minorEastAsia" w:eastAsiaTheme="minorEastAsia" w:hAnsiTheme="minorEastAsia"/>
                <w:sz w:val="18"/>
                <w:szCs w:val="18"/>
                <w:lang w:eastAsia="zh-CN"/>
              </w:rPr>
            </w:pPr>
          </w:p>
        </w:tc>
        <w:tc>
          <w:tcPr>
            <w:tcW w:w="1690" w:type="dxa"/>
            <w:tcBorders>
              <w:top w:val="single" w:sz="4" w:space="0" w:color="auto"/>
              <w:left w:val="single" w:sz="4" w:space="0" w:color="auto"/>
              <w:righ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lang w:eastAsia="zh-CN"/>
              </w:rPr>
            </w:pPr>
          </w:p>
          <w:p w:rsidR="00AE39AE" w:rsidRPr="00AE39AE" w:rsidRDefault="00147342" w:rsidP="00AE39AE">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741.68</w:t>
            </w:r>
          </w:p>
        </w:tc>
      </w:tr>
      <w:tr w:rsidR="00456A57" w:rsidRPr="00AE39AE" w:rsidTr="00773C4D">
        <w:trPr>
          <w:trHeight w:hRule="exact" w:val="453"/>
          <w:jc w:val="center"/>
        </w:trPr>
        <w:tc>
          <w:tcPr>
            <w:tcW w:w="3211" w:type="dxa"/>
            <w:tcBorders>
              <w:top w:val="single" w:sz="4" w:space="0" w:color="auto"/>
              <w:left w:val="single" w:sz="4" w:space="0" w:color="auto"/>
            </w:tcBorders>
            <w:shd w:val="clear" w:color="auto" w:fill="auto"/>
          </w:tcPr>
          <w:p w:rsidR="00456A57" w:rsidRPr="00AE39AE" w:rsidRDefault="00773C4D" w:rsidP="00267D19">
            <w:pPr>
              <w:rPr>
                <w:rFonts w:asciiTheme="minorEastAsia" w:eastAsiaTheme="minorEastAsia" w:hAnsiTheme="minorEastAsia"/>
                <w:sz w:val="18"/>
                <w:szCs w:val="18"/>
                <w:lang w:eastAsia="zh-CN"/>
              </w:rPr>
            </w:pPr>
            <w:r w:rsidRPr="00AE39AE">
              <w:rPr>
                <w:rFonts w:asciiTheme="minorEastAsia" w:eastAsiaTheme="minorEastAsia" w:hAnsiTheme="minorEastAsia" w:hint="eastAsia"/>
                <w:sz w:val="18"/>
                <w:szCs w:val="18"/>
                <w:lang w:eastAsia="zh-CN"/>
              </w:rPr>
              <w:t>5.</w:t>
            </w:r>
            <w:r>
              <w:rPr>
                <w:rFonts w:asciiTheme="minorEastAsia" w:eastAsiaTheme="minorEastAsia" w:hAnsiTheme="minorEastAsia" w:hint="eastAsia"/>
                <w:sz w:val="18"/>
                <w:szCs w:val="18"/>
                <w:lang w:eastAsia="zh-CN"/>
              </w:rPr>
              <w:t>其他自然资源事务支出</w:t>
            </w:r>
          </w:p>
          <w:p w:rsidR="00126244" w:rsidRPr="00AE39AE" w:rsidRDefault="00126244" w:rsidP="00147342">
            <w:pPr>
              <w:rPr>
                <w:rFonts w:asciiTheme="minorEastAsia" w:eastAsiaTheme="minorEastAsia" w:hAnsiTheme="minorEastAsia"/>
                <w:sz w:val="18"/>
                <w:szCs w:val="18"/>
                <w:lang w:eastAsia="zh-CN"/>
              </w:rPr>
            </w:pPr>
          </w:p>
        </w:tc>
        <w:tc>
          <w:tcPr>
            <w:tcW w:w="1963" w:type="dxa"/>
            <w:tcBorders>
              <w:top w:val="single" w:sz="4" w:space="0" w:color="auto"/>
              <w:lef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lang w:eastAsia="zh-CN"/>
              </w:rPr>
            </w:pPr>
          </w:p>
        </w:tc>
        <w:tc>
          <w:tcPr>
            <w:tcW w:w="2438" w:type="dxa"/>
            <w:tcBorders>
              <w:top w:val="single" w:sz="4" w:space="0" w:color="auto"/>
              <w:lef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lang w:eastAsia="zh-CN"/>
              </w:rPr>
            </w:pPr>
          </w:p>
          <w:p w:rsidR="00126244" w:rsidRPr="00AE39AE" w:rsidRDefault="00126244" w:rsidP="00AE39AE">
            <w:pPr>
              <w:jc w:val="center"/>
              <w:rPr>
                <w:rFonts w:asciiTheme="minorEastAsia" w:eastAsiaTheme="minorEastAsia" w:hAnsiTheme="minorEastAsia"/>
                <w:sz w:val="18"/>
                <w:szCs w:val="18"/>
                <w:lang w:eastAsia="zh-CN"/>
              </w:rPr>
            </w:pPr>
          </w:p>
        </w:tc>
        <w:tc>
          <w:tcPr>
            <w:tcW w:w="1690" w:type="dxa"/>
            <w:tcBorders>
              <w:top w:val="single" w:sz="4" w:space="0" w:color="auto"/>
              <w:left w:val="single" w:sz="4" w:space="0" w:color="auto"/>
              <w:righ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lang w:eastAsia="zh-CN"/>
              </w:rPr>
            </w:pPr>
          </w:p>
          <w:p w:rsidR="00AE39AE" w:rsidRPr="00AE39AE" w:rsidRDefault="00147342" w:rsidP="00AE39AE">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40</w:t>
            </w:r>
          </w:p>
        </w:tc>
      </w:tr>
      <w:tr w:rsidR="00126244" w:rsidRPr="00AE39AE" w:rsidTr="00773C4D">
        <w:trPr>
          <w:trHeight w:hRule="exact" w:val="603"/>
          <w:jc w:val="center"/>
        </w:trPr>
        <w:tc>
          <w:tcPr>
            <w:tcW w:w="3211" w:type="dxa"/>
            <w:tcBorders>
              <w:top w:val="single" w:sz="4" w:space="0" w:color="auto"/>
              <w:left w:val="single" w:sz="4" w:space="0" w:color="auto"/>
            </w:tcBorders>
            <w:shd w:val="clear" w:color="auto" w:fill="auto"/>
          </w:tcPr>
          <w:p w:rsidR="00126244" w:rsidRPr="00AE39AE" w:rsidRDefault="00773C4D" w:rsidP="00267D19">
            <w:pPr>
              <w:rPr>
                <w:rFonts w:asciiTheme="minorEastAsia" w:eastAsiaTheme="minorEastAsia" w:hAnsiTheme="minorEastAsia"/>
                <w:sz w:val="18"/>
                <w:szCs w:val="18"/>
                <w:lang w:eastAsia="zh-CN"/>
              </w:rPr>
            </w:pPr>
            <w:r w:rsidRPr="00AE39AE">
              <w:rPr>
                <w:rFonts w:asciiTheme="minorEastAsia" w:eastAsiaTheme="minorEastAsia" w:hAnsiTheme="minorEastAsia" w:hint="eastAsia"/>
                <w:sz w:val="18"/>
                <w:szCs w:val="18"/>
                <w:lang w:eastAsia="zh-CN"/>
              </w:rPr>
              <w:t>6.</w:t>
            </w:r>
            <w:r>
              <w:rPr>
                <w:rFonts w:asciiTheme="minorEastAsia" w:eastAsiaTheme="minorEastAsia" w:hAnsiTheme="minorEastAsia" w:hint="eastAsia"/>
                <w:sz w:val="18"/>
                <w:szCs w:val="18"/>
                <w:lang w:eastAsia="zh-CN"/>
              </w:rPr>
              <w:t>其他地方自行试点项目收益专项债券收入安排的支出</w:t>
            </w:r>
          </w:p>
          <w:p w:rsidR="00126244" w:rsidRPr="00AE39AE" w:rsidRDefault="00126244" w:rsidP="00147342">
            <w:pPr>
              <w:rPr>
                <w:rFonts w:asciiTheme="minorEastAsia" w:eastAsiaTheme="minorEastAsia" w:hAnsiTheme="minorEastAsia"/>
                <w:sz w:val="18"/>
                <w:szCs w:val="18"/>
                <w:lang w:eastAsia="zh-CN"/>
              </w:rPr>
            </w:pPr>
          </w:p>
        </w:tc>
        <w:tc>
          <w:tcPr>
            <w:tcW w:w="1963" w:type="dxa"/>
            <w:tcBorders>
              <w:top w:val="single" w:sz="4" w:space="0" w:color="auto"/>
              <w:left w:val="single" w:sz="4" w:space="0" w:color="auto"/>
            </w:tcBorders>
            <w:shd w:val="clear" w:color="auto" w:fill="auto"/>
          </w:tcPr>
          <w:p w:rsidR="00126244" w:rsidRPr="00AE39AE" w:rsidRDefault="00126244" w:rsidP="00AE39AE">
            <w:pPr>
              <w:jc w:val="center"/>
              <w:rPr>
                <w:rFonts w:asciiTheme="minorEastAsia" w:eastAsiaTheme="minorEastAsia" w:hAnsiTheme="minorEastAsia"/>
                <w:sz w:val="18"/>
                <w:szCs w:val="18"/>
                <w:lang w:eastAsia="zh-CN"/>
              </w:rPr>
            </w:pPr>
          </w:p>
        </w:tc>
        <w:tc>
          <w:tcPr>
            <w:tcW w:w="2438" w:type="dxa"/>
            <w:tcBorders>
              <w:top w:val="single" w:sz="4" w:space="0" w:color="auto"/>
              <w:left w:val="single" w:sz="4" w:space="0" w:color="auto"/>
            </w:tcBorders>
            <w:shd w:val="clear" w:color="auto" w:fill="auto"/>
          </w:tcPr>
          <w:p w:rsidR="00126244" w:rsidRPr="00AE39AE" w:rsidRDefault="00126244" w:rsidP="00AE39AE">
            <w:pPr>
              <w:jc w:val="center"/>
              <w:rPr>
                <w:rFonts w:asciiTheme="minorEastAsia" w:eastAsiaTheme="minorEastAsia" w:hAnsiTheme="minorEastAsia"/>
                <w:sz w:val="18"/>
                <w:szCs w:val="18"/>
                <w:lang w:eastAsia="zh-CN"/>
              </w:rPr>
            </w:pPr>
          </w:p>
          <w:p w:rsidR="00126244" w:rsidRPr="00AE39AE" w:rsidRDefault="00126244" w:rsidP="00AE39AE">
            <w:pPr>
              <w:jc w:val="center"/>
              <w:rPr>
                <w:rFonts w:asciiTheme="minorEastAsia" w:eastAsiaTheme="minorEastAsia" w:hAnsiTheme="minorEastAsia"/>
                <w:sz w:val="18"/>
                <w:szCs w:val="18"/>
                <w:lang w:eastAsia="zh-CN"/>
              </w:rPr>
            </w:pPr>
          </w:p>
        </w:tc>
        <w:tc>
          <w:tcPr>
            <w:tcW w:w="1690" w:type="dxa"/>
            <w:tcBorders>
              <w:top w:val="single" w:sz="4" w:space="0" w:color="auto"/>
              <w:left w:val="single" w:sz="4" w:space="0" w:color="auto"/>
              <w:right w:val="single" w:sz="4" w:space="0" w:color="auto"/>
            </w:tcBorders>
            <w:shd w:val="clear" w:color="auto" w:fill="auto"/>
          </w:tcPr>
          <w:p w:rsidR="00126244" w:rsidRPr="00AE39AE" w:rsidRDefault="00126244" w:rsidP="00AE39AE">
            <w:pPr>
              <w:jc w:val="center"/>
              <w:rPr>
                <w:rFonts w:asciiTheme="minorEastAsia" w:eastAsiaTheme="minorEastAsia" w:hAnsiTheme="minorEastAsia"/>
                <w:sz w:val="18"/>
                <w:szCs w:val="18"/>
                <w:lang w:eastAsia="zh-CN"/>
              </w:rPr>
            </w:pPr>
          </w:p>
          <w:p w:rsidR="00AE39AE" w:rsidRPr="00AE39AE" w:rsidRDefault="00147342" w:rsidP="00AE39AE">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12000</w:t>
            </w:r>
          </w:p>
        </w:tc>
      </w:tr>
      <w:tr w:rsidR="00773C4D" w:rsidRPr="00AE39AE" w:rsidTr="00773C4D">
        <w:trPr>
          <w:trHeight w:hRule="exact" w:val="427"/>
          <w:jc w:val="center"/>
        </w:trPr>
        <w:tc>
          <w:tcPr>
            <w:tcW w:w="3211" w:type="dxa"/>
            <w:tcBorders>
              <w:top w:val="single" w:sz="4" w:space="0" w:color="auto"/>
              <w:left w:val="single" w:sz="4" w:space="0" w:color="auto"/>
            </w:tcBorders>
            <w:shd w:val="clear" w:color="auto" w:fill="auto"/>
          </w:tcPr>
          <w:p w:rsidR="00773C4D" w:rsidRPr="00AE39AE" w:rsidRDefault="00773C4D" w:rsidP="00267D19">
            <w:pP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7.农村环境保护</w:t>
            </w:r>
          </w:p>
        </w:tc>
        <w:tc>
          <w:tcPr>
            <w:tcW w:w="1963" w:type="dxa"/>
            <w:tcBorders>
              <w:top w:val="single" w:sz="4" w:space="0" w:color="auto"/>
              <w:left w:val="single" w:sz="4" w:space="0" w:color="auto"/>
            </w:tcBorders>
            <w:shd w:val="clear" w:color="auto" w:fill="auto"/>
          </w:tcPr>
          <w:p w:rsidR="00773C4D" w:rsidRPr="00AE39AE" w:rsidRDefault="00BB153A" w:rsidP="00AE39AE">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900</w:t>
            </w:r>
          </w:p>
        </w:tc>
        <w:tc>
          <w:tcPr>
            <w:tcW w:w="2438" w:type="dxa"/>
            <w:tcBorders>
              <w:top w:val="single" w:sz="4" w:space="0" w:color="auto"/>
              <w:left w:val="single" w:sz="4" w:space="0" w:color="auto"/>
            </w:tcBorders>
            <w:shd w:val="clear" w:color="auto" w:fill="auto"/>
          </w:tcPr>
          <w:p w:rsidR="00773C4D" w:rsidRPr="00AE39AE" w:rsidRDefault="00773C4D" w:rsidP="00AE39AE">
            <w:pPr>
              <w:jc w:val="center"/>
              <w:rPr>
                <w:rFonts w:asciiTheme="minorEastAsia" w:eastAsiaTheme="minorEastAsia" w:hAnsiTheme="minorEastAsia"/>
                <w:sz w:val="18"/>
                <w:szCs w:val="18"/>
                <w:lang w:eastAsia="zh-CN"/>
              </w:rPr>
            </w:pPr>
          </w:p>
        </w:tc>
        <w:tc>
          <w:tcPr>
            <w:tcW w:w="1690" w:type="dxa"/>
            <w:tcBorders>
              <w:top w:val="single" w:sz="4" w:space="0" w:color="auto"/>
              <w:left w:val="single" w:sz="4" w:space="0" w:color="auto"/>
              <w:right w:val="single" w:sz="4" w:space="0" w:color="auto"/>
            </w:tcBorders>
            <w:shd w:val="clear" w:color="auto" w:fill="auto"/>
          </w:tcPr>
          <w:p w:rsidR="00773C4D" w:rsidRPr="00AE39AE" w:rsidRDefault="00773C4D" w:rsidP="00AE39AE">
            <w:pPr>
              <w:jc w:val="center"/>
              <w:rPr>
                <w:rFonts w:asciiTheme="minorEastAsia" w:eastAsiaTheme="minorEastAsia" w:hAnsiTheme="minorEastAsia"/>
                <w:sz w:val="18"/>
                <w:szCs w:val="18"/>
                <w:lang w:eastAsia="zh-CN"/>
              </w:rPr>
            </w:pPr>
          </w:p>
        </w:tc>
      </w:tr>
      <w:tr w:rsidR="00456A57" w:rsidRPr="00AE39AE" w:rsidTr="00267D19">
        <w:trPr>
          <w:trHeight w:hRule="exact" w:val="562"/>
          <w:jc w:val="center"/>
        </w:trPr>
        <w:tc>
          <w:tcPr>
            <w:tcW w:w="3211" w:type="dxa"/>
            <w:tcBorders>
              <w:top w:val="single" w:sz="4" w:space="0" w:color="auto"/>
              <w:left w:val="single" w:sz="4" w:space="0" w:color="auto"/>
              <w:bottom w:val="single" w:sz="4" w:space="0" w:color="auto"/>
            </w:tcBorders>
            <w:shd w:val="clear" w:color="auto" w:fill="auto"/>
            <w:vAlign w:val="center"/>
          </w:tcPr>
          <w:p w:rsidR="00456A57" w:rsidRPr="00AE39AE" w:rsidRDefault="00456A57" w:rsidP="00267D19">
            <w:pPr>
              <w:pStyle w:val="Other10"/>
              <w:spacing w:line="240" w:lineRule="auto"/>
              <w:ind w:firstLine="0"/>
              <w:rPr>
                <w:rFonts w:asciiTheme="minorEastAsia" w:eastAsiaTheme="minorEastAsia" w:hAnsiTheme="minorEastAsia"/>
                <w:sz w:val="18"/>
                <w:szCs w:val="18"/>
              </w:rPr>
            </w:pPr>
            <w:r w:rsidRPr="00AE39AE">
              <w:rPr>
                <w:rFonts w:asciiTheme="minorEastAsia" w:eastAsiaTheme="minorEastAsia" w:hAnsiTheme="minorEastAsia"/>
                <w:sz w:val="18"/>
                <w:szCs w:val="18"/>
              </w:rPr>
              <w:t>厉行节约保障措施</w:t>
            </w:r>
          </w:p>
        </w:tc>
        <w:tc>
          <w:tcPr>
            <w:tcW w:w="6091" w:type="dxa"/>
            <w:gridSpan w:val="3"/>
            <w:tcBorders>
              <w:top w:val="single" w:sz="4" w:space="0" w:color="auto"/>
              <w:left w:val="single" w:sz="4" w:space="0" w:color="auto"/>
              <w:bottom w:val="single" w:sz="4" w:space="0" w:color="auto"/>
              <w:right w:val="single" w:sz="4" w:space="0" w:color="auto"/>
            </w:tcBorders>
            <w:shd w:val="clear" w:color="auto" w:fill="auto"/>
          </w:tcPr>
          <w:p w:rsidR="00446915" w:rsidRDefault="00446915" w:rsidP="00267D19">
            <w:pPr>
              <w:rPr>
                <w:rFonts w:asciiTheme="minorEastAsia" w:eastAsiaTheme="minorEastAsia" w:hAnsiTheme="minorEastAsia"/>
                <w:sz w:val="18"/>
                <w:szCs w:val="18"/>
                <w:lang w:eastAsia="zh-CN"/>
              </w:rPr>
            </w:pPr>
          </w:p>
          <w:p w:rsidR="00456A57" w:rsidRPr="00AE39AE" w:rsidRDefault="009F48EF" w:rsidP="00267D19">
            <w:pP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节俭务实办会、精简办文、严格差旅费用、规范公务用餐等。</w:t>
            </w:r>
          </w:p>
        </w:tc>
      </w:tr>
    </w:tbl>
    <w:p w:rsidR="00456A57" w:rsidRPr="00AE39AE" w:rsidRDefault="00456A57" w:rsidP="00456A57">
      <w:pPr>
        <w:pStyle w:val="Bodytext20"/>
        <w:jc w:val="both"/>
        <w:rPr>
          <w:rFonts w:asciiTheme="minorEastAsia" w:eastAsiaTheme="minorEastAsia" w:hAnsiTheme="minorEastAsia"/>
          <w:sz w:val="18"/>
          <w:szCs w:val="18"/>
        </w:rPr>
      </w:pPr>
      <w:r w:rsidRPr="00AE39AE">
        <w:rPr>
          <w:rFonts w:asciiTheme="minorEastAsia" w:eastAsiaTheme="minorEastAsia" w:hAnsiTheme="minorEastAsia"/>
          <w:sz w:val="18"/>
          <w:szCs w:val="18"/>
        </w:rPr>
        <w:t>说明：以上数据均来源于部门决算报表，其中</w:t>
      </w:r>
      <w:r w:rsidRPr="00AE39AE">
        <w:rPr>
          <w:rFonts w:asciiTheme="minorEastAsia" w:eastAsiaTheme="minorEastAsia" w:hAnsiTheme="minorEastAsia"/>
          <w:sz w:val="18"/>
          <w:szCs w:val="18"/>
          <w:lang w:val="zh-CN" w:eastAsia="zh-CN" w:bidi="zh-CN"/>
        </w:rPr>
        <w:t>“基</w:t>
      </w:r>
      <w:r w:rsidRPr="00AE39AE">
        <w:rPr>
          <w:rFonts w:asciiTheme="minorEastAsia" w:eastAsiaTheme="minorEastAsia" w:hAnsiTheme="minorEastAsia"/>
          <w:sz w:val="18"/>
          <w:szCs w:val="18"/>
        </w:rPr>
        <w:t>本支出</w:t>
      </w:r>
      <w:r w:rsidRPr="00AE39AE">
        <w:rPr>
          <w:rFonts w:asciiTheme="minorEastAsia" w:eastAsiaTheme="minorEastAsia" w:hAnsiTheme="minorEastAsia"/>
          <w:sz w:val="18"/>
          <w:szCs w:val="18"/>
          <w:lang w:val="zh-CN" w:eastAsia="zh-CN" w:bidi="zh-CN"/>
        </w:rPr>
        <w:t>”数</w:t>
      </w:r>
      <w:r w:rsidRPr="00AE39AE">
        <w:rPr>
          <w:rFonts w:asciiTheme="minorEastAsia" w:eastAsiaTheme="minorEastAsia" w:hAnsiTheme="minorEastAsia"/>
          <w:sz w:val="18"/>
          <w:szCs w:val="18"/>
        </w:rPr>
        <w:t>据参照基本支出决算明细表（财决</w:t>
      </w:r>
      <w:r w:rsidRPr="00AE39AE">
        <w:rPr>
          <w:rFonts w:asciiTheme="minorEastAsia" w:eastAsiaTheme="minorEastAsia" w:hAnsiTheme="minorEastAsia"/>
          <w:sz w:val="18"/>
          <w:szCs w:val="18"/>
          <w:lang w:val="en-US" w:eastAsia="zh-CN" w:bidi="en-US"/>
        </w:rPr>
        <w:t xml:space="preserve">05-1 </w:t>
      </w:r>
      <w:r w:rsidRPr="00AE39AE">
        <w:rPr>
          <w:rFonts w:asciiTheme="minorEastAsia" w:eastAsiaTheme="minorEastAsia" w:hAnsiTheme="minorEastAsia"/>
          <w:sz w:val="18"/>
          <w:szCs w:val="18"/>
        </w:rPr>
        <w:t>表）；</w:t>
      </w:r>
      <w:r w:rsidRPr="00AE39AE">
        <w:rPr>
          <w:rFonts w:asciiTheme="minorEastAsia" w:eastAsiaTheme="minorEastAsia" w:hAnsiTheme="minorEastAsia"/>
          <w:sz w:val="18"/>
          <w:szCs w:val="18"/>
          <w:lang w:val="zh-CN" w:eastAsia="zh-CN" w:bidi="zh-CN"/>
        </w:rPr>
        <w:t>“三</w:t>
      </w:r>
      <w:r w:rsidRPr="00AE39AE">
        <w:rPr>
          <w:rFonts w:asciiTheme="minorEastAsia" w:eastAsiaTheme="minorEastAsia" w:hAnsiTheme="minorEastAsia"/>
          <w:sz w:val="18"/>
          <w:szCs w:val="18"/>
        </w:rPr>
        <w:t>公经费</w:t>
      </w:r>
      <w:r w:rsidRPr="00AE39AE">
        <w:rPr>
          <w:rFonts w:asciiTheme="minorEastAsia" w:eastAsiaTheme="minorEastAsia" w:hAnsiTheme="minorEastAsia"/>
          <w:sz w:val="18"/>
          <w:szCs w:val="18"/>
          <w:lang w:val="zh-CN" w:eastAsia="zh-CN" w:bidi="zh-CN"/>
        </w:rPr>
        <w:t>”数据</w:t>
      </w:r>
      <w:r w:rsidRPr="00AE39AE">
        <w:rPr>
          <w:rFonts w:asciiTheme="minorEastAsia" w:eastAsiaTheme="minorEastAsia" w:hAnsiTheme="minorEastAsia"/>
          <w:sz w:val="18"/>
          <w:szCs w:val="18"/>
        </w:rPr>
        <w:t>参照机构运行信息表（财决附03表）；</w:t>
      </w:r>
      <w:r w:rsidRPr="00AE39AE">
        <w:rPr>
          <w:rFonts w:asciiTheme="minorEastAsia" w:eastAsiaTheme="minorEastAsia" w:hAnsiTheme="minorEastAsia"/>
          <w:sz w:val="18"/>
          <w:szCs w:val="18"/>
          <w:lang w:val="zh-CN" w:eastAsia="zh-CN" w:bidi="zh-CN"/>
        </w:rPr>
        <w:t>“项</w:t>
      </w:r>
      <w:r w:rsidRPr="00AE39AE">
        <w:rPr>
          <w:rFonts w:asciiTheme="minorEastAsia" w:eastAsiaTheme="minorEastAsia" w:hAnsiTheme="minorEastAsia"/>
          <w:sz w:val="18"/>
          <w:szCs w:val="18"/>
        </w:rPr>
        <w:t>目支出</w:t>
      </w:r>
      <w:r w:rsidRPr="00AE39AE">
        <w:rPr>
          <w:rFonts w:asciiTheme="minorEastAsia" w:eastAsiaTheme="minorEastAsia" w:hAnsiTheme="minorEastAsia"/>
          <w:sz w:val="18"/>
          <w:szCs w:val="18"/>
          <w:lang w:val="zh-CN" w:eastAsia="zh-CN" w:bidi="zh-CN"/>
        </w:rPr>
        <w:t>”数据</w:t>
      </w:r>
      <w:r w:rsidRPr="00AE39AE">
        <w:rPr>
          <w:rFonts w:asciiTheme="minorEastAsia" w:eastAsiaTheme="minorEastAsia" w:hAnsiTheme="minorEastAsia"/>
          <w:sz w:val="18"/>
          <w:szCs w:val="18"/>
        </w:rPr>
        <w:t>参照项目支出决算明 细表（财决</w:t>
      </w:r>
      <w:r w:rsidRPr="00AE39AE">
        <w:rPr>
          <w:rFonts w:asciiTheme="minorEastAsia" w:eastAsiaTheme="minorEastAsia" w:hAnsiTheme="minorEastAsia"/>
          <w:sz w:val="18"/>
          <w:szCs w:val="18"/>
          <w:lang w:val="en-US" w:eastAsia="zh-CN" w:bidi="en-US"/>
        </w:rPr>
        <w:t>05-2</w:t>
      </w:r>
      <w:r w:rsidRPr="00AE39AE">
        <w:rPr>
          <w:rFonts w:asciiTheme="minorEastAsia" w:eastAsiaTheme="minorEastAsia" w:hAnsiTheme="minorEastAsia"/>
          <w:sz w:val="18"/>
          <w:szCs w:val="18"/>
        </w:rPr>
        <w:t>表）。</w:t>
      </w:r>
    </w:p>
    <w:p w:rsidR="00456A57" w:rsidRPr="00AE39AE" w:rsidRDefault="00456A57" w:rsidP="00446915">
      <w:pPr>
        <w:pStyle w:val="Bodytext20"/>
        <w:tabs>
          <w:tab w:val="left" w:pos="1747"/>
          <w:tab w:val="left" w:pos="3941"/>
          <w:tab w:val="left" w:pos="6750"/>
        </w:tabs>
        <w:spacing w:after="300"/>
        <w:jc w:val="both"/>
        <w:rPr>
          <w:rFonts w:asciiTheme="minorEastAsia" w:eastAsiaTheme="minorEastAsia" w:hAnsiTheme="minorEastAsia"/>
          <w:sz w:val="18"/>
          <w:szCs w:val="18"/>
        </w:rPr>
        <w:sectPr w:rsidR="00456A57" w:rsidRPr="00AE39AE">
          <w:footerReference w:type="even" r:id="rId7"/>
          <w:footerReference w:type="default" r:id="rId8"/>
          <w:pgSz w:w="11900" w:h="16840"/>
          <w:pgMar w:top="1891" w:right="1301" w:bottom="1746" w:left="1297" w:header="1463" w:footer="3" w:gutter="0"/>
          <w:cols w:space="720"/>
          <w:docGrid w:linePitch="360"/>
        </w:sectPr>
      </w:pPr>
      <w:r w:rsidRPr="00AE39AE">
        <w:rPr>
          <w:rFonts w:asciiTheme="minorEastAsia" w:eastAsiaTheme="minorEastAsia" w:hAnsiTheme="minorEastAsia"/>
          <w:sz w:val="18"/>
          <w:szCs w:val="18"/>
        </w:rPr>
        <w:t>填表人：</w:t>
      </w:r>
      <w:r w:rsidR="00446915">
        <w:rPr>
          <w:rFonts w:asciiTheme="minorEastAsia" w:eastAsiaTheme="minorEastAsia" w:hAnsiTheme="minorEastAsia" w:hint="eastAsia"/>
          <w:sz w:val="18"/>
          <w:szCs w:val="18"/>
          <w:lang w:eastAsia="zh-CN"/>
        </w:rPr>
        <w:t>苏晓燕</w:t>
      </w:r>
      <w:r w:rsidRPr="00AE39AE">
        <w:rPr>
          <w:rFonts w:asciiTheme="minorEastAsia" w:eastAsiaTheme="minorEastAsia" w:hAnsiTheme="minorEastAsia"/>
          <w:sz w:val="18"/>
          <w:szCs w:val="18"/>
        </w:rPr>
        <w:tab/>
        <w:t>填报日期：</w:t>
      </w:r>
      <w:r w:rsidR="00446915">
        <w:rPr>
          <w:rFonts w:asciiTheme="minorEastAsia" w:eastAsiaTheme="minorEastAsia" w:hAnsiTheme="minorEastAsia" w:hint="eastAsia"/>
          <w:sz w:val="18"/>
          <w:szCs w:val="18"/>
          <w:lang w:eastAsia="zh-CN"/>
        </w:rPr>
        <w:t xml:space="preserve">2023年7月14日     </w:t>
      </w:r>
      <w:r w:rsidRPr="00AE39AE">
        <w:rPr>
          <w:rFonts w:asciiTheme="minorEastAsia" w:eastAsiaTheme="minorEastAsia" w:hAnsiTheme="minorEastAsia"/>
          <w:sz w:val="18"/>
          <w:szCs w:val="18"/>
        </w:rPr>
        <w:t>联系电话：</w:t>
      </w:r>
      <w:r w:rsidR="00446915">
        <w:rPr>
          <w:rFonts w:asciiTheme="minorEastAsia" w:eastAsiaTheme="minorEastAsia" w:hAnsiTheme="minorEastAsia" w:hint="eastAsia"/>
          <w:sz w:val="18"/>
          <w:szCs w:val="18"/>
          <w:lang w:eastAsia="zh-CN"/>
        </w:rPr>
        <w:t>13487773222</w:t>
      </w:r>
      <w:r w:rsidRPr="00AE39AE">
        <w:rPr>
          <w:rFonts w:asciiTheme="minorEastAsia" w:eastAsiaTheme="minorEastAsia" w:hAnsiTheme="minorEastAsia"/>
          <w:sz w:val="18"/>
          <w:szCs w:val="18"/>
        </w:rPr>
        <w:tab/>
        <w:t>单位负责人签字：</w:t>
      </w:r>
    </w:p>
    <w:p w:rsidR="00456A57" w:rsidRPr="00A676BE" w:rsidRDefault="00456A57" w:rsidP="00456A57">
      <w:pPr>
        <w:pStyle w:val="Heading210"/>
        <w:keepNext/>
        <w:keepLines/>
        <w:spacing w:after="320" w:line="240" w:lineRule="auto"/>
        <w:rPr>
          <w:rFonts w:asciiTheme="majorEastAsia" w:eastAsiaTheme="majorEastAsia" w:hAnsiTheme="majorEastAsia"/>
          <w:b/>
          <w:sz w:val="30"/>
          <w:szCs w:val="30"/>
        </w:rPr>
      </w:pPr>
      <w:bookmarkStart w:id="3" w:name="bookmark22"/>
      <w:bookmarkStart w:id="4" w:name="bookmark21"/>
      <w:bookmarkStart w:id="5" w:name="bookmark20"/>
      <w:r w:rsidRPr="00A676BE">
        <w:rPr>
          <w:rFonts w:asciiTheme="majorEastAsia" w:eastAsiaTheme="majorEastAsia" w:hAnsiTheme="majorEastAsia" w:cs="Times New Roman"/>
          <w:b/>
          <w:bCs/>
          <w:sz w:val="30"/>
          <w:szCs w:val="30"/>
        </w:rPr>
        <w:lastRenderedPageBreak/>
        <w:t>2022</w:t>
      </w:r>
      <w:r w:rsidRPr="00A676BE">
        <w:rPr>
          <w:rFonts w:asciiTheme="majorEastAsia" w:eastAsiaTheme="majorEastAsia" w:hAnsiTheme="majorEastAsia"/>
          <w:b/>
          <w:sz w:val="30"/>
          <w:szCs w:val="30"/>
        </w:rPr>
        <w:t>年度部门整体支出绩效自评表</w:t>
      </w:r>
      <w:bookmarkEnd w:id="3"/>
      <w:bookmarkEnd w:id="4"/>
      <w:bookmarkEnd w:id="5"/>
    </w:p>
    <w:tbl>
      <w:tblPr>
        <w:tblW w:w="0" w:type="auto"/>
        <w:jc w:val="center"/>
        <w:tblLayout w:type="fixed"/>
        <w:tblCellMar>
          <w:left w:w="10" w:type="dxa"/>
          <w:right w:w="10" w:type="dxa"/>
        </w:tblCellMar>
        <w:tblLook w:val="0000"/>
      </w:tblPr>
      <w:tblGrid>
        <w:gridCol w:w="1234"/>
        <w:gridCol w:w="979"/>
        <w:gridCol w:w="960"/>
        <w:gridCol w:w="1171"/>
        <w:gridCol w:w="1234"/>
        <w:gridCol w:w="1190"/>
        <w:gridCol w:w="653"/>
        <w:gridCol w:w="1128"/>
        <w:gridCol w:w="1805"/>
      </w:tblGrid>
      <w:tr w:rsidR="00456A57" w:rsidRPr="00537166" w:rsidTr="002B5D9A">
        <w:trPr>
          <w:trHeight w:hRule="exact" w:val="860"/>
          <w:jc w:val="center"/>
        </w:trPr>
        <w:tc>
          <w:tcPr>
            <w:tcW w:w="1234" w:type="dxa"/>
            <w:tcBorders>
              <w:top w:val="single" w:sz="4" w:space="0" w:color="auto"/>
              <w:left w:val="single" w:sz="4" w:space="0" w:color="auto"/>
            </w:tcBorders>
            <w:shd w:val="clear" w:color="auto" w:fill="auto"/>
            <w:vAlign w:val="center"/>
          </w:tcPr>
          <w:p w:rsidR="00456A57" w:rsidRPr="00537166" w:rsidRDefault="00456A57" w:rsidP="00267D19">
            <w:pPr>
              <w:pStyle w:val="Other10"/>
              <w:spacing w:line="274" w:lineRule="exact"/>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县级预算 部门名称</w:t>
            </w:r>
          </w:p>
        </w:tc>
        <w:tc>
          <w:tcPr>
            <w:tcW w:w="9120" w:type="dxa"/>
            <w:gridSpan w:val="8"/>
            <w:tcBorders>
              <w:top w:val="single" w:sz="4" w:space="0" w:color="auto"/>
              <w:left w:val="single" w:sz="4" w:space="0" w:color="auto"/>
              <w:right w:val="single" w:sz="4" w:space="0" w:color="auto"/>
            </w:tcBorders>
            <w:shd w:val="clear" w:color="auto" w:fill="auto"/>
          </w:tcPr>
          <w:p w:rsidR="00537166" w:rsidRPr="00537166" w:rsidRDefault="00537166" w:rsidP="00267D19">
            <w:pPr>
              <w:rPr>
                <w:rFonts w:asciiTheme="minorEastAsia" w:eastAsiaTheme="minorEastAsia" w:hAnsiTheme="minorEastAsia"/>
                <w:sz w:val="18"/>
                <w:szCs w:val="18"/>
                <w:lang w:eastAsia="zh-CN"/>
              </w:rPr>
            </w:pPr>
          </w:p>
          <w:p w:rsidR="00456A57" w:rsidRPr="00537166" w:rsidRDefault="003A5249" w:rsidP="003A5249">
            <w:pPr>
              <w:jc w:val="center"/>
              <w:rPr>
                <w:rFonts w:asciiTheme="minorEastAsia" w:eastAsiaTheme="minorEastAsia" w:hAnsiTheme="minorEastAsia"/>
                <w:sz w:val="18"/>
                <w:szCs w:val="18"/>
                <w:lang w:eastAsia="zh-CN"/>
              </w:rPr>
            </w:pPr>
            <w:r w:rsidRPr="00537166">
              <w:rPr>
                <w:rFonts w:asciiTheme="minorEastAsia" w:eastAsiaTheme="minorEastAsia" w:hAnsiTheme="minorEastAsia" w:hint="eastAsia"/>
                <w:sz w:val="18"/>
                <w:szCs w:val="18"/>
                <w:lang w:eastAsia="zh-CN"/>
              </w:rPr>
              <w:t>华容县城市管理和综合执法局（本级）</w:t>
            </w:r>
          </w:p>
        </w:tc>
      </w:tr>
      <w:tr w:rsidR="00456A57" w:rsidRPr="00537166" w:rsidTr="002B5D9A">
        <w:trPr>
          <w:trHeight w:hRule="exact" w:val="573"/>
          <w:jc w:val="center"/>
        </w:trPr>
        <w:tc>
          <w:tcPr>
            <w:tcW w:w="1234" w:type="dxa"/>
            <w:vMerge w:val="restart"/>
            <w:tcBorders>
              <w:top w:val="single" w:sz="4" w:space="0" w:color="auto"/>
              <w:left w:val="single" w:sz="4" w:space="0" w:color="auto"/>
            </w:tcBorders>
            <w:shd w:val="clear" w:color="auto" w:fill="auto"/>
            <w:vAlign w:val="center"/>
          </w:tcPr>
          <w:p w:rsidR="00456A57" w:rsidRPr="00537166" w:rsidRDefault="00456A57" w:rsidP="00267D19">
            <w:pPr>
              <w:pStyle w:val="Other10"/>
              <w:spacing w:line="269" w:lineRule="exact"/>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年度预算 申请</w:t>
            </w:r>
          </w:p>
          <w:p w:rsidR="00456A57" w:rsidRPr="00537166" w:rsidRDefault="00456A57" w:rsidP="00267D19">
            <w:pPr>
              <w:pStyle w:val="Other10"/>
              <w:spacing w:line="269" w:lineRule="exact"/>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（万元）</w:t>
            </w:r>
          </w:p>
        </w:tc>
        <w:tc>
          <w:tcPr>
            <w:tcW w:w="1939" w:type="dxa"/>
            <w:gridSpan w:val="2"/>
            <w:tcBorders>
              <w:top w:val="single" w:sz="4" w:space="0" w:color="auto"/>
              <w:left w:val="single" w:sz="4" w:space="0" w:color="auto"/>
            </w:tcBorders>
            <w:shd w:val="clear" w:color="auto" w:fill="auto"/>
          </w:tcPr>
          <w:p w:rsidR="00456A57" w:rsidRPr="00537166" w:rsidRDefault="00456A57" w:rsidP="00267D19">
            <w:pPr>
              <w:rPr>
                <w:rFonts w:asciiTheme="minorEastAsia" w:eastAsiaTheme="minorEastAsia" w:hAnsiTheme="minorEastAsia"/>
                <w:sz w:val="18"/>
                <w:szCs w:val="18"/>
                <w:lang w:eastAsia="zh-CN"/>
              </w:rPr>
            </w:pPr>
          </w:p>
        </w:tc>
        <w:tc>
          <w:tcPr>
            <w:tcW w:w="1171" w:type="dxa"/>
            <w:tcBorders>
              <w:top w:val="single" w:sz="4" w:space="0" w:color="auto"/>
              <w:left w:val="single" w:sz="4" w:space="0" w:color="auto"/>
            </w:tcBorders>
            <w:shd w:val="clear" w:color="auto" w:fill="auto"/>
            <w:vAlign w:val="center"/>
          </w:tcPr>
          <w:p w:rsidR="00456A57" w:rsidRPr="00537166" w:rsidRDefault="00456A57" w:rsidP="00267D19">
            <w:pPr>
              <w:pStyle w:val="Other10"/>
              <w:spacing w:line="274" w:lineRule="exact"/>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年初 预算数</w:t>
            </w:r>
          </w:p>
        </w:tc>
        <w:tc>
          <w:tcPr>
            <w:tcW w:w="1234" w:type="dxa"/>
            <w:tcBorders>
              <w:top w:val="single" w:sz="4" w:space="0" w:color="auto"/>
              <w:left w:val="single" w:sz="4" w:space="0" w:color="auto"/>
            </w:tcBorders>
            <w:shd w:val="clear" w:color="auto" w:fill="auto"/>
            <w:vAlign w:val="center"/>
          </w:tcPr>
          <w:p w:rsidR="00456A57" w:rsidRPr="00537166" w:rsidRDefault="00D01D3F" w:rsidP="00267D19">
            <w:pPr>
              <w:pStyle w:val="Other10"/>
              <w:spacing w:line="322" w:lineRule="exact"/>
              <w:ind w:firstLine="0"/>
              <w:jc w:val="center"/>
              <w:rPr>
                <w:rFonts w:asciiTheme="minorEastAsia" w:eastAsiaTheme="minorEastAsia" w:hAnsiTheme="minorEastAsia"/>
                <w:sz w:val="18"/>
                <w:szCs w:val="18"/>
              </w:rPr>
            </w:pPr>
            <w:r>
              <w:rPr>
                <w:rFonts w:asciiTheme="minorEastAsia" w:eastAsiaTheme="minorEastAsia" w:hAnsiTheme="minorEastAsia"/>
                <w:sz w:val="18"/>
                <w:szCs w:val="18"/>
              </w:rPr>
              <w:t>全</w:t>
            </w:r>
            <w:r>
              <w:rPr>
                <w:rFonts w:asciiTheme="minorEastAsia" w:eastAsiaTheme="minorEastAsia" w:hAnsiTheme="minorEastAsia" w:hint="eastAsia"/>
                <w:sz w:val="18"/>
                <w:szCs w:val="18"/>
                <w:lang w:eastAsia="zh-CN"/>
              </w:rPr>
              <w:t>年</w:t>
            </w:r>
            <w:r w:rsidR="00456A57" w:rsidRPr="00537166">
              <w:rPr>
                <w:rFonts w:asciiTheme="minorEastAsia" w:eastAsiaTheme="minorEastAsia" w:hAnsiTheme="minorEastAsia"/>
                <w:sz w:val="18"/>
                <w:szCs w:val="18"/>
              </w:rPr>
              <w:t xml:space="preserve"> 预算数</w:t>
            </w:r>
          </w:p>
        </w:tc>
        <w:tc>
          <w:tcPr>
            <w:tcW w:w="1190" w:type="dxa"/>
            <w:tcBorders>
              <w:top w:val="single" w:sz="4" w:space="0" w:color="auto"/>
              <w:left w:val="single" w:sz="4" w:space="0" w:color="auto"/>
            </w:tcBorders>
            <w:shd w:val="clear" w:color="auto" w:fill="auto"/>
            <w:vAlign w:val="center"/>
          </w:tcPr>
          <w:p w:rsidR="00456A57" w:rsidRPr="00537166" w:rsidRDefault="00456A57" w:rsidP="00267D19">
            <w:pPr>
              <w:pStyle w:val="Other10"/>
              <w:spacing w:line="278" w:lineRule="exact"/>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全年 执行数</w:t>
            </w:r>
          </w:p>
        </w:tc>
        <w:tc>
          <w:tcPr>
            <w:tcW w:w="653" w:type="dxa"/>
            <w:tcBorders>
              <w:top w:val="single" w:sz="4" w:space="0" w:color="auto"/>
              <w:left w:val="single" w:sz="4" w:space="0" w:color="auto"/>
            </w:tcBorders>
            <w:shd w:val="clear" w:color="auto" w:fill="auto"/>
            <w:vAlign w:val="center"/>
          </w:tcPr>
          <w:p w:rsidR="00456A57" w:rsidRPr="00537166" w:rsidRDefault="00456A57" w:rsidP="00267D19">
            <w:pPr>
              <w:pStyle w:val="Other10"/>
              <w:spacing w:line="240" w:lineRule="auto"/>
              <w:ind w:firstLine="0"/>
              <w:jc w:val="right"/>
              <w:rPr>
                <w:rFonts w:asciiTheme="minorEastAsia" w:eastAsiaTheme="minorEastAsia" w:hAnsiTheme="minorEastAsia"/>
                <w:sz w:val="18"/>
                <w:szCs w:val="18"/>
              </w:rPr>
            </w:pPr>
            <w:r w:rsidRPr="00537166">
              <w:rPr>
                <w:rFonts w:asciiTheme="minorEastAsia" w:eastAsiaTheme="minorEastAsia" w:hAnsiTheme="minorEastAsia"/>
                <w:sz w:val="18"/>
                <w:szCs w:val="18"/>
              </w:rPr>
              <w:t>分值</w:t>
            </w:r>
          </w:p>
        </w:tc>
        <w:tc>
          <w:tcPr>
            <w:tcW w:w="1128" w:type="dxa"/>
            <w:tcBorders>
              <w:top w:val="single" w:sz="4" w:space="0" w:color="auto"/>
              <w:left w:val="single" w:sz="4" w:space="0" w:color="auto"/>
            </w:tcBorders>
            <w:shd w:val="clear" w:color="auto" w:fill="auto"/>
            <w:vAlign w:val="center"/>
          </w:tcPr>
          <w:p w:rsidR="00456A57" w:rsidRPr="00537166" w:rsidRDefault="00456A57" w:rsidP="00267D19">
            <w:pPr>
              <w:pStyle w:val="Other10"/>
              <w:spacing w:line="240" w:lineRule="auto"/>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执行率</w:t>
            </w:r>
          </w:p>
        </w:tc>
        <w:tc>
          <w:tcPr>
            <w:tcW w:w="1805" w:type="dxa"/>
            <w:tcBorders>
              <w:top w:val="single" w:sz="4" w:space="0" w:color="auto"/>
              <w:left w:val="single" w:sz="4" w:space="0" w:color="auto"/>
              <w:right w:val="single" w:sz="4" w:space="0" w:color="auto"/>
            </w:tcBorders>
            <w:shd w:val="clear" w:color="auto" w:fill="auto"/>
            <w:vAlign w:val="center"/>
          </w:tcPr>
          <w:p w:rsidR="00456A57" w:rsidRPr="00537166" w:rsidRDefault="00456A57" w:rsidP="00267D19">
            <w:pPr>
              <w:pStyle w:val="Other10"/>
              <w:spacing w:line="240" w:lineRule="auto"/>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得分</w:t>
            </w:r>
          </w:p>
        </w:tc>
      </w:tr>
      <w:tr w:rsidR="00456A57" w:rsidRPr="00537166" w:rsidTr="002B5D9A">
        <w:trPr>
          <w:trHeight w:hRule="exact" w:val="555"/>
          <w:jc w:val="center"/>
        </w:trPr>
        <w:tc>
          <w:tcPr>
            <w:tcW w:w="1234" w:type="dxa"/>
            <w:vMerge/>
            <w:tcBorders>
              <w:left w:val="single" w:sz="4" w:space="0" w:color="auto"/>
            </w:tcBorders>
            <w:shd w:val="clear" w:color="auto" w:fill="auto"/>
            <w:vAlign w:val="center"/>
          </w:tcPr>
          <w:p w:rsidR="00456A57" w:rsidRPr="00537166" w:rsidRDefault="00456A57" w:rsidP="00267D19">
            <w:pPr>
              <w:rPr>
                <w:rFonts w:asciiTheme="minorEastAsia" w:eastAsiaTheme="minorEastAsia" w:hAnsiTheme="minorEastAsia"/>
                <w:sz w:val="18"/>
                <w:szCs w:val="18"/>
              </w:rPr>
            </w:pPr>
          </w:p>
        </w:tc>
        <w:tc>
          <w:tcPr>
            <w:tcW w:w="1939" w:type="dxa"/>
            <w:gridSpan w:val="2"/>
            <w:tcBorders>
              <w:top w:val="single" w:sz="4" w:space="0" w:color="auto"/>
              <w:left w:val="single" w:sz="4" w:space="0" w:color="auto"/>
            </w:tcBorders>
            <w:shd w:val="clear" w:color="auto" w:fill="auto"/>
            <w:vAlign w:val="center"/>
          </w:tcPr>
          <w:p w:rsidR="00456A57" w:rsidRPr="00537166" w:rsidRDefault="00456A57" w:rsidP="003A5249">
            <w:pPr>
              <w:pStyle w:val="Other10"/>
              <w:spacing w:line="240" w:lineRule="auto"/>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年度资金总额</w:t>
            </w:r>
          </w:p>
        </w:tc>
        <w:tc>
          <w:tcPr>
            <w:tcW w:w="1171" w:type="dxa"/>
            <w:tcBorders>
              <w:top w:val="single" w:sz="4" w:space="0" w:color="auto"/>
              <w:left w:val="single" w:sz="4" w:space="0" w:color="auto"/>
            </w:tcBorders>
            <w:shd w:val="clear" w:color="auto" w:fill="auto"/>
          </w:tcPr>
          <w:p w:rsidR="00D01D3F" w:rsidRPr="00537166" w:rsidRDefault="00147342" w:rsidP="00EE319E">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4126</w:t>
            </w:r>
          </w:p>
        </w:tc>
        <w:tc>
          <w:tcPr>
            <w:tcW w:w="1234" w:type="dxa"/>
            <w:tcBorders>
              <w:top w:val="single" w:sz="4" w:space="0" w:color="auto"/>
              <w:left w:val="single" w:sz="4" w:space="0" w:color="auto"/>
            </w:tcBorders>
            <w:shd w:val="clear" w:color="auto" w:fill="auto"/>
          </w:tcPr>
          <w:p w:rsidR="00D01D3F" w:rsidRPr="00537166" w:rsidRDefault="00147342" w:rsidP="00EE319E">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22774.7</w:t>
            </w:r>
          </w:p>
        </w:tc>
        <w:tc>
          <w:tcPr>
            <w:tcW w:w="1190" w:type="dxa"/>
            <w:tcBorders>
              <w:top w:val="single" w:sz="4" w:space="0" w:color="auto"/>
              <w:left w:val="single" w:sz="4" w:space="0" w:color="auto"/>
            </w:tcBorders>
            <w:shd w:val="clear" w:color="auto" w:fill="auto"/>
          </w:tcPr>
          <w:p w:rsidR="00D01D3F" w:rsidRPr="00537166" w:rsidRDefault="00147342" w:rsidP="00EE319E">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22774.7</w:t>
            </w:r>
          </w:p>
        </w:tc>
        <w:tc>
          <w:tcPr>
            <w:tcW w:w="653" w:type="dxa"/>
            <w:tcBorders>
              <w:top w:val="single" w:sz="4" w:space="0" w:color="auto"/>
              <w:left w:val="single" w:sz="4" w:space="0" w:color="auto"/>
            </w:tcBorders>
            <w:shd w:val="clear" w:color="auto" w:fill="auto"/>
            <w:vAlign w:val="center"/>
          </w:tcPr>
          <w:p w:rsidR="00456A57" w:rsidRPr="00537166" w:rsidRDefault="00456A57" w:rsidP="00EE319E">
            <w:pPr>
              <w:pStyle w:val="Other10"/>
              <w:spacing w:line="240" w:lineRule="auto"/>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10</w:t>
            </w:r>
          </w:p>
        </w:tc>
        <w:tc>
          <w:tcPr>
            <w:tcW w:w="1128" w:type="dxa"/>
            <w:tcBorders>
              <w:top w:val="single" w:sz="4" w:space="0" w:color="auto"/>
              <w:left w:val="single" w:sz="4" w:space="0" w:color="auto"/>
            </w:tcBorders>
            <w:shd w:val="clear" w:color="auto" w:fill="auto"/>
          </w:tcPr>
          <w:p w:rsidR="00436E54" w:rsidRPr="00537166" w:rsidRDefault="003A5249" w:rsidP="00EE319E">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100%</w:t>
            </w:r>
          </w:p>
        </w:tc>
        <w:tc>
          <w:tcPr>
            <w:tcW w:w="1805" w:type="dxa"/>
            <w:tcBorders>
              <w:top w:val="single" w:sz="4" w:space="0" w:color="auto"/>
              <w:left w:val="single" w:sz="4" w:space="0" w:color="auto"/>
              <w:right w:val="single" w:sz="4" w:space="0" w:color="auto"/>
            </w:tcBorders>
            <w:shd w:val="clear" w:color="auto" w:fill="auto"/>
          </w:tcPr>
          <w:p w:rsidR="00436E54" w:rsidRPr="00537166" w:rsidRDefault="003A5249" w:rsidP="00EE319E">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10</w:t>
            </w:r>
          </w:p>
        </w:tc>
      </w:tr>
      <w:tr w:rsidR="00456A57" w:rsidRPr="00537166" w:rsidTr="002B5D9A">
        <w:trPr>
          <w:trHeight w:hRule="exact" w:val="562"/>
          <w:jc w:val="center"/>
        </w:trPr>
        <w:tc>
          <w:tcPr>
            <w:tcW w:w="1234" w:type="dxa"/>
            <w:vMerge/>
            <w:tcBorders>
              <w:left w:val="single" w:sz="4" w:space="0" w:color="auto"/>
            </w:tcBorders>
            <w:shd w:val="clear" w:color="auto" w:fill="auto"/>
            <w:vAlign w:val="center"/>
          </w:tcPr>
          <w:p w:rsidR="00456A57" w:rsidRPr="00537166" w:rsidRDefault="00456A57" w:rsidP="00267D19">
            <w:pPr>
              <w:rPr>
                <w:rFonts w:asciiTheme="minorEastAsia" w:eastAsiaTheme="minorEastAsia" w:hAnsiTheme="minorEastAsia"/>
                <w:sz w:val="18"/>
                <w:szCs w:val="18"/>
              </w:rPr>
            </w:pPr>
          </w:p>
        </w:tc>
        <w:tc>
          <w:tcPr>
            <w:tcW w:w="4344" w:type="dxa"/>
            <w:gridSpan w:val="4"/>
            <w:tcBorders>
              <w:top w:val="single" w:sz="4" w:space="0" w:color="auto"/>
              <w:left w:val="single" w:sz="4" w:space="0" w:color="auto"/>
            </w:tcBorders>
            <w:shd w:val="clear" w:color="auto" w:fill="auto"/>
            <w:vAlign w:val="center"/>
          </w:tcPr>
          <w:p w:rsidR="00456A57" w:rsidRPr="00537166" w:rsidRDefault="00456A57" w:rsidP="00147342">
            <w:pPr>
              <w:pStyle w:val="Other10"/>
              <w:spacing w:line="240" w:lineRule="auto"/>
              <w:ind w:firstLine="0"/>
              <w:jc w:val="center"/>
              <w:rPr>
                <w:rFonts w:asciiTheme="minorEastAsia" w:eastAsiaTheme="minorEastAsia" w:hAnsiTheme="minorEastAsia"/>
                <w:sz w:val="18"/>
                <w:szCs w:val="18"/>
                <w:lang w:eastAsia="zh-CN"/>
              </w:rPr>
            </w:pPr>
            <w:r w:rsidRPr="00537166">
              <w:rPr>
                <w:rFonts w:asciiTheme="minorEastAsia" w:eastAsiaTheme="minorEastAsia" w:hAnsiTheme="minorEastAsia"/>
                <w:sz w:val="18"/>
                <w:szCs w:val="18"/>
              </w:rPr>
              <w:t>按收入性质分</w:t>
            </w:r>
            <w:r w:rsidR="00436E54">
              <w:rPr>
                <w:rFonts w:asciiTheme="minorEastAsia" w:eastAsiaTheme="minorEastAsia" w:hAnsiTheme="minorEastAsia" w:hint="eastAsia"/>
                <w:sz w:val="18"/>
                <w:szCs w:val="18"/>
                <w:lang w:eastAsia="zh-CN"/>
              </w:rPr>
              <w:t>：</w:t>
            </w:r>
            <w:r w:rsidR="00147342">
              <w:rPr>
                <w:rFonts w:asciiTheme="minorEastAsia" w:eastAsiaTheme="minorEastAsia" w:hAnsiTheme="minorEastAsia" w:hint="eastAsia"/>
                <w:sz w:val="18"/>
                <w:szCs w:val="18"/>
                <w:lang w:eastAsia="zh-CN"/>
              </w:rPr>
              <w:t>22774.7</w:t>
            </w:r>
          </w:p>
        </w:tc>
        <w:tc>
          <w:tcPr>
            <w:tcW w:w="4776" w:type="dxa"/>
            <w:gridSpan w:val="4"/>
            <w:tcBorders>
              <w:top w:val="single" w:sz="4" w:space="0" w:color="auto"/>
              <w:left w:val="single" w:sz="4" w:space="0" w:color="auto"/>
              <w:right w:val="single" w:sz="4" w:space="0" w:color="auto"/>
            </w:tcBorders>
            <w:shd w:val="clear" w:color="auto" w:fill="auto"/>
            <w:vAlign w:val="center"/>
          </w:tcPr>
          <w:p w:rsidR="00456A57" w:rsidRPr="00537166" w:rsidRDefault="00456A57" w:rsidP="00147342">
            <w:pPr>
              <w:pStyle w:val="Other10"/>
              <w:spacing w:line="240" w:lineRule="auto"/>
              <w:ind w:firstLine="0"/>
              <w:rPr>
                <w:rFonts w:asciiTheme="minorEastAsia" w:eastAsiaTheme="minorEastAsia" w:hAnsiTheme="minorEastAsia"/>
                <w:sz w:val="18"/>
                <w:szCs w:val="18"/>
                <w:lang w:eastAsia="zh-CN"/>
              </w:rPr>
            </w:pPr>
            <w:r w:rsidRPr="00537166">
              <w:rPr>
                <w:rFonts w:asciiTheme="minorEastAsia" w:eastAsiaTheme="minorEastAsia" w:hAnsiTheme="minorEastAsia"/>
                <w:sz w:val="18"/>
                <w:szCs w:val="18"/>
              </w:rPr>
              <w:t>按支出性质分：</w:t>
            </w:r>
            <w:r w:rsidR="00147342">
              <w:rPr>
                <w:rFonts w:asciiTheme="minorEastAsia" w:eastAsiaTheme="minorEastAsia" w:hAnsiTheme="minorEastAsia" w:hint="eastAsia"/>
                <w:sz w:val="18"/>
                <w:szCs w:val="18"/>
                <w:lang w:eastAsia="zh-CN"/>
              </w:rPr>
              <w:t>22774.7</w:t>
            </w:r>
          </w:p>
        </w:tc>
      </w:tr>
      <w:tr w:rsidR="00456A57" w:rsidRPr="00537166" w:rsidTr="002B5D9A">
        <w:trPr>
          <w:trHeight w:hRule="exact" w:val="584"/>
          <w:jc w:val="center"/>
        </w:trPr>
        <w:tc>
          <w:tcPr>
            <w:tcW w:w="1234" w:type="dxa"/>
            <w:vMerge/>
            <w:tcBorders>
              <w:left w:val="single" w:sz="4" w:space="0" w:color="auto"/>
            </w:tcBorders>
            <w:shd w:val="clear" w:color="auto" w:fill="auto"/>
            <w:vAlign w:val="center"/>
          </w:tcPr>
          <w:p w:rsidR="00456A57" w:rsidRPr="00537166" w:rsidRDefault="00456A57" w:rsidP="00267D19">
            <w:pPr>
              <w:rPr>
                <w:rFonts w:asciiTheme="minorEastAsia" w:eastAsiaTheme="minorEastAsia" w:hAnsiTheme="minorEastAsia"/>
                <w:sz w:val="18"/>
                <w:szCs w:val="18"/>
              </w:rPr>
            </w:pPr>
          </w:p>
        </w:tc>
        <w:tc>
          <w:tcPr>
            <w:tcW w:w="4344" w:type="dxa"/>
            <w:gridSpan w:val="4"/>
            <w:tcBorders>
              <w:top w:val="single" w:sz="4" w:space="0" w:color="auto"/>
              <w:left w:val="single" w:sz="4" w:space="0" w:color="auto"/>
            </w:tcBorders>
            <w:shd w:val="clear" w:color="auto" w:fill="auto"/>
            <w:vAlign w:val="center"/>
          </w:tcPr>
          <w:p w:rsidR="00456A57" w:rsidRPr="00537166" w:rsidRDefault="00456A57" w:rsidP="00147342">
            <w:pPr>
              <w:pStyle w:val="Other10"/>
              <w:spacing w:line="240" w:lineRule="auto"/>
              <w:ind w:firstLine="0"/>
              <w:rPr>
                <w:rFonts w:asciiTheme="minorEastAsia" w:eastAsiaTheme="minorEastAsia" w:hAnsiTheme="minorEastAsia"/>
                <w:sz w:val="18"/>
                <w:szCs w:val="18"/>
                <w:lang w:eastAsia="zh-CN"/>
              </w:rPr>
            </w:pPr>
            <w:r w:rsidRPr="00537166">
              <w:rPr>
                <w:rFonts w:asciiTheme="minorEastAsia" w:eastAsiaTheme="minorEastAsia" w:hAnsiTheme="minorEastAsia"/>
                <w:sz w:val="18"/>
                <w:szCs w:val="18"/>
              </w:rPr>
              <w:t>其中：一般公共预算</w:t>
            </w:r>
            <w:r w:rsidR="00436E54">
              <w:rPr>
                <w:rFonts w:asciiTheme="minorEastAsia" w:eastAsiaTheme="minorEastAsia" w:hAnsiTheme="minorEastAsia" w:hint="eastAsia"/>
                <w:sz w:val="18"/>
                <w:szCs w:val="18"/>
                <w:lang w:eastAsia="zh-CN"/>
              </w:rPr>
              <w:t>：</w:t>
            </w:r>
            <w:r w:rsidR="00147342">
              <w:rPr>
                <w:rFonts w:asciiTheme="minorEastAsia" w:eastAsiaTheme="minorEastAsia" w:hAnsiTheme="minorEastAsia" w:hint="eastAsia"/>
                <w:sz w:val="18"/>
                <w:szCs w:val="18"/>
                <w:lang w:eastAsia="zh-CN"/>
              </w:rPr>
              <w:t>9660.44</w:t>
            </w:r>
          </w:p>
        </w:tc>
        <w:tc>
          <w:tcPr>
            <w:tcW w:w="4776" w:type="dxa"/>
            <w:gridSpan w:val="4"/>
            <w:tcBorders>
              <w:top w:val="single" w:sz="4" w:space="0" w:color="auto"/>
              <w:left w:val="single" w:sz="4" w:space="0" w:color="auto"/>
              <w:right w:val="single" w:sz="4" w:space="0" w:color="auto"/>
            </w:tcBorders>
            <w:shd w:val="clear" w:color="auto" w:fill="auto"/>
            <w:vAlign w:val="center"/>
          </w:tcPr>
          <w:p w:rsidR="00456A57" w:rsidRPr="00537166" w:rsidRDefault="00456A57" w:rsidP="00147342">
            <w:pPr>
              <w:pStyle w:val="Other10"/>
              <w:spacing w:line="240" w:lineRule="auto"/>
              <w:ind w:firstLine="0"/>
              <w:rPr>
                <w:rFonts w:asciiTheme="minorEastAsia" w:eastAsiaTheme="minorEastAsia" w:hAnsiTheme="minorEastAsia"/>
                <w:sz w:val="18"/>
                <w:szCs w:val="18"/>
                <w:lang w:eastAsia="zh-CN"/>
              </w:rPr>
            </w:pPr>
            <w:r w:rsidRPr="00537166">
              <w:rPr>
                <w:rFonts w:asciiTheme="minorEastAsia" w:eastAsiaTheme="minorEastAsia" w:hAnsiTheme="minorEastAsia"/>
                <w:sz w:val="18"/>
                <w:szCs w:val="18"/>
              </w:rPr>
              <w:t>其中：基本支出：</w:t>
            </w:r>
            <w:r w:rsidR="00147342">
              <w:rPr>
                <w:rFonts w:asciiTheme="minorEastAsia" w:eastAsiaTheme="minorEastAsia" w:hAnsiTheme="minorEastAsia" w:hint="eastAsia"/>
                <w:sz w:val="18"/>
                <w:szCs w:val="18"/>
                <w:lang w:eastAsia="zh-CN"/>
              </w:rPr>
              <w:t>7217.86</w:t>
            </w:r>
          </w:p>
        </w:tc>
      </w:tr>
      <w:tr w:rsidR="00456A57" w:rsidRPr="00537166" w:rsidTr="002B5D9A">
        <w:trPr>
          <w:trHeight w:hRule="exact" w:val="564"/>
          <w:jc w:val="center"/>
        </w:trPr>
        <w:tc>
          <w:tcPr>
            <w:tcW w:w="1234" w:type="dxa"/>
            <w:vMerge/>
            <w:tcBorders>
              <w:left w:val="single" w:sz="4" w:space="0" w:color="auto"/>
            </w:tcBorders>
            <w:shd w:val="clear" w:color="auto" w:fill="auto"/>
            <w:vAlign w:val="center"/>
          </w:tcPr>
          <w:p w:rsidR="00456A57" w:rsidRPr="00537166" w:rsidRDefault="00456A57" w:rsidP="00267D19">
            <w:pPr>
              <w:rPr>
                <w:rFonts w:asciiTheme="minorEastAsia" w:eastAsiaTheme="minorEastAsia" w:hAnsiTheme="minorEastAsia"/>
                <w:sz w:val="18"/>
                <w:szCs w:val="18"/>
              </w:rPr>
            </w:pPr>
          </w:p>
        </w:tc>
        <w:tc>
          <w:tcPr>
            <w:tcW w:w="4344" w:type="dxa"/>
            <w:gridSpan w:val="4"/>
            <w:tcBorders>
              <w:top w:val="single" w:sz="4" w:space="0" w:color="auto"/>
              <w:left w:val="single" w:sz="4" w:space="0" w:color="auto"/>
            </w:tcBorders>
            <w:shd w:val="clear" w:color="auto" w:fill="auto"/>
            <w:vAlign w:val="center"/>
          </w:tcPr>
          <w:p w:rsidR="00456A57" w:rsidRPr="00537166" w:rsidRDefault="00456A57" w:rsidP="00147342">
            <w:pPr>
              <w:pStyle w:val="Other10"/>
              <w:spacing w:line="240" w:lineRule="auto"/>
              <w:ind w:firstLine="740"/>
              <w:rPr>
                <w:rFonts w:asciiTheme="minorEastAsia" w:eastAsiaTheme="minorEastAsia" w:hAnsiTheme="minorEastAsia"/>
                <w:sz w:val="18"/>
                <w:szCs w:val="18"/>
                <w:lang w:eastAsia="zh-CN"/>
              </w:rPr>
            </w:pPr>
            <w:r w:rsidRPr="00537166">
              <w:rPr>
                <w:rFonts w:asciiTheme="minorEastAsia" w:eastAsiaTheme="minorEastAsia" w:hAnsiTheme="minorEastAsia"/>
                <w:sz w:val="18"/>
                <w:szCs w:val="18"/>
              </w:rPr>
              <w:t>政府性基金拨款：</w:t>
            </w:r>
            <w:r w:rsidR="00147342">
              <w:rPr>
                <w:rFonts w:asciiTheme="minorEastAsia" w:eastAsiaTheme="minorEastAsia" w:hAnsiTheme="minorEastAsia" w:hint="eastAsia"/>
                <w:sz w:val="18"/>
                <w:szCs w:val="18"/>
                <w:lang w:eastAsia="zh-CN"/>
              </w:rPr>
              <w:t>13084.26</w:t>
            </w:r>
          </w:p>
        </w:tc>
        <w:tc>
          <w:tcPr>
            <w:tcW w:w="4776" w:type="dxa"/>
            <w:gridSpan w:val="4"/>
            <w:tcBorders>
              <w:top w:val="single" w:sz="4" w:space="0" w:color="auto"/>
              <w:left w:val="single" w:sz="4" w:space="0" w:color="auto"/>
              <w:right w:val="single" w:sz="4" w:space="0" w:color="auto"/>
            </w:tcBorders>
            <w:shd w:val="clear" w:color="auto" w:fill="auto"/>
            <w:vAlign w:val="center"/>
          </w:tcPr>
          <w:p w:rsidR="00456A57" w:rsidRPr="00537166" w:rsidRDefault="00456A57" w:rsidP="00147342">
            <w:pPr>
              <w:pStyle w:val="Other10"/>
              <w:spacing w:line="240" w:lineRule="auto"/>
              <w:ind w:firstLine="740"/>
              <w:rPr>
                <w:rFonts w:asciiTheme="minorEastAsia" w:eastAsiaTheme="minorEastAsia" w:hAnsiTheme="minorEastAsia"/>
                <w:sz w:val="18"/>
                <w:szCs w:val="18"/>
                <w:lang w:eastAsia="zh-CN"/>
              </w:rPr>
            </w:pPr>
            <w:r w:rsidRPr="00537166">
              <w:rPr>
                <w:rFonts w:asciiTheme="minorEastAsia" w:eastAsiaTheme="minorEastAsia" w:hAnsiTheme="minorEastAsia"/>
                <w:sz w:val="18"/>
                <w:szCs w:val="18"/>
              </w:rPr>
              <w:t>项目支出：</w:t>
            </w:r>
            <w:r w:rsidR="00147342">
              <w:rPr>
                <w:rFonts w:asciiTheme="minorEastAsia" w:eastAsiaTheme="minorEastAsia" w:hAnsiTheme="minorEastAsia" w:hint="eastAsia"/>
                <w:sz w:val="18"/>
                <w:szCs w:val="18"/>
                <w:lang w:eastAsia="zh-CN"/>
              </w:rPr>
              <w:t>15526.84</w:t>
            </w:r>
          </w:p>
        </w:tc>
      </w:tr>
      <w:tr w:rsidR="00456A57" w:rsidRPr="00537166" w:rsidTr="002B5D9A">
        <w:trPr>
          <w:trHeight w:hRule="exact" w:val="558"/>
          <w:jc w:val="center"/>
        </w:trPr>
        <w:tc>
          <w:tcPr>
            <w:tcW w:w="1234" w:type="dxa"/>
            <w:vMerge/>
            <w:tcBorders>
              <w:left w:val="single" w:sz="4" w:space="0" w:color="auto"/>
            </w:tcBorders>
            <w:shd w:val="clear" w:color="auto" w:fill="auto"/>
            <w:vAlign w:val="center"/>
          </w:tcPr>
          <w:p w:rsidR="00456A57" w:rsidRPr="00537166" w:rsidRDefault="00456A57" w:rsidP="00267D19">
            <w:pPr>
              <w:rPr>
                <w:rFonts w:asciiTheme="minorEastAsia" w:eastAsiaTheme="minorEastAsia" w:hAnsiTheme="minorEastAsia"/>
                <w:sz w:val="18"/>
                <w:szCs w:val="18"/>
              </w:rPr>
            </w:pPr>
          </w:p>
        </w:tc>
        <w:tc>
          <w:tcPr>
            <w:tcW w:w="4344" w:type="dxa"/>
            <w:gridSpan w:val="4"/>
            <w:tcBorders>
              <w:top w:val="single" w:sz="4" w:space="0" w:color="auto"/>
              <w:left w:val="single" w:sz="4" w:space="0" w:color="auto"/>
            </w:tcBorders>
            <w:shd w:val="clear" w:color="auto" w:fill="auto"/>
            <w:vAlign w:val="center"/>
          </w:tcPr>
          <w:p w:rsidR="00456A57" w:rsidRPr="00537166" w:rsidRDefault="00456A57" w:rsidP="00267D19">
            <w:pPr>
              <w:pStyle w:val="Other10"/>
              <w:spacing w:line="240" w:lineRule="auto"/>
              <w:ind w:firstLine="0"/>
              <w:rPr>
                <w:rFonts w:asciiTheme="minorEastAsia" w:eastAsiaTheme="minorEastAsia" w:hAnsiTheme="minorEastAsia"/>
                <w:sz w:val="18"/>
                <w:szCs w:val="18"/>
              </w:rPr>
            </w:pPr>
            <w:r w:rsidRPr="00537166">
              <w:rPr>
                <w:rFonts w:asciiTheme="minorEastAsia" w:eastAsiaTheme="minorEastAsia" w:hAnsiTheme="minorEastAsia"/>
                <w:sz w:val="18"/>
                <w:szCs w:val="18"/>
              </w:rPr>
              <w:t>纳入专户管理的非税收入拨款：</w:t>
            </w:r>
          </w:p>
        </w:tc>
        <w:tc>
          <w:tcPr>
            <w:tcW w:w="4776" w:type="dxa"/>
            <w:gridSpan w:val="4"/>
            <w:tcBorders>
              <w:top w:val="single" w:sz="4" w:space="0" w:color="auto"/>
              <w:left w:val="single" w:sz="4" w:space="0" w:color="auto"/>
              <w:right w:val="single" w:sz="4" w:space="0" w:color="auto"/>
            </w:tcBorders>
            <w:shd w:val="clear" w:color="auto" w:fill="auto"/>
          </w:tcPr>
          <w:p w:rsidR="00456A57" w:rsidRPr="00537166" w:rsidRDefault="00456A57" w:rsidP="00267D19">
            <w:pPr>
              <w:rPr>
                <w:rFonts w:asciiTheme="minorEastAsia" w:eastAsiaTheme="minorEastAsia" w:hAnsiTheme="minorEastAsia"/>
                <w:sz w:val="18"/>
                <w:szCs w:val="18"/>
                <w:lang w:eastAsia="zh-CN"/>
              </w:rPr>
            </w:pPr>
          </w:p>
        </w:tc>
      </w:tr>
      <w:tr w:rsidR="00456A57" w:rsidRPr="00537166" w:rsidTr="002B5D9A">
        <w:trPr>
          <w:trHeight w:hRule="exact" w:val="424"/>
          <w:jc w:val="center"/>
        </w:trPr>
        <w:tc>
          <w:tcPr>
            <w:tcW w:w="1234" w:type="dxa"/>
            <w:vMerge/>
            <w:tcBorders>
              <w:left w:val="single" w:sz="4" w:space="0" w:color="auto"/>
            </w:tcBorders>
            <w:shd w:val="clear" w:color="auto" w:fill="auto"/>
            <w:vAlign w:val="center"/>
          </w:tcPr>
          <w:p w:rsidR="00456A57" w:rsidRPr="00537166" w:rsidRDefault="00456A57" w:rsidP="00267D19">
            <w:pPr>
              <w:rPr>
                <w:rFonts w:asciiTheme="minorEastAsia" w:eastAsiaTheme="minorEastAsia" w:hAnsiTheme="minorEastAsia"/>
                <w:sz w:val="18"/>
                <w:szCs w:val="18"/>
                <w:lang w:eastAsia="zh-CN"/>
              </w:rPr>
            </w:pPr>
          </w:p>
        </w:tc>
        <w:tc>
          <w:tcPr>
            <w:tcW w:w="4344" w:type="dxa"/>
            <w:gridSpan w:val="4"/>
            <w:tcBorders>
              <w:top w:val="single" w:sz="4" w:space="0" w:color="auto"/>
              <w:left w:val="single" w:sz="4" w:space="0" w:color="auto"/>
            </w:tcBorders>
            <w:shd w:val="clear" w:color="auto" w:fill="auto"/>
            <w:vAlign w:val="center"/>
          </w:tcPr>
          <w:p w:rsidR="00456A57" w:rsidRPr="00537166" w:rsidRDefault="00456A57" w:rsidP="00267D19">
            <w:pPr>
              <w:pStyle w:val="Other10"/>
              <w:spacing w:line="240" w:lineRule="auto"/>
              <w:ind w:left="1360" w:firstLine="0"/>
              <w:rPr>
                <w:rFonts w:asciiTheme="minorEastAsia" w:eastAsiaTheme="minorEastAsia" w:hAnsiTheme="minorEastAsia"/>
                <w:sz w:val="18"/>
                <w:szCs w:val="18"/>
              </w:rPr>
            </w:pPr>
            <w:r w:rsidRPr="00537166">
              <w:rPr>
                <w:rFonts w:asciiTheme="minorEastAsia" w:eastAsiaTheme="minorEastAsia" w:hAnsiTheme="minorEastAsia"/>
                <w:sz w:val="18"/>
                <w:szCs w:val="18"/>
              </w:rPr>
              <w:t>其他资金：</w:t>
            </w:r>
          </w:p>
        </w:tc>
        <w:tc>
          <w:tcPr>
            <w:tcW w:w="4776" w:type="dxa"/>
            <w:gridSpan w:val="4"/>
            <w:tcBorders>
              <w:top w:val="single" w:sz="4" w:space="0" w:color="auto"/>
              <w:left w:val="single" w:sz="4" w:space="0" w:color="auto"/>
              <w:right w:val="single" w:sz="4" w:space="0" w:color="auto"/>
            </w:tcBorders>
            <w:shd w:val="clear" w:color="auto" w:fill="auto"/>
          </w:tcPr>
          <w:p w:rsidR="00456A57" w:rsidRPr="00537166" w:rsidRDefault="00456A57" w:rsidP="00267D19">
            <w:pPr>
              <w:rPr>
                <w:rFonts w:asciiTheme="minorEastAsia" w:eastAsiaTheme="minorEastAsia" w:hAnsiTheme="minorEastAsia"/>
                <w:sz w:val="18"/>
                <w:szCs w:val="18"/>
              </w:rPr>
            </w:pPr>
          </w:p>
        </w:tc>
      </w:tr>
      <w:tr w:rsidR="00456A57" w:rsidRPr="00537166" w:rsidTr="002B5D9A">
        <w:trPr>
          <w:trHeight w:hRule="exact" w:val="572"/>
          <w:jc w:val="center"/>
        </w:trPr>
        <w:tc>
          <w:tcPr>
            <w:tcW w:w="1234" w:type="dxa"/>
            <w:vMerge w:val="restart"/>
            <w:tcBorders>
              <w:top w:val="single" w:sz="4" w:space="0" w:color="auto"/>
              <w:left w:val="single" w:sz="4" w:space="0" w:color="auto"/>
            </w:tcBorders>
            <w:shd w:val="clear" w:color="auto" w:fill="auto"/>
            <w:vAlign w:val="center"/>
          </w:tcPr>
          <w:p w:rsidR="00456A57" w:rsidRPr="00537166" w:rsidRDefault="00456A57" w:rsidP="00267D19">
            <w:pPr>
              <w:pStyle w:val="Other10"/>
              <w:spacing w:line="264" w:lineRule="exact"/>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年度 总体目标</w:t>
            </w:r>
          </w:p>
        </w:tc>
        <w:tc>
          <w:tcPr>
            <w:tcW w:w="4344" w:type="dxa"/>
            <w:gridSpan w:val="4"/>
            <w:tcBorders>
              <w:top w:val="single" w:sz="4" w:space="0" w:color="auto"/>
              <w:left w:val="single" w:sz="4" w:space="0" w:color="auto"/>
            </w:tcBorders>
            <w:shd w:val="clear" w:color="auto" w:fill="auto"/>
            <w:vAlign w:val="center"/>
          </w:tcPr>
          <w:p w:rsidR="00456A57" w:rsidRPr="00537166" w:rsidRDefault="00456A57" w:rsidP="00267D19">
            <w:pPr>
              <w:pStyle w:val="Other10"/>
              <w:spacing w:line="240" w:lineRule="auto"/>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预期目标</w:t>
            </w:r>
          </w:p>
        </w:tc>
        <w:tc>
          <w:tcPr>
            <w:tcW w:w="4776" w:type="dxa"/>
            <w:gridSpan w:val="4"/>
            <w:tcBorders>
              <w:top w:val="single" w:sz="4" w:space="0" w:color="auto"/>
              <w:left w:val="single" w:sz="4" w:space="0" w:color="auto"/>
              <w:right w:val="single" w:sz="4" w:space="0" w:color="auto"/>
            </w:tcBorders>
            <w:shd w:val="clear" w:color="auto" w:fill="auto"/>
            <w:vAlign w:val="center"/>
          </w:tcPr>
          <w:p w:rsidR="00456A57" w:rsidRPr="00537166" w:rsidRDefault="00456A57" w:rsidP="00267D19">
            <w:pPr>
              <w:pStyle w:val="Other10"/>
              <w:spacing w:line="240" w:lineRule="auto"/>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实际完成情况</w:t>
            </w:r>
          </w:p>
        </w:tc>
      </w:tr>
      <w:tr w:rsidR="00456A57" w:rsidRPr="00537166" w:rsidTr="00D97C3B">
        <w:trPr>
          <w:trHeight w:hRule="exact" w:val="1912"/>
          <w:jc w:val="center"/>
        </w:trPr>
        <w:tc>
          <w:tcPr>
            <w:tcW w:w="1234" w:type="dxa"/>
            <w:vMerge/>
            <w:tcBorders>
              <w:left w:val="single" w:sz="4" w:space="0" w:color="auto"/>
            </w:tcBorders>
            <w:shd w:val="clear" w:color="auto" w:fill="auto"/>
            <w:vAlign w:val="center"/>
          </w:tcPr>
          <w:p w:rsidR="00456A57" w:rsidRPr="00537166" w:rsidRDefault="00456A57" w:rsidP="00267D19">
            <w:pPr>
              <w:rPr>
                <w:rFonts w:asciiTheme="minorEastAsia" w:eastAsiaTheme="minorEastAsia" w:hAnsiTheme="minorEastAsia"/>
                <w:sz w:val="18"/>
                <w:szCs w:val="18"/>
              </w:rPr>
            </w:pPr>
          </w:p>
        </w:tc>
        <w:tc>
          <w:tcPr>
            <w:tcW w:w="4344" w:type="dxa"/>
            <w:gridSpan w:val="4"/>
            <w:tcBorders>
              <w:top w:val="single" w:sz="4" w:space="0" w:color="auto"/>
              <w:left w:val="single" w:sz="4" w:space="0" w:color="auto"/>
            </w:tcBorders>
            <w:shd w:val="clear" w:color="auto" w:fill="auto"/>
          </w:tcPr>
          <w:p w:rsidR="00ED0741" w:rsidRPr="00ED0741" w:rsidRDefault="00ED0741" w:rsidP="00ED0741">
            <w:pPr>
              <w:rPr>
                <w:rFonts w:asciiTheme="minorEastAsia" w:eastAsiaTheme="minorEastAsia" w:hAnsiTheme="minorEastAsia"/>
                <w:sz w:val="18"/>
                <w:szCs w:val="18"/>
                <w:lang w:eastAsia="zh-CN"/>
              </w:rPr>
            </w:pPr>
            <w:r w:rsidRPr="00ED0741">
              <w:rPr>
                <w:rFonts w:asciiTheme="minorEastAsia" w:eastAsiaTheme="minorEastAsia" w:hAnsiTheme="minorEastAsia" w:hint="eastAsia"/>
                <w:sz w:val="18"/>
                <w:szCs w:val="18"/>
                <w:lang w:eastAsia="zh-CN"/>
              </w:rPr>
              <w:t>目标</w:t>
            </w:r>
            <w:r w:rsidRPr="00ED0741">
              <w:rPr>
                <w:rFonts w:asciiTheme="minorEastAsia" w:eastAsiaTheme="minorEastAsia" w:hAnsiTheme="minorEastAsia"/>
                <w:sz w:val="18"/>
                <w:szCs w:val="18"/>
                <w:lang w:eastAsia="zh-CN"/>
              </w:rPr>
              <w:t>1</w:t>
            </w:r>
            <w:r w:rsidRPr="00ED0741">
              <w:rPr>
                <w:rFonts w:asciiTheme="minorEastAsia" w:eastAsiaTheme="minorEastAsia" w:hAnsiTheme="minorEastAsia" w:hint="eastAsia"/>
                <w:sz w:val="18"/>
                <w:szCs w:val="18"/>
                <w:lang w:eastAsia="zh-CN"/>
              </w:rPr>
              <w:t>：保证人员经费正常发放；</w:t>
            </w:r>
          </w:p>
          <w:p w:rsidR="00ED0741" w:rsidRPr="00ED0741" w:rsidRDefault="00ED0741" w:rsidP="00ED0741">
            <w:pPr>
              <w:rPr>
                <w:rFonts w:asciiTheme="minorEastAsia" w:eastAsiaTheme="minorEastAsia" w:hAnsiTheme="minorEastAsia"/>
                <w:sz w:val="18"/>
                <w:szCs w:val="18"/>
                <w:lang w:eastAsia="zh-CN"/>
              </w:rPr>
            </w:pPr>
            <w:r w:rsidRPr="00ED0741">
              <w:rPr>
                <w:rFonts w:asciiTheme="minorEastAsia" w:eastAsiaTheme="minorEastAsia" w:hAnsiTheme="minorEastAsia" w:hint="eastAsia"/>
                <w:sz w:val="18"/>
                <w:szCs w:val="18"/>
                <w:lang w:eastAsia="zh-CN"/>
              </w:rPr>
              <w:t>目标</w:t>
            </w:r>
            <w:r w:rsidRPr="00ED0741">
              <w:rPr>
                <w:rFonts w:asciiTheme="minorEastAsia" w:eastAsiaTheme="minorEastAsia" w:hAnsiTheme="minorEastAsia"/>
                <w:sz w:val="18"/>
                <w:szCs w:val="18"/>
                <w:lang w:eastAsia="zh-CN"/>
              </w:rPr>
              <w:t>2</w:t>
            </w:r>
            <w:r w:rsidR="00CD00EF">
              <w:rPr>
                <w:rFonts w:asciiTheme="minorEastAsia" w:eastAsiaTheme="minorEastAsia" w:hAnsiTheme="minorEastAsia" w:hint="eastAsia"/>
                <w:sz w:val="18"/>
                <w:szCs w:val="18"/>
                <w:lang w:eastAsia="zh-CN"/>
              </w:rPr>
              <w:t>：保证单位</w:t>
            </w:r>
            <w:r w:rsidRPr="00ED0741">
              <w:rPr>
                <w:rFonts w:asciiTheme="minorEastAsia" w:eastAsiaTheme="minorEastAsia" w:hAnsiTheme="minorEastAsia" w:hint="eastAsia"/>
                <w:sz w:val="18"/>
                <w:szCs w:val="18"/>
                <w:lang w:eastAsia="zh-CN"/>
              </w:rPr>
              <w:t>正常运转，工作顺利开展；</w:t>
            </w:r>
          </w:p>
          <w:p w:rsidR="00ED0741" w:rsidRPr="00ED0741" w:rsidRDefault="00ED0741" w:rsidP="00ED0741">
            <w:pPr>
              <w:rPr>
                <w:rFonts w:asciiTheme="minorEastAsia" w:eastAsiaTheme="minorEastAsia" w:hAnsiTheme="minorEastAsia"/>
                <w:sz w:val="18"/>
                <w:szCs w:val="18"/>
                <w:lang w:eastAsia="zh-CN"/>
              </w:rPr>
            </w:pPr>
            <w:r w:rsidRPr="00ED0741">
              <w:rPr>
                <w:rFonts w:asciiTheme="minorEastAsia" w:eastAsiaTheme="minorEastAsia" w:hAnsiTheme="minorEastAsia" w:hint="eastAsia"/>
                <w:sz w:val="18"/>
                <w:szCs w:val="18"/>
                <w:lang w:eastAsia="zh-CN"/>
              </w:rPr>
              <w:t>目标</w:t>
            </w:r>
            <w:r w:rsidRPr="00ED0741">
              <w:rPr>
                <w:rFonts w:asciiTheme="minorEastAsia" w:eastAsiaTheme="minorEastAsia" w:hAnsiTheme="minorEastAsia"/>
                <w:sz w:val="18"/>
                <w:szCs w:val="18"/>
                <w:lang w:eastAsia="zh-CN"/>
              </w:rPr>
              <w:t>3</w:t>
            </w:r>
            <w:r w:rsidRPr="00ED0741">
              <w:rPr>
                <w:rFonts w:asciiTheme="minorEastAsia" w:eastAsiaTheme="minorEastAsia" w:hAnsiTheme="minorEastAsia" w:hint="eastAsia"/>
                <w:sz w:val="18"/>
                <w:szCs w:val="18"/>
                <w:lang w:eastAsia="zh-CN"/>
              </w:rPr>
              <w:t>：保证市政公用设施的管理及维护、燃气行业安全生产监管及天然气建设项目、城区景观亮化建设的顺利开展</w:t>
            </w:r>
            <w:r w:rsidRPr="00ED0741">
              <w:rPr>
                <w:rFonts w:asciiTheme="minorEastAsia" w:eastAsiaTheme="minorEastAsia" w:hAnsiTheme="minorEastAsia"/>
                <w:sz w:val="18"/>
                <w:szCs w:val="18"/>
                <w:lang w:eastAsia="zh-CN"/>
              </w:rPr>
              <w:t xml:space="preserve"> </w:t>
            </w:r>
            <w:r w:rsidRPr="00ED0741">
              <w:rPr>
                <w:rFonts w:asciiTheme="minorEastAsia" w:eastAsiaTheme="minorEastAsia" w:hAnsiTheme="minorEastAsia" w:hint="eastAsia"/>
                <w:sz w:val="18"/>
                <w:szCs w:val="18"/>
                <w:lang w:eastAsia="zh-CN"/>
              </w:rPr>
              <w:t>；</w:t>
            </w:r>
          </w:p>
          <w:p w:rsidR="00456A57" w:rsidRPr="00537166" w:rsidRDefault="00ED0741" w:rsidP="00ED0741">
            <w:pPr>
              <w:rPr>
                <w:rFonts w:asciiTheme="minorEastAsia" w:eastAsiaTheme="minorEastAsia" w:hAnsiTheme="minorEastAsia"/>
                <w:sz w:val="18"/>
                <w:szCs w:val="18"/>
                <w:lang w:eastAsia="zh-CN"/>
              </w:rPr>
            </w:pPr>
            <w:r w:rsidRPr="00ED0741">
              <w:rPr>
                <w:rFonts w:asciiTheme="minorEastAsia" w:eastAsiaTheme="minorEastAsia" w:hAnsiTheme="minorEastAsia" w:hint="eastAsia"/>
                <w:sz w:val="18"/>
                <w:szCs w:val="18"/>
                <w:lang w:eastAsia="zh-CN"/>
              </w:rPr>
              <w:t>目标</w:t>
            </w:r>
            <w:r w:rsidRPr="00ED0741">
              <w:rPr>
                <w:rFonts w:asciiTheme="minorEastAsia" w:eastAsiaTheme="minorEastAsia" w:hAnsiTheme="minorEastAsia"/>
                <w:sz w:val="18"/>
                <w:szCs w:val="18"/>
                <w:lang w:eastAsia="zh-CN"/>
              </w:rPr>
              <w:t>4</w:t>
            </w:r>
            <w:r w:rsidRPr="00ED0741">
              <w:rPr>
                <w:rFonts w:asciiTheme="minorEastAsia" w:eastAsiaTheme="minorEastAsia" w:hAnsiTheme="minorEastAsia" w:hint="eastAsia"/>
                <w:sz w:val="18"/>
                <w:szCs w:val="18"/>
                <w:lang w:eastAsia="zh-CN"/>
              </w:rPr>
              <w:t>：保证城区市容环境卫生管理、城镇园林绿化管理、城市市容管理和综合执法、县城区集贸市场管理等工作的有序开展</w:t>
            </w:r>
            <w:r>
              <w:rPr>
                <w:rFonts w:asciiTheme="minorEastAsia" w:eastAsiaTheme="minorEastAsia" w:hAnsiTheme="minorEastAsia" w:hint="eastAsia"/>
                <w:sz w:val="18"/>
                <w:szCs w:val="18"/>
                <w:lang w:eastAsia="zh-CN"/>
              </w:rPr>
              <w:t>。</w:t>
            </w:r>
          </w:p>
        </w:tc>
        <w:tc>
          <w:tcPr>
            <w:tcW w:w="4776" w:type="dxa"/>
            <w:gridSpan w:val="4"/>
            <w:tcBorders>
              <w:top w:val="single" w:sz="4" w:space="0" w:color="auto"/>
              <w:left w:val="single" w:sz="4" w:space="0" w:color="auto"/>
              <w:right w:val="single" w:sz="4" w:space="0" w:color="auto"/>
            </w:tcBorders>
            <w:shd w:val="clear" w:color="auto" w:fill="auto"/>
          </w:tcPr>
          <w:p w:rsidR="00456A57" w:rsidRDefault="00456A57" w:rsidP="00267D19">
            <w:pPr>
              <w:rPr>
                <w:rFonts w:asciiTheme="minorEastAsia" w:eastAsiaTheme="minorEastAsia" w:hAnsiTheme="minorEastAsia"/>
                <w:sz w:val="18"/>
                <w:szCs w:val="18"/>
                <w:lang w:eastAsia="zh-CN"/>
              </w:rPr>
            </w:pPr>
          </w:p>
          <w:p w:rsidR="00ED0741" w:rsidRDefault="00ED0741" w:rsidP="00267D19">
            <w:pPr>
              <w:rPr>
                <w:rFonts w:asciiTheme="minorEastAsia" w:eastAsiaTheme="minorEastAsia" w:hAnsiTheme="minorEastAsia"/>
                <w:sz w:val="18"/>
                <w:szCs w:val="18"/>
                <w:lang w:eastAsia="zh-CN"/>
              </w:rPr>
            </w:pPr>
          </w:p>
          <w:p w:rsidR="00ED0741" w:rsidRDefault="00ED0741" w:rsidP="00267D19">
            <w:pPr>
              <w:rPr>
                <w:rFonts w:asciiTheme="minorEastAsia" w:eastAsiaTheme="minorEastAsia" w:hAnsiTheme="minorEastAsia"/>
                <w:sz w:val="18"/>
                <w:szCs w:val="18"/>
                <w:lang w:eastAsia="zh-CN"/>
              </w:rPr>
            </w:pPr>
          </w:p>
          <w:p w:rsidR="00ED0741" w:rsidRPr="00ED0741" w:rsidRDefault="003A5249" w:rsidP="00267D19">
            <w:pP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按质按量完成任务，已按要求落实到位</w:t>
            </w:r>
          </w:p>
        </w:tc>
      </w:tr>
      <w:tr w:rsidR="00456A57" w:rsidRPr="00537166" w:rsidTr="00D97C3B">
        <w:trPr>
          <w:trHeight w:hRule="exact" w:val="854"/>
          <w:jc w:val="center"/>
        </w:trPr>
        <w:tc>
          <w:tcPr>
            <w:tcW w:w="1234" w:type="dxa"/>
            <w:vMerge w:val="restart"/>
            <w:tcBorders>
              <w:top w:val="single" w:sz="4" w:space="0" w:color="auto"/>
              <w:left w:val="single" w:sz="4" w:space="0" w:color="auto"/>
            </w:tcBorders>
            <w:shd w:val="clear" w:color="auto" w:fill="auto"/>
            <w:textDirection w:val="tbRlV"/>
          </w:tcPr>
          <w:p w:rsidR="00EA74C0" w:rsidRDefault="00EA74C0" w:rsidP="00267D19">
            <w:pPr>
              <w:pStyle w:val="Other20"/>
              <w:spacing w:before="500"/>
              <w:rPr>
                <w:rFonts w:asciiTheme="minorEastAsia" w:eastAsiaTheme="minorEastAsia" w:hAnsiTheme="minorEastAsia"/>
                <w:sz w:val="18"/>
                <w:szCs w:val="18"/>
                <w:lang w:eastAsia="zh-CN"/>
              </w:rPr>
            </w:pPr>
          </w:p>
          <w:p w:rsidR="00B6722A" w:rsidRDefault="00B6722A" w:rsidP="00267D19">
            <w:pPr>
              <w:pStyle w:val="Other20"/>
              <w:spacing w:before="500"/>
              <w:rPr>
                <w:rFonts w:asciiTheme="minorEastAsia" w:eastAsiaTheme="minorEastAsia" w:hAnsiTheme="minorEastAsia"/>
                <w:sz w:val="18"/>
                <w:szCs w:val="18"/>
                <w:lang w:eastAsia="zh-CN"/>
              </w:rPr>
            </w:pPr>
          </w:p>
          <w:p w:rsidR="00B6722A" w:rsidRDefault="00B6722A" w:rsidP="00267D19">
            <w:pPr>
              <w:pStyle w:val="Other20"/>
              <w:spacing w:before="500"/>
              <w:rPr>
                <w:rFonts w:asciiTheme="minorEastAsia" w:eastAsiaTheme="minorEastAsia" w:hAnsiTheme="minorEastAsia"/>
                <w:sz w:val="18"/>
                <w:szCs w:val="18"/>
                <w:lang w:eastAsia="zh-CN"/>
              </w:rPr>
            </w:pPr>
          </w:p>
          <w:p w:rsidR="00B6722A" w:rsidRDefault="00B6722A" w:rsidP="00267D19">
            <w:pPr>
              <w:pStyle w:val="Other20"/>
              <w:spacing w:before="500"/>
              <w:rPr>
                <w:rFonts w:asciiTheme="minorEastAsia" w:eastAsiaTheme="minorEastAsia" w:hAnsiTheme="minorEastAsia"/>
                <w:sz w:val="18"/>
                <w:szCs w:val="18"/>
                <w:lang w:eastAsia="zh-CN"/>
              </w:rPr>
            </w:pPr>
          </w:p>
          <w:p w:rsidR="00B6722A" w:rsidRDefault="00B6722A" w:rsidP="00267D19">
            <w:pPr>
              <w:pStyle w:val="Other20"/>
              <w:spacing w:before="500"/>
              <w:rPr>
                <w:rFonts w:asciiTheme="minorEastAsia" w:eastAsiaTheme="minorEastAsia" w:hAnsiTheme="minorEastAsia"/>
                <w:sz w:val="18"/>
                <w:szCs w:val="18"/>
                <w:lang w:eastAsia="zh-CN"/>
              </w:rPr>
            </w:pPr>
          </w:p>
          <w:p w:rsidR="00B6722A" w:rsidRDefault="00B6722A" w:rsidP="00267D19">
            <w:pPr>
              <w:pStyle w:val="Other20"/>
              <w:spacing w:before="500"/>
              <w:rPr>
                <w:rFonts w:asciiTheme="minorEastAsia" w:eastAsiaTheme="minorEastAsia" w:hAnsiTheme="minorEastAsia"/>
                <w:sz w:val="18"/>
                <w:szCs w:val="18"/>
                <w:lang w:eastAsia="zh-CN"/>
              </w:rPr>
            </w:pPr>
          </w:p>
          <w:p w:rsidR="00456A57" w:rsidRPr="00537166" w:rsidRDefault="00456A57" w:rsidP="00267D19">
            <w:pPr>
              <w:pStyle w:val="Other20"/>
              <w:spacing w:before="500"/>
              <w:rPr>
                <w:rFonts w:asciiTheme="minorEastAsia" w:eastAsiaTheme="minorEastAsia" w:hAnsiTheme="minorEastAsia"/>
                <w:sz w:val="18"/>
                <w:szCs w:val="18"/>
              </w:rPr>
            </w:pPr>
            <w:r w:rsidRPr="00537166">
              <w:rPr>
                <w:rFonts w:asciiTheme="minorEastAsia" w:eastAsiaTheme="minorEastAsia" w:hAnsiTheme="minorEastAsia"/>
                <w:sz w:val="18"/>
                <w:szCs w:val="18"/>
              </w:rPr>
              <w:t>绩效指标</w:t>
            </w:r>
          </w:p>
        </w:tc>
        <w:tc>
          <w:tcPr>
            <w:tcW w:w="979" w:type="dxa"/>
            <w:tcBorders>
              <w:top w:val="single" w:sz="4" w:space="0" w:color="auto"/>
              <w:left w:val="single" w:sz="4" w:space="0" w:color="auto"/>
            </w:tcBorders>
            <w:shd w:val="clear" w:color="auto" w:fill="auto"/>
            <w:vAlign w:val="center"/>
          </w:tcPr>
          <w:p w:rsidR="00456A57" w:rsidRPr="00537166" w:rsidRDefault="00CD00EF" w:rsidP="00CD00EF">
            <w:pPr>
              <w:pStyle w:val="Other10"/>
              <w:spacing w:line="269" w:lineRule="exact"/>
              <w:ind w:firstLineChars="50" w:firstLine="90"/>
              <w:jc w:val="both"/>
              <w:rPr>
                <w:rFonts w:asciiTheme="minorEastAsia" w:eastAsiaTheme="minorEastAsia" w:hAnsiTheme="minorEastAsia"/>
                <w:sz w:val="18"/>
                <w:szCs w:val="18"/>
              </w:rPr>
            </w:pPr>
            <w:r>
              <w:rPr>
                <w:rFonts w:asciiTheme="minorEastAsia" w:eastAsiaTheme="minorEastAsia" w:hAnsiTheme="minorEastAsia"/>
                <w:sz w:val="18"/>
                <w:szCs w:val="18"/>
              </w:rPr>
              <w:t>一</w:t>
            </w:r>
            <w:r>
              <w:rPr>
                <w:rFonts w:asciiTheme="minorEastAsia" w:eastAsiaTheme="minorEastAsia" w:hAnsiTheme="minorEastAsia" w:hint="eastAsia"/>
                <w:sz w:val="18"/>
                <w:szCs w:val="18"/>
                <w:lang w:eastAsia="zh-CN"/>
              </w:rPr>
              <w:t>级</w:t>
            </w:r>
            <w:r w:rsidR="00456A57" w:rsidRPr="00537166">
              <w:rPr>
                <w:rFonts w:asciiTheme="minorEastAsia" w:eastAsiaTheme="minorEastAsia" w:hAnsiTheme="minorEastAsia"/>
                <w:sz w:val="18"/>
                <w:szCs w:val="18"/>
              </w:rPr>
              <w:t>指标</w:t>
            </w:r>
          </w:p>
        </w:tc>
        <w:tc>
          <w:tcPr>
            <w:tcW w:w="960" w:type="dxa"/>
            <w:tcBorders>
              <w:top w:val="single" w:sz="4" w:space="0" w:color="auto"/>
              <w:left w:val="single" w:sz="4" w:space="0" w:color="auto"/>
            </w:tcBorders>
            <w:shd w:val="clear" w:color="auto" w:fill="auto"/>
            <w:vAlign w:val="center"/>
          </w:tcPr>
          <w:p w:rsidR="00456A57" w:rsidRPr="00537166" w:rsidRDefault="00456A57" w:rsidP="00CD00EF">
            <w:pPr>
              <w:pStyle w:val="Other10"/>
              <w:spacing w:line="269" w:lineRule="exact"/>
              <w:ind w:firstLineChars="50" w:firstLine="90"/>
              <w:rPr>
                <w:rFonts w:asciiTheme="minorEastAsia" w:eastAsiaTheme="minorEastAsia" w:hAnsiTheme="minorEastAsia"/>
                <w:sz w:val="18"/>
                <w:szCs w:val="18"/>
              </w:rPr>
            </w:pPr>
            <w:r w:rsidRPr="00537166">
              <w:rPr>
                <w:rFonts w:asciiTheme="minorEastAsia" w:eastAsiaTheme="minorEastAsia" w:hAnsiTheme="minorEastAsia"/>
                <w:sz w:val="18"/>
                <w:szCs w:val="18"/>
              </w:rPr>
              <w:t>二级指标</w:t>
            </w:r>
          </w:p>
        </w:tc>
        <w:tc>
          <w:tcPr>
            <w:tcW w:w="1171" w:type="dxa"/>
            <w:tcBorders>
              <w:top w:val="single" w:sz="4" w:space="0" w:color="auto"/>
              <w:left w:val="single" w:sz="4" w:space="0" w:color="auto"/>
            </w:tcBorders>
            <w:shd w:val="clear" w:color="auto" w:fill="auto"/>
            <w:vAlign w:val="center"/>
          </w:tcPr>
          <w:p w:rsidR="00456A57" w:rsidRPr="00537166" w:rsidRDefault="00456A57" w:rsidP="00267D19">
            <w:pPr>
              <w:pStyle w:val="Other10"/>
              <w:spacing w:line="264" w:lineRule="exact"/>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三级指标</w:t>
            </w:r>
          </w:p>
        </w:tc>
        <w:tc>
          <w:tcPr>
            <w:tcW w:w="1234" w:type="dxa"/>
            <w:tcBorders>
              <w:top w:val="single" w:sz="4" w:space="0" w:color="auto"/>
              <w:left w:val="single" w:sz="4" w:space="0" w:color="auto"/>
            </w:tcBorders>
            <w:shd w:val="clear" w:color="auto" w:fill="auto"/>
            <w:vAlign w:val="center"/>
          </w:tcPr>
          <w:p w:rsidR="00456A57" w:rsidRPr="00537166" w:rsidRDefault="00456A57" w:rsidP="00267D19">
            <w:pPr>
              <w:pStyle w:val="Other10"/>
              <w:spacing w:line="264" w:lineRule="exact"/>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年度指标值</w:t>
            </w:r>
          </w:p>
        </w:tc>
        <w:tc>
          <w:tcPr>
            <w:tcW w:w="1190" w:type="dxa"/>
            <w:tcBorders>
              <w:top w:val="single" w:sz="4" w:space="0" w:color="auto"/>
              <w:left w:val="single" w:sz="4" w:space="0" w:color="auto"/>
            </w:tcBorders>
            <w:shd w:val="clear" w:color="auto" w:fill="auto"/>
            <w:vAlign w:val="center"/>
          </w:tcPr>
          <w:p w:rsidR="00456A57" w:rsidRPr="00537166" w:rsidRDefault="00456A57" w:rsidP="00267D19">
            <w:pPr>
              <w:pStyle w:val="Other10"/>
              <w:spacing w:line="269" w:lineRule="exact"/>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实际完成值</w:t>
            </w:r>
          </w:p>
        </w:tc>
        <w:tc>
          <w:tcPr>
            <w:tcW w:w="653" w:type="dxa"/>
            <w:tcBorders>
              <w:top w:val="single" w:sz="4" w:space="0" w:color="auto"/>
              <w:left w:val="single" w:sz="4" w:space="0" w:color="auto"/>
            </w:tcBorders>
            <w:shd w:val="clear" w:color="auto" w:fill="auto"/>
            <w:vAlign w:val="center"/>
          </w:tcPr>
          <w:p w:rsidR="00456A57" w:rsidRPr="00537166" w:rsidRDefault="00456A57" w:rsidP="00267D19">
            <w:pPr>
              <w:pStyle w:val="Other10"/>
              <w:spacing w:line="240" w:lineRule="auto"/>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分值</w:t>
            </w:r>
          </w:p>
        </w:tc>
        <w:tc>
          <w:tcPr>
            <w:tcW w:w="1128" w:type="dxa"/>
            <w:tcBorders>
              <w:top w:val="single" w:sz="4" w:space="0" w:color="auto"/>
              <w:left w:val="single" w:sz="4" w:space="0" w:color="auto"/>
            </w:tcBorders>
            <w:shd w:val="clear" w:color="auto" w:fill="auto"/>
            <w:vAlign w:val="center"/>
          </w:tcPr>
          <w:p w:rsidR="00456A57" w:rsidRPr="00537166" w:rsidRDefault="00456A57" w:rsidP="00267D19">
            <w:pPr>
              <w:pStyle w:val="Other10"/>
              <w:spacing w:line="240" w:lineRule="auto"/>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得分</w:t>
            </w:r>
          </w:p>
        </w:tc>
        <w:tc>
          <w:tcPr>
            <w:tcW w:w="1805" w:type="dxa"/>
            <w:tcBorders>
              <w:top w:val="single" w:sz="4" w:space="0" w:color="auto"/>
              <w:left w:val="single" w:sz="4" w:space="0" w:color="auto"/>
              <w:right w:val="single" w:sz="4" w:space="0" w:color="auto"/>
            </w:tcBorders>
            <w:shd w:val="clear" w:color="auto" w:fill="auto"/>
            <w:vAlign w:val="center"/>
          </w:tcPr>
          <w:p w:rsidR="00456A57" w:rsidRPr="00537166" w:rsidRDefault="00456A57" w:rsidP="00267D19">
            <w:pPr>
              <w:pStyle w:val="Other10"/>
              <w:spacing w:line="274" w:lineRule="exact"/>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偏差原因分析及 改进措施</w:t>
            </w:r>
          </w:p>
        </w:tc>
      </w:tr>
      <w:tr w:rsidR="00456A57" w:rsidRPr="00537166" w:rsidTr="002B5D9A">
        <w:trPr>
          <w:trHeight w:hRule="exact" w:val="634"/>
          <w:jc w:val="center"/>
        </w:trPr>
        <w:tc>
          <w:tcPr>
            <w:tcW w:w="1234" w:type="dxa"/>
            <w:vMerge/>
            <w:tcBorders>
              <w:left w:val="single" w:sz="4" w:space="0" w:color="auto"/>
            </w:tcBorders>
            <w:shd w:val="clear" w:color="auto" w:fill="auto"/>
            <w:textDirection w:val="tbRlV"/>
          </w:tcPr>
          <w:p w:rsidR="00456A57" w:rsidRPr="00537166" w:rsidRDefault="00456A57" w:rsidP="00267D19">
            <w:pPr>
              <w:rPr>
                <w:rFonts w:asciiTheme="minorEastAsia" w:eastAsiaTheme="minorEastAsia" w:hAnsiTheme="minorEastAsia"/>
                <w:sz w:val="18"/>
                <w:szCs w:val="18"/>
                <w:lang w:eastAsia="zh-CN"/>
              </w:rPr>
            </w:pPr>
          </w:p>
        </w:tc>
        <w:tc>
          <w:tcPr>
            <w:tcW w:w="979" w:type="dxa"/>
            <w:vMerge w:val="restart"/>
            <w:tcBorders>
              <w:top w:val="single" w:sz="4" w:space="0" w:color="auto"/>
              <w:left w:val="single" w:sz="4" w:space="0" w:color="auto"/>
            </w:tcBorders>
            <w:shd w:val="clear" w:color="auto" w:fill="auto"/>
            <w:vAlign w:val="center"/>
          </w:tcPr>
          <w:p w:rsidR="00456A57" w:rsidRPr="00537166" w:rsidRDefault="00456A57" w:rsidP="00CD00EF">
            <w:pPr>
              <w:pStyle w:val="Other10"/>
              <w:spacing w:line="259" w:lineRule="exact"/>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产出</w:t>
            </w:r>
            <w:r w:rsidR="00CD00EF">
              <w:rPr>
                <w:rFonts w:asciiTheme="minorEastAsia" w:eastAsiaTheme="minorEastAsia" w:hAnsiTheme="minorEastAsia" w:hint="eastAsia"/>
                <w:sz w:val="18"/>
                <w:szCs w:val="18"/>
                <w:lang w:eastAsia="zh-CN"/>
              </w:rPr>
              <w:t>指</w:t>
            </w:r>
            <w:r w:rsidRPr="00537166">
              <w:rPr>
                <w:rFonts w:asciiTheme="minorEastAsia" w:eastAsiaTheme="minorEastAsia" w:hAnsiTheme="minorEastAsia"/>
                <w:sz w:val="18"/>
                <w:szCs w:val="18"/>
              </w:rPr>
              <w:t>标 （50 分）</w:t>
            </w:r>
          </w:p>
        </w:tc>
        <w:tc>
          <w:tcPr>
            <w:tcW w:w="960" w:type="dxa"/>
            <w:vMerge w:val="restart"/>
            <w:tcBorders>
              <w:top w:val="single" w:sz="4" w:space="0" w:color="auto"/>
              <w:left w:val="single" w:sz="4" w:space="0" w:color="auto"/>
            </w:tcBorders>
            <w:shd w:val="clear" w:color="auto" w:fill="auto"/>
            <w:vAlign w:val="center"/>
          </w:tcPr>
          <w:p w:rsidR="00456A57" w:rsidRPr="00537166" w:rsidRDefault="00456A57" w:rsidP="00CD00EF">
            <w:pPr>
              <w:pStyle w:val="Other10"/>
              <w:spacing w:line="264" w:lineRule="exact"/>
              <w:ind w:firstLine="0"/>
              <w:rPr>
                <w:rFonts w:asciiTheme="minorEastAsia" w:eastAsiaTheme="minorEastAsia" w:hAnsiTheme="minorEastAsia"/>
                <w:sz w:val="18"/>
                <w:szCs w:val="18"/>
              </w:rPr>
            </w:pPr>
            <w:r w:rsidRPr="00537166">
              <w:rPr>
                <w:rFonts w:asciiTheme="minorEastAsia" w:eastAsiaTheme="minorEastAsia" w:hAnsiTheme="minorEastAsia"/>
                <w:sz w:val="18"/>
                <w:szCs w:val="18"/>
              </w:rPr>
              <w:t>数量</w:t>
            </w:r>
            <w:r w:rsidR="00CD00EF">
              <w:rPr>
                <w:rFonts w:asciiTheme="minorEastAsia" w:eastAsiaTheme="minorEastAsia" w:hAnsiTheme="minorEastAsia" w:hint="eastAsia"/>
                <w:sz w:val="18"/>
                <w:szCs w:val="18"/>
                <w:lang w:eastAsia="zh-CN"/>
              </w:rPr>
              <w:t xml:space="preserve"> </w:t>
            </w:r>
            <w:r w:rsidRPr="00537166">
              <w:rPr>
                <w:rFonts w:asciiTheme="minorEastAsia" w:eastAsiaTheme="minorEastAsia" w:hAnsiTheme="minorEastAsia"/>
                <w:sz w:val="18"/>
                <w:szCs w:val="18"/>
              </w:rPr>
              <w:t>指标</w:t>
            </w:r>
          </w:p>
        </w:tc>
        <w:tc>
          <w:tcPr>
            <w:tcW w:w="1171" w:type="dxa"/>
            <w:tcBorders>
              <w:top w:val="single" w:sz="4" w:space="0" w:color="auto"/>
              <w:left w:val="single" w:sz="4" w:space="0" w:color="auto"/>
            </w:tcBorders>
            <w:shd w:val="clear" w:color="auto" w:fill="auto"/>
          </w:tcPr>
          <w:p w:rsidR="00456A57" w:rsidRPr="00537166" w:rsidRDefault="00392841" w:rsidP="00267D19">
            <w:pP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行政许可审批事项</w:t>
            </w:r>
          </w:p>
        </w:tc>
        <w:tc>
          <w:tcPr>
            <w:tcW w:w="1234" w:type="dxa"/>
            <w:tcBorders>
              <w:top w:val="single" w:sz="4" w:space="0" w:color="auto"/>
              <w:left w:val="single" w:sz="4" w:space="0" w:color="auto"/>
            </w:tcBorders>
            <w:shd w:val="clear" w:color="auto" w:fill="auto"/>
          </w:tcPr>
          <w:p w:rsidR="00456A57" w:rsidRPr="00537166" w:rsidRDefault="00456A57" w:rsidP="00FA0933">
            <w:pPr>
              <w:jc w:val="center"/>
              <w:rPr>
                <w:rFonts w:asciiTheme="minorEastAsia" w:eastAsiaTheme="minorEastAsia" w:hAnsiTheme="minorEastAsia"/>
                <w:sz w:val="18"/>
                <w:szCs w:val="18"/>
                <w:lang w:eastAsia="zh-CN"/>
              </w:rPr>
            </w:pPr>
          </w:p>
        </w:tc>
        <w:tc>
          <w:tcPr>
            <w:tcW w:w="1190" w:type="dxa"/>
            <w:tcBorders>
              <w:top w:val="single" w:sz="4" w:space="0" w:color="auto"/>
              <w:left w:val="single" w:sz="4" w:space="0" w:color="auto"/>
            </w:tcBorders>
            <w:shd w:val="clear" w:color="auto" w:fill="auto"/>
          </w:tcPr>
          <w:p w:rsidR="00456A57" w:rsidRPr="00537166" w:rsidRDefault="00392841"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411项</w:t>
            </w:r>
          </w:p>
        </w:tc>
        <w:tc>
          <w:tcPr>
            <w:tcW w:w="653" w:type="dxa"/>
            <w:tcBorders>
              <w:top w:val="single" w:sz="4" w:space="0" w:color="auto"/>
              <w:left w:val="single" w:sz="4" w:space="0" w:color="auto"/>
            </w:tcBorders>
            <w:shd w:val="clear" w:color="auto" w:fill="auto"/>
          </w:tcPr>
          <w:p w:rsidR="00456A57" w:rsidRPr="00537166" w:rsidRDefault="00263D7E"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5</w:t>
            </w:r>
          </w:p>
        </w:tc>
        <w:tc>
          <w:tcPr>
            <w:tcW w:w="1128" w:type="dxa"/>
            <w:tcBorders>
              <w:top w:val="single" w:sz="4" w:space="0" w:color="auto"/>
              <w:left w:val="single" w:sz="4" w:space="0" w:color="auto"/>
            </w:tcBorders>
            <w:shd w:val="clear" w:color="auto" w:fill="auto"/>
          </w:tcPr>
          <w:p w:rsidR="00456A57" w:rsidRPr="00537166" w:rsidRDefault="00263D7E"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5</w:t>
            </w:r>
          </w:p>
        </w:tc>
        <w:tc>
          <w:tcPr>
            <w:tcW w:w="1805" w:type="dxa"/>
            <w:tcBorders>
              <w:top w:val="single" w:sz="4" w:space="0" w:color="auto"/>
              <w:left w:val="single" w:sz="4" w:space="0" w:color="auto"/>
              <w:right w:val="single" w:sz="4" w:space="0" w:color="auto"/>
            </w:tcBorders>
            <w:shd w:val="clear" w:color="auto" w:fill="auto"/>
          </w:tcPr>
          <w:p w:rsidR="00456A57" w:rsidRPr="00537166" w:rsidRDefault="00456A57" w:rsidP="00267D19">
            <w:pPr>
              <w:rPr>
                <w:rFonts w:asciiTheme="minorEastAsia" w:eastAsiaTheme="minorEastAsia" w:hAnsiTheme="minorEastAsia"/>
                <w:sz w:val="18"/>
                <w:szCs w:val="18"/>
                <w:lang w:eastAsia="zh-CN"/>
              </w:rPr>
            </w:pPr>
          </w:p>
        </w:tc>
      </w:tr>
      <w:tr w:rsidR="00456A57" w:rsidRPr="00537166" w:rsidTr="002B5D9A">
        <w:trPr>
          <w:trHeight w:hRule="exact" w:val="572"/>
          <w:jc w:val="center"/>
        </w:trPr>
        <w:tc>
          <w:tcPr>
            <w:tcW w:w="1234" w:type="dxa"/>
            <w:vMerge/>
            <w:tcBorders>
              <w:left w:val="single" w:sz="4" w:space="0" w:color="auto"/>
            </w:tcBorders>
            <w:shd w:val="clear" w:color="auto" w:fill="auto"/>
            <w:textDirection w:val="tbRlV"/>
          </w:tcPr>
          <w:p w:rsidR="00456A57" w:rsidRPr="00537166" w:rsidRDefault="00456A57" w:rsidP="00267D19">
            <w:pPr>
              <w:rPr>
                <w:rFonts w:asciiTheme="minorEastAsia" w:eastAsiaTheme="minorEastAsia" w:hAnsiTheme="minorEastAsia"/>
                <w:sz w:val="18"/>
                <w:szCs w:val="18"/>
                <w:lang w:eastAsia="zh-CN"/>
              </w:rPr>
            </w:pPr>
          </w:p>
        </w:tc>
        <w:tc>
          <w:tcPr>
            <w:tcW w:w="979" w:type="dxa"/>
            <w:vMerge/>
            <w:tcBorders>
              <w:left w:val="single" w:sz="4" w:space="0" w:color="auto"/>
            </w:tcBorders>
            <w:shd w:val="clear" w:color="auto" w:fill="auto"/>
            <w:vAlign w:val="center"/>
          </w:tcPr>
          <w:p w:rsidR="00456A57" w:rsidRPr="00537166" w:rsidRDefault="00456A57" w:rsidP="00267D19">
            <w:pPr>
              <w:rPr>
                <w:rFonts w:asciiTheme="minorEastAsia" w:eastAsiaTheme="minorEastAsia" w:hAnsiTheme="minorEastAsia"/>
                <w:sz w:val="18"/>
                <w:szCs w:val="18"/>
                <w:lang w:eastAsia="zh-CN"/>
              </w:rPr>
            </w:pPr>
          </w:p>
        </w:tc>
        <w:tc>
          <w:tcPr>
            <w:tcW w:w="960" w:type="dxa"/>
            <w:vMerge/>
            <w:tcBorders>
              <w:left w:val="single" w:sz="4" w:space="0" w:color="auto"/>
            </w:tcBorders>
            <w:shd w:val="clear" w:color="auto" w:fill="auto"/>
            <w:vAlign w:val="center"/>
          </w:tcPr>
          <w:p w:rsidR="00456A57" w:rsidRPr="00537166" w:rsidRDefault="00456A57" w:rsidP="00267D19">
            <w:pPr>
              <w:rPr>
                <w:rFonts w:asciiTheme="minorEastAsia" w:eastAsiaTheme="minorEastAsia" w:hAnsiTheme="minorEastAsia"/>
                <w:sz w:val="18"/>
                <w:szCs w:val="18"/>
                <w:lang w:eastAsia="zh-CN"/>
              </w:rPr>
            </w:pPr>
          </w:p>
        </w:tc>
        <w:tc>
          <w:tcPr>
            <w:tcW w:w="1171" w:type="dxa"/>
            <w:tcBorders>
              <w:top w:val="single" w:sz="4" w:space="0" w:color="auto"/>
              <w:left w:val="single" w:sz="4" w:space="0" w:color="auto"/>
            </w:tcBorders>
            <w:shd w:val="clear" w:color="auto" w:fill="auto"/>
          </w:tcPr>
          <w:p w:rsidR="00456A57" w:rsidRPr="00537166" w:rsidRDefault="00DC27D7" w:rsidP="00267D19">
            <w:pPr>
              <w:rPr>
                <w:rFonts w:asciiTheme="minorEastAsia" w:eastAsiaTheme="minorEastAsia" w:hAnsiTheme="minorEastAsia"/>
                <w:sz w:val="18"/>
                <w:szCs w:val="18"/>
                <w:lang w:eastAsia="zh-CN"/>
              </w:rPr>
            </w:pPr>
            <w:r w:rsidRPr="00DC27D7">
              <w:rPr>
                <w:rFonts w:asciiTheme="minorEastAsia" w:eastAsiaTheme="minorEastAsia" w:hAnsiTheme="minorEastAsia" w:hint="eastAsia"/>
                <w:sz w:val="18"/>
                <w:szCs w:val="18"/>
                <w:lang w:eastAsia="zh-CN"/>
              </w:rPr>
              <w:t>修整和除杂绿化面积</w:t>
            </w:r>
          </w:p>
        </w:tc>
        <w:tc>
          <w:tcPr>
            <w:tcW w:w="1234" w:type="dxa"/>
            <w:tcBorders>
              <w:top w:val="single" w:sz="4" w:space="0" w:color="auto"/>
              <w:left w:val="single" w:sz="4" w:space="0" w:color="auto"/>
            </w:tcBorders>
            <w:shd w:val="clear" w:color="auto" w:fill="auto"/>
          </w:tcPr>
          <w:p w:rsidR="00456A57" w:rsidRPr="00537166" w:rsidRDefault="00456A57" w:rsidP="00FA0933">
            <w:pPr>
              <w:jc w:val="center"/>
              <w:rPr>
                <w:rFonts w:asciiTheme="minorEastAsia" w:eastAsiaTheme="minorEastAsia" w:hAnsiTheme="minorEastAsia"/>
                <w:sz w:val="18"/>
                <w:szCs w:val="18"/>
                <w:lang w:eastAsia="zh-CN"/>
              </w:rPr>
            </w:pPr>
          </w:p>
        </w:tc>
        <w:tc>
          <w:tcPr>
            <w:tcW w:w="1190" w:type="dxa"/>
            <w:tcBorders>
              <w:top w:val="single" w:sz="4" w:space="0" w:color="auto"/>
              <w:left w:val="single" w:sz="4" w:space="0" w:color="auto"/>
            </w:tcBorders>
            <w:shd w:val="clear" w:color="auto" w:fill="auto"/>
          </w:tcPr>
          <w:p w:rsidR="00456A57" w:rsidRPr="00537166" w:rsidRDefault="00DC27D7"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55万平方米</w:t>
            </w:r>
          </w:p>
        </w:tc>
        <w:tc>
          <w:tcPr>
            <w:tcW w:w="653" w:type="dxa"/>
            <w:tcBorders>
              <w:top w:val="single" w:sz="4" w:space="0" w:color="auto"/>
              <w:left w:val="single" w:sz="4" w:space="0" w:color="auto"/>
            </w:tcBorders>
            <w:shd w:val="clear" w:color="auto" w:fill="auto"/>
          </w:tcPr>
          <w:p w:rsidR="00456A57" w:rsidRPr="00537166" w:rsidRDefault="00263D7E"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5</w:t>
            </w:r>
          </w:p>
        </w:tc>
        <w:tc>
          <w:tcPr>
            <w:tcW w:w="1128" w:type="dxa"/>
            <w:tcBorders>
              <w:top w:val="single" w:sz="4" w:space="0" w:color="auto"/>
              <w:left w:val="single" w:sz="4" w:space="0" w:color="auto"/>
            </w:tcBorders>
            <w:shd w:val="clear" w:color="auto" w:fill="auto"/>
          </w:tcPr>
          <w:p w:rsidR="00456A57" w:rsidRPr="00537166" w:rsidRDefault="00FA0933"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5</w:t>
            </w:r>
          </w:p>
        </w:tc>
        <w:tc>
          <w:tcPr>
            <w:tcW w:w="1805" w:type="dxa"/>
            <w:tcBorders>
              <w:top w:val="single" w:sz="4" w:space="0" w:color="auto"/>
              <w:left w:val="single" w:sz="4" w:space="0" w:color="auto"/>
              <w:right w:val="single" w:sz="4" w:space="0" w:color="auto"/>
            </w:tcBorders>
            <w:shd w:val="clear" w:color="auto" w:fill="auto"/>
          </w:tcPr>
          <w:p w:rsidR="00456A57" w:rsidRPr="00537166" w:rsidRDefault="00456A57" w:rsidP="00267D19">
            <w:pPr>
              <w:rPr>
                <w:rFonts w:asciiTheme="minorEastAsia" w:eastAsiaTheme="minorEastAsia" w:hAnsiTheme="minorEastAsia"/>
                <w:sz w:val="18"/>
                <w:szCs w:val="18"/>
                <w:lang w:eastAsia="zh-CN"/>
              </w:rPr>
            </w:pPr>
          </w:p>
        </w:tc>
      </w:tr>
      <w:tr w:rsidR="009F6C3D" w:rsidRPr="00537166" w:rsidTr="002B5D9A">
        <w:trPr>
          <w:trHeight w:hRule="exact" w:val="424"/>
          <w:jc w:val="center"/>
        </w:trPr>
        <w:tc>
          <w:tcPr>
            <w:tcW w:w="1234" w:type="dxa"/>
            <w:vMerge/>
            <w:tcBorders>
              <w:left w:val="single" w:sz="4" w:space="0" w:color="auto"/>
            </w:tcBorders>
            <w:shd w:val="clear" w:color="auto" w:fill="auto"/>
            <w:textDirection w:val="tbRlV"/>
          </w:tcPr>
          <w:p w:rsidR="009F6C3D" w:rsidRPr="00537166" w:rsidRDefault="009F6C3D" w:rsidP="00267D19">
            <w:pPr>
              <w:rPr>
                <w:rFonts w:asciiTheme="minorEastAsia" w:eastAsiaTheme="minorEastAsia" w:hAnsiTheme="minorEastAsia"/>
                <w:sz w:val="18"/>
                <w:szCs w:val="18"/>
                <w:lang w:eastAsia="zh-CN"/>
              </w:rPr>
            </w:pPr>
          </w:p>
        </w:tc>
        <w:tc>
          <w:tcPr>
            <w:tcW w:w="979" w:type="dxa"/>
            <w:vMerge/>
            <w:tcBorders>
              <w:left w:val="single" w:sz="4" w:space="0" w:color="auto"/>
            </w:tcBorders>
            <w:shd w:val="clear" w:color="auto" w:fill="auto"/>
            <w:vAlign w:val="center"/>
          </w:tcPr>
          <w:p w:rsidR="009F6C3D" w:rsidRPr="00537166" w:rsidRDefault="009F6C3D" w:rsidP="00267D19">
            <w:pPr>
              <w:rPr>
                <w:rFonts w:asciiTheme="minorEastAsia" w:eastAsiaTheme="minorEastAsia" w:hAnsiTheme="minorEastAsia"/>
                <w:sz w:val="18"/>
                <w:szCs w:val="18"/>
                <w:lang w:eastAsia="zh-CN"/>
              </w:rPr>
            </w:pPr>
          </w:p>
        </w:tc>
        <w:tc>
          <w:tcPr>
            <w:tcW w:w="960" w:type="dxa"/>
            <w:vMerge/>
            <w:tcBorders>
              <w:left w:val="single" w:sz="4" w:space="0" w:color="auto"/>
            </w:tcBorders>
            <w:shd w:val="clear" w:color="auto" w:fill="auto"/>
            <w:vAlign w:val="center"/>
          </w:tcPr>
          <w:p w:rsidR="009F6C3D" w:rsidRPr="00537166" w:rsidRDefault="009F6C3D" w:rsidP="00267D19">
            <w:pPr>
              <w:rPr>
                <w:rFonts w:asciiTheme="minorEastAsia" w:eastAsiaTheme="minorEastAsia" w:hAnsiTheme="minorEastAsia"/>
                <w:sz w:val="18"/>
                <w:szCs w:val="18"/>
                <w:lang w:eastAsia="zh-CN"/>
              </w:rPr>
            </w:pPr>
          </w:p>
        </w:tc>
        <w:tc>
          <w:tcPr>
            <w:tcW w:w="1171" w:type="dxa"/>
            <w:tcBorders>
              <w:top w:val="single" w:sz="4" w:space="0" w:color="auto"/>
              <w:left w:val="single" w:sz="4" w:space="0" w:color="auto"/>
            </w:tcBorders>
            <w:shd w:val="clear" w:color="auto" w:fill="auto"/>
          </w:tcPr>
          <w:p w:rsidR="009F6C3D" w:rsidRPr="00537166" w:rsidRDefault="00DC27D7" w:rsidP="00267D19">
            <w:pP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城区清扫保洁</w:t>
            </w:r>
          </w:p>
        </w:tc>
        <w:tc>
          <w:tcPr>
            <w:tcW w:w="1234" w:type="dxa"/>
            <w:tcBorders>
              <w:top w:val="single" w:sz="4" w:space="0" w:color="auto"/>
              <w:left w:val="single" w:sz="4" w:space="0" w:color="auto"/>
            </w:tcBorders>
            <w:shd w:val="clear" w:color="auto" w:fill="auto"/>
          </w:tcPr>
          <w:p w:rsidR="009F6C3D" w:rsidRPr="00537166" w:rsidRDefault="009F6C3D" w:rsidP="00FA0933">
            <w:pPr>
              <w:jc w:val="center"/>
              <w:rPr>
                <w:rFonts w:asciiTheme="minorEastAsia" w:eastAsiaTheme="minorEastAsia" w:hAnsiTheme="minorEastAsia"/>
                <w:sz w:val="18"/>
                <w:szCs w:val="18"/>
              </w:rPr>
            </w:pPr>
          </w:p>
        </w:tc>
        <w:tc>
          <w:tcPr>
            <w:tcW w:w="1190" w:type="dxa"/>
            <w:tcBorders>
              <w:top w:val="single" w:sz="4" w:space="0" w:color="auto"/>
              <w:left w:val="single" w:sz="4" w:space="0" w:color="auto"/>
            </w:tcBorders>
            <w:shd w:val="clear" w:color="auto" w:fill="auto"/>
          </w:tcPr>
          <w:p w:rsidR="009F6C3D" w:rsidRPr="00537166" w:rsidRDefault="00DC27D7"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284万平方米</w:t>
            </w:r>
          </w:p>
        </w:tc>
        <w:tc>
          <w:tcPr>
            <w:tcW w:w="653" w:type="dxa"/>
            <w:tcBorders>
              <w:top w:val="single" w:sz="4" w:space="0" w:color="auto"/>
              <w:left w:val="single" w:sz="4" w:space="0" w:color="auto"/>
            </w:tcBorders>
            <w:shd w:val="clear" w:color="auto" w:fill="auto"/>
          </w:tcPr>
          <w:p w:rsidR="009F6C3D" w:rsidRPr="00537166" w:rsidRDefault="00263D7E"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10</w:t>
            </w:r>
          </w:p>
        </w:tc>
        <w:tc>
          <w:tcPr>
            <w:tcW w:w="1128" w:type="dxa"/>
            <w:tcBorders>
              <w:top w:val="single" w:sz="4" w:space="0" w:color="auto"/>
              <w:left w:val="single" w:sz="4" w:space="0" w:color="auto"/>
            </w:tcBorders>
            <w:shd w:val="clear" w:color="auto" w:fill="auto"/>
          </w:tcPr>
          <w:p w:rsidR="009F6C3D" w:rsidRPr="00537166" w:rsidRDefault="00FA0933"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10</w:t>
            </w:r>
          </w:p>
        </w:tc>
        <w:tc>
          <w:tcPr>
            <w:tcW w:w="1805" w:type="dxa"/>
            <w:tcBorders>
              <w:top w:val="single" w:sz="4" w:space="0" w:color="auto"/>
              <w:left w:val="single" w:sz="4" w:space="0" w:color="auto"/>
              <w:right w:val="single" w:sz="4" w:space="0" w:color="auto"/>
            </w:tcBorders>
            <w:shd w:val="clear" w:color="auto" w:fill="auto"/>
          </w:tcPr>
          <w:p w:rsidR="009F6C3D" w:rsidRPr="00537166" w:rsidRDefault="009F6C3D" w:rsidP="00267D19">
            <w:pPr>
              <w:rPr>
                <w:rFonts w:asciiTheme="minorEastAsia" w:eastAsiaTheme="minorEastAsia" w:hAnsiTheme="minorEastAsia"/>
                <w:sz w:val="18"/>
                <w:szCs w:val="18"/>
              </w:rPr>
            </w:pPr>
          </w:p>
        </w:tc>
      </w:tr>
      <w:tr w:rsidR="009F6C3D" w:rsidRPr="00537166" w:rsidTr="002B5D9A">
        <w:trPr>
          <w:trHeight w:hRule="exact" w:val="571"/>
          <w:jc w:val="center"/>
        </w:trPr>
        <w:tc>
          <w:tcPr>
            <w:tcW w:w="1234" w:type="dxa"/>
            <w:vMerge/>
            <w:tcBorders>
              <w:left w:val="single" w:sz="4" w:space="0" w:color="auto"/>
            </w:tcBorders>
            <w:shd w:val="clear" w:color="auto" w:fill="auto"/>
            <w:textDirection w:val="tbRlV"/>
          </w:tcPr>
          <w:p w:rsidR="009F6C3D" w:rsidRPr="00537166" w:rsidRDefault="009F6C3D" w:rsidP="00267D19">
            <w:pPr>
              <w:rPr>
                <w:rFonts w:asciiTheme="minorEastAsia" w:eastAsiaTheme="minorEastAsia" w:hAnsiTheme="minorEastAsia"/>
                <w:sz w:val="18"/>
                <w:szCs w:val="18"/>
                <w:lang w:eastAsia="zh-CN"/>
              </w:rPr>
            </w:pPr>
          </w:p>
        </w:tc>
        <w:tc>
          <w:tcPr>
            <w:tcW w:w="979" w:type="dxa"/>
            <w:vMerge/>
            <w:tcBorders>
              <w:left w:val="single" w:sz="4" w:space="0" w:color="auto"/>
            </w:tcBorders>
            <w:shd w:val="clear" w:color="auto" w:fill="auto"/>
            <w:vAlign w:val="center"/>
          </w:tcPr>
          <w:p w:rsidR="009F6C3D" w:rsidRPr="00537166" w:rsidRDefault="009F6C3D" w:rsidP="00267D19">
            <w:pPr>
              <w:rPr>
                <w:rFonts w:asciiTheme="minorEastAsia" w:eastAsiaTheme="minorEastAsia" w:hAnsiTheme="minorEastAsia"/>
                <w:sz w:val="18"/>
                <w:szCs w:val="18"/>
                <w:lang w:eastAsia="zh-CN"/>
              </w:rPr>
            </w:pPr>
          </w:p>
        </w:tc>
        <w:tc>
          <w:tcPr>
            <w:tcW w:w="960" w:type="dxa"/>
            <w:vMerge w:val="restart"/>
            <w:tcBorders>
              <w:top w:val="single" w:sz="4" w:space="0" w:color="auto"/>
              <w:left w:val="single" w:sz="4" w:space="0" w:color="auto"/>
            </w:tcBorders>
            <w:shd w:val="clear" w:color="auto" w:fill="auto"/>
            <w:vAlign w:val="center"/>
          </w:tcPr>
          <w:p w:rsidR="009F6C3D" w:rsidRPr="00537166" w:rsidRDefault="009F6C3D" w:rsidP="00267D19">
            <w:pPr>
              <w:pStyle w:val="Other10"/>
              <w:spacing w:line="274" w:lineRule="exact"/>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质量 指标</w:t>
            </w:r>
          </w:p>
        </w:tc>
        <w:tc>
          <w:tcPr>
            <w:tcW w:w="1171" w:type="dxa"/>
            <w:tcBorders>
              <w:top w:val="single" w:sz="4" w:space="0" w:color="auto"/>
              <w:left w:val="single" w:sz="4" w:space="0" w:color="auto"/>
            </w:tcBorders>
            <w:shd w:val="clear" w:color="auto" w:fill="auto"/>
          </w:tcPr>
          <w:p w:rsidR="009F6C3D" w:rsidRPr="00537166" w:rsidRDefault="00DC27D7" w:rsidP="00267D19">
            <w:pP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路灯设施完好率</w:t>
            </w:r>
          </w:p>
        </w:tc>
        <w:tc>
          <w:tcPr>
            <w:tcW w:w="1234" w:type="dxa"/>
            <w:tcBorders>
              <w:top w:val="single" w:sz="4" w:space="0" w:color="auto"/>
              <w:left w:val="single" w:sz="4" w:space="0" w:color="auto"/>
            </w:tcBorders>
            <w:shd w:val="clear" w:color="auto" w:fill="auto"/>
          </w:tcPr>
          <w:p w:rsidR="009F6C3D" w:rsidRPr="00537166" w:rsidRDefault="009F6C3D" w:rsidP="00FA0933">
            <w:pPr>
              <w:jc w:val="center"/>
              <w:rPr>
                <w:rFonts w:asciiTheme="minorEastAsia" w:eastAsiaTheme="minorEastAsia" w:hAnsiTheme="minorEastAsia"/>
                <w:sz w:val="18"/>
                <w:szCs w:val="18"/>
                <w:lang w:eastAsia="zh-CN"/>
              </w:rPr>
            </w:pPr>
          </w:p>
        </w:tc>
        <w:tc>
          <w:tcPr>
            <w:tcW w:w="1190" w:type="dxa"/>
            <w:tcBorders>
              <w:top w:val="single" w:sz="4" w:space="0" w:color="auto"/>
              <w:left w:val="single" w:sz="4" w:space="0" w:color="auto"/>
            </w:tcBorders>
            <w:shd w:val="clear" w:color="auto" w:fill="auto"/>
          </w:tcPr>
          <w:p w:rsidR="009F6C3D" w:rsidRPr="00537166" w:rsidRDefault="00DC27D7"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95</w:t>
            </w:r>
            <w:r w:rsidR="003A5249">
              <w:rPr>
                <w:rFonts w:asciiTheme="minorEastAsia" w:eastAsiaTheme="minorEastAsia" w:hAnsiTheme="minorEastAsia" w:hint="eastAsia"/>
                <w:sz w:val="18"/>
                <w:szCs w:val="18"/>
                <w:lang w:eastAsia="zh-CN"/>
              </w:rPr>
              <w:t>%</w:t>
            </w:r>
          </w:p>
        </w:tc>
        <w:tc>
          <w:tcPr>
            <w:tcW w:w="653" w:type="dxa"/>
            <w:tcBorders>
              <w:top w:val="single" w:sz="4" w:space="0" w:color="auto"/>
              <w:left w:val="single" w:sz="4" w:space="0" w:color="auto"/>
            </w:tcBorders>
            <w:shd w:val="clear" w:color="auto" w:fill="auto"/>
          </w:tcPr>
          <w:p w:rsidR="009F6C3D" w:rsidRPr="00537166" w:rsidRDefault="00263D7E"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5</w:t>
            </w:r>
          </w:p>
        </w:tc>
        <w:tc>
          <w:tcPr>
            <w:tcW w:w="1128" w:type="dxa"/>
            <w:tcBorders>
              <w:top w:val="single" w:sz="4" w:space="0" w:color="auto"/>
              <w:left w:val="single" w:sz="4" w:space="0" w:color="auto"/>
            </w:tcBorders>
            <w:shd w:val="clear" w:color="auto" w:fill="auto"/>
          </w:tcPr>
          <w:p w:rsidR="009F6C3D" w:rsidRPr="00537166" w:rsidRDefault="00FA0933"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4</w:t>
            </w:r>
          </w:p>
        </w:tc>
        <w:tc>
          <w:tcPr>
            <w:tcW w:w="1805" w:type="dxa"/>
            <w:tcBorders>
              <w:top w:val="single" w:sz="4" w:space="0" w:color="auto"/>
              <w:left w:val="single" w:sz="4" w:space="0" w:color="auto"/>
              <w:right w:val="single" w:sz="4" w:space="0" w:color="auto"/>
            </w:tcBorders>
            <w:shd w:val="clear" w:color="auto" w:fill="auto"/>
          </w:tcPr>
          <w:p w:rsidR="009F6C3D" w:rsidRPr="00537166" w:rsidRDefault="009F6C3D" w:rsidP="00267D19">
            <w:pPr>
              <w:rPr>
                <w:rFonts w:asciiTheme="minorEastAsia" w:eastAsiaTheme="minorEastAsia" w:hAnsiTheme="minorEastAsia"/>
                <w:sz w:val="18"/>
                <w:szCs w:val="18"/>
              </w:rPr>
            </w:pPr>
          </w:p>
        </w:tc>
      </w:tr>
      <w:tr w:rsidR="009F6C3D" w:rsidRPr="00537166" w:rsidTr="00785D74">
        <w:trPr>
          <w:trHeight w:hRule="exact" w:val="707"/>
          <w:jc w:val="center"/>
        </w:trPr>
        <w:tc>
          <w:tcPr>
            <w:tcW w:w="1234" w:type="dxa"/>
            <w:vMerge/>
            <w:tcBorders>
              <w:left w:val="single" w:sz="4" w:space="0" w:color="auto"/>
            </w:tcBorders>
            <w:shd w:val="clear" w:color="auto" w:fill="auto"/>
            <w:textDirection w:val="tbRlV"/>
          </w:tcPr>
          <w:p w:rsidR="009F6C3D" w:rsidRPr="00537166" w:rsidRDefault="009F6C3D" w:rsidP="00267D19">
            <w:pPr>
              <w:rPr>
                <w:rFonts w:asciiTheme="minorEastAsia" w:eastAsiaTheme="minorEastAsia" w:hAnsiTheme="minorEastAsia"/>
                <w:sz w:val="18"/>
                <w:szCs w:val="18"/>
              </w:rPr>
            </w:pPr>
          </w:p>
        </w:tc>
        <w:tc>
          <w:tcPr>
            <w:tcW w:w="979" w:type="dxa"/>
            <w:vMerge/>
            <w:tcBorders>
              <w:left w:val="single" w:sz="4" w:space="0" w:color="auto"/>
            </w:tcBorders>
            <w:shd w:val="clear" w:color="auto" w:fill="auto"/>
            <w:vAlign w:val="center"/>
          </w:tcPr>
          <w:p w:rsidR="009F6C3D" w:rsidRPr="00537166" w:rsidRDefault="009F6C3D" w:rsidP="00267D19">
            <w:pPr>
              <w:rPr>
                <w:rFonts w:asciiTheme="minorEastAsia" w:eastAsiaTheme="minorEastAsia" w:hAnsiTheme="minorEastAsia"/>
                <w:sz w:val="18"/>
                <w:szCs w:val="18"/>
              </w:rPr>
            </w:pPr>
          </w:p>
        </w:tc>
        <w:tc>
          <w:tcPr>
            <w:tcW w:w="960" w:type="dxa"/>
            <w:vMerge/>
            <w:tcBorders>
              <w:left w:val="single" w:sz="4" w:space="0" w:color="auto"/>
            </w:tcBorders>
            <w:shd w:val="clear" w:color="auto" w:fill="auto"/>
            <w:vAlign w:val="center"/>
          </w:tcPr>
          <w:p w:rsidR="009F6C3D" w:rsidRPr="00537166" w:rsidRDefault="009F6C3D" w:rsidP="00267D19">
            <w:pPr>
              <w:rPr>
                <w:rFonts w:asciiTheme="minorEastAsia" w:eastAsiaTheme="minorEastAsia" w:hAnsiTheme="minorEastAsia"/>
                <w:sz w:val="18"/>
                <w:szCs w:val="18"/>
              </w:rPr>
            </w:pPr>
          </w:p>
        </w:tc>
        <w:tc>
          <w:tcPr>
            <w:tcW w:w="1171" w:type="dxa"/>
            <w:tcBorders>
              <w:top w:val="single" w:sz="4" w:space="0" w:color="auto"/>
              <w:left w:val="single" w:sz="4" w:space="0" w:color="auto"/>
            </w:tcBorders>
            <w:shd w:val="clear" w:color="auto" w:fill="auto"/>
            <w:vAlign w:val="center"/>
          </w:tcPr>
          <w:p w:rsidR="009F6C3D" w:rsidRPr="00537166" w:rsidRDefault="00090CAB" w:rsidP="00B6722A">
            <w:pPr>
              <w:pStyle w:val="Other10"/>
              <w:tabs>
                <w:tab w:val="left" w:leader="dot" w:pos="734"/>
              </w:tabs>
              <w:spacing w:line="240" w:lineRule="auto"/>
              <w:ind w:firstLine="0"/>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生活垃圾无害化处理</w:t>
            </w:r>
          </w:p>
        </w:tc>
        <w:tc>
          <w:tcPr>
            <w:tcW w:w="1234" w:type="dxa"/>
            <w:tcBorders>
              <w:top w:val="single" w:sz="4" w:space="0" w:color="auto"/>
              <w:left w:val="single" w:sz="4" w:space="0" w:color="auto"/>
            </w:tcBorders>
            <w:shd w:val="clear" w:color="auto" w:fill="auto"/>
          </w:tcPr>
          <w:p w:rsidR="009F6C3D" w:rsidRPr="00537166" w:rsidRDefault="009F6C3D" w:rsidP="00FA0933">
            <w:pPr>
              <w:jc w:val="center"/>
              <w:rPr>
                <w:rFonts w:asciiTheme="minorEastAsia" w:eastAsiaTheme="minorEastAsia" w:hAnsiTheme="minorEastAsia"/>
                <w:sz w:val="18"/>
                <w:szCs w:val="18"/>
                <w:lang w:eastAsia="zh-CN"/>
              </w:rPr>
            </w:pPr>
          </w:p>
        </w:tc>
        <w:tc>
          <w:tcPr>
            <w:tcW w:w="1190" w:type="dxa"/>
            <w:tcBorders>
              <w:top w:val="single" w:sz="4" w:space="0" w:color="auto"/>
              <w:left w:val="single" w:sz="4" w:space="0" w:color="auto"/>
            </w:tcBorders>
            <w:shd w:val="clear" w:color="auto" w:fill="auto"/>
          </w:tcPr>
          <w:p w:rsidR="009F6C3D" w:rsidRPr="00537166" w:rsidRDefault="00090CAB"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100%</w:t>
            </w:r>
          </w:p>
        </w:tc>
        <w:tc>
          <w:tcPr>
            <w:tcW w:w="653" w:type="dxa"/>
            <w:tcBorders>
              <w:top w:val="single" w:sz="4" w:space="0" w:color="auto"/>
              <w:left w:val="single" w:sz="4" w:space="0" w:color="auto"/>
            </w:tcBorders>
            <w:shd w:val="clear" w:color="auto" w:fill="auto"/>
          </w:tcPr>
          <w:p w:rsidR="009F6C3D" w:rsidRPr="00537166" w:rsidRDefault="00263D7E"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5</w:t>
            </w:r>
          </w:p>
        </w:tc>
        <w:tc>
          <w:tcPr>
            <w:tcW w:w="1128" w:type="dxa"/>
            <w:tcBorders>
              <w:top w:val="single" w:sz="4" w:space="0" w:color="auto"/>
              <w:left w:val="single" w:sz="4" w:space="0" w:color="auto"/>
            </w:tcBorders>
            <w:shd w:val="clear" w:color="auto" w:fill="auto"/>
          </w:tcPr>
          <w:p w:rsidR="009F6C3D" w:rsidRPr="00537166" w:rsidRDefault="00FA0933"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4</w:t>
            </w:r>
          </w:p>
        </w:tc>
        <w:tc>
          <w:tcPr>
            <w:tcW w:w="1805" w:type="dxa"/>
            <w:tcBorders>
              <w:top w:val="single" w:sz="4" w:space="0" w:color="auto"/>
              <w:left w:val="single" w:sz="4" w:space="0" w:color="auto"/>
              <w:right w:val="single" w:sz="4" w:space="0" w:color="auto"/>
            </w:tcBorders>
            <w:shd w:val="clear" w:color="auto" w:fill="auto"/>
          </w:tcPr>
          <w:p w:rsidR="009F6C3D" w:rsidRPr="00537166" w:rsidRDefault="009F6C3D" w:rsidP="00267D19">
            <w:pPr>
              <w:rPr>
                <w:rFonts w:asciiTheme="minorEastAsia" w:eastAsiaTheme="minorEastAsia" w:hAnsiTheme="minorEastAsia"/>
                <w:sz w:val="18"/>
                <w:szCs w:val="18"/>
              </w:rPr>
            </w:pPr>
          </w:p>
        </w:tc>
      </w:tr>
      <w:tr w:rsidR="00D97C3B" w:rsidRPr="00537166" w:rsidTr="00785D74">
        <w:trPr>
          <w:trHeight w:hRule="exact" w:val="562"/>
          <w:jc w:val="center"/>
        </w:trPr>
        <w:tc>
          <w:tcPr>
            <w:tcW w:w="1234" w:type="dxa"/>
            <w:vMerge/>
            <w:tcBorders>
              <w:left w:val="single" w:sz="4" w:space="0" w:color="auto"/>
            </w:tcBorders>
            <w:shd w:val="clear" w:color="auto" w:fill="auto"/>
            <w:textDirection w:val="tbRlV"/>
          </w:tcPr>
          <w:p w:rsidR="00D97C3B" w:rsidRPr="00537166" w:rsidRDefault="00D97C3B" w:rsidP="00267D19">
            <w:pPr>
              <w:rPr>
                <w:rFonts w:asciiTheme="minorEastAsia" w:eastAsiaTheme="minorEastAsia" w:hAnsiTheme="minorEastAsia"/>
                <w:sz w:val="18"/>
                <w:szCs w:val="18"/>
              </w:rPr>
            </w:pPr>
          </w:p>
        </w:tc>
        <w:tc>
          <w:tcPr>
            <w:tcW w:w="979" w:type="dxa"/>
            <w:vMerge/>
            <w:tcBorders>
              <w:left w:val="single" w:sz="4" w:space="0" w:color="auto"/>
            </w:tcBorders>
            <w:shd w:val="clear" w:color="auto" w:fill="auto"/>
            <w:vAlign w:val="center"/>
          </w:tcPr>
          <w:p w:rsidR="00D97C3B" w:rsidRPr="00537166" w:rsidRDefault="00D97C3B" w:rsidP="00267D19">
            <w:pPr>
              <w:rPr>
                <w:rFonts w:asciiTheme="minorEastAsia" w:eastAsiaTheme="minorEastAsia" w:hAnsiTheme="minorEastAsia"/>
                <w:sz w:val="18"/>
                <w:szCs w:val="18"/>
              </w:rPr>
            </w:pPr>
          </w:p>
        </w:tc>
        <w:tc>
          <w:tcPr>
            <w:tcW w:w="960" w:type="dxa"/>
            <w:tcBorders>
              <w:top w:val="single" w:sz="4" w:space="0" w:color="auto"/>
              <w:left w:val="single" w:sz="4" w:space="0" w:color="auto"/>
            </w:tcBorders>
            <w:shd w:val="clear" w:color="auto" w:fill="auto"/>
            <w:vAlign w:val="center"/>
          </w:tcPr>
          <w:p w:rsidR="00D97C3B" w:rsidRPr="00537166" w:rsidRDefault="00D97C3B" w:rsidP="00267D19">
            <w:pPr>
              <w:pStyle w:val="Other10"/>
              <w:spacing w:line="274" w:lineRule="exact"/>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时效 指标</w:t>
            </w:r>
          </w:p>
        </w:tc>
        <w:tc>
          <w:tcPr>
            <w:tcW w:w="1171" w:type="dxa"/>
            <w:tcBorders>
              <w:top w:val="single" w:sz="4" w:space="0" w:color="auto"/>
              <w:left w:val="single" w:sz="4" w:space="0" w:color="auto"/>
              <w:bottom w:val="single" w:sz="4" w:space="0" w:color="auto"/>
            </w:tcBorders>
            <w:shd w:val="clear" w:color="auto" w:fill="auto"/>
            <w:vAlign w:val="center"/>
          </w:tcPr>
          <w:p w:rsidR="00D97C3B" w:rsidRPr="00537166" w:rsidRDefault="003A5249" w:rsidP="003A5249">
            <w:pPr>
              <w:pStyle w:val="Other10"/>
              <w:tabs>
                <w:tab w:val="left" w:leader="dot" w:pos="739"/>
              </w:tabs>
              <w:spacing w:line="240" w:lineRule="auto"/>
              <w:ind w:firstLine="0"/>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资金给付及时性</w:t>
            </w:r>
          </w:p>
        </w:tc>
        <w:tc>
          <w:tcPr>
            <w:tcW w:w="1234" w:type="dxa"/>
            <w:tcBorders>
              <w:top w:val="single" w:sz="4" w:space="0" w:color="auto"/>
              <w:left w:val="single" w:sz="4" w:space="0" w:color="auto"/>
              <w:bottom w:val="single" w:sz="4" w:space="0" w:color="auto"/>
            </w:tcBorders>
            <w:shd w:val="clear" w:color="auto" w:fill="auto"/>
          </w:tcPr>
          <w:p w:rsidR="00D97C3B" w:rsidRPr="00537166" w:rsidRDefault="00B0490E"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90%以上</w:t>
            </w:r>
          </w:p>
        </w:tc>
        <w:tc>
          <w:tcPr>
            <w:tcW w:w="1190" w:type="dxa"/>
            <w:tcBorders>
              <w:top w:val="single" w:sz="4" w:space="0" w:color="auto"/>
              <w:left w:val="single" w:sz="4" w:space="0" w:color="auto"/>
              <w:bottom w:val="single" w:sz="4" w:space="0" w:color="auto"/>
            </w:tcBorders>
            <w:shd w:val="clear" w:color="auto" w:fill="auto"/>
          </w:tcPr>
          <w:p w:rsidR="00D97C3B" w:rsidRPr="00537166" w:rsidRDefault="00B0490E"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96%</w:t>
            </w:r>
          </w:p>
        </w:tc>
        <w:tc>
          <w:tcPr>
            <w:tcW w:w="653" w:type="dxa"/>
            <w:tcBorders>
              <w:top w:val="single" w:sz="4" w:space="0" w:color="auto"/>
              <w:left w:val="single" w:sz="4" w:space="0" w:color="auto"/>
              <w:bottom w:val="single" w:sz="4" w:space="0" w:color="auto"/>
            </w:tcBorders>
            <w:shd w:val="clear" w:color="auto" w:fill="auto"/>
          </w:tcPr>
          <w:p w:rsidR="00D97C3B" w:rsidRPr="00537166" w:rsidRDefault="00263D7E"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10</w:t>
            </w:r>
          </w:p>
        </w:tc>
        <w:tc>
          <w:tcPr>
            <w:tcW w:w="1128" w:type="dxa"/>
            <w:tcBorders>
              <w:top w:val="single" w:sz="4" w:space="0" w:color="auto"/>
              <w:left w:val="single" w:sz="4" w:space="0" w:color="auto"/>
              <w:bottom w:val="single" w:sz="4" w:space="0" w:color="auto"/>
            </w:tcBorders>
            <w:shd w:val="clear" w:color="auto" w:fill="auto"/>
          </w:tcPr>
          <w:p w:rsidR="00D97C3B" w:rsidRPr="00537166" w:rsidRDefault="00FA0933"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10</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D97C3B" w:rsidRPr="00537166" w:rsidRDefault="00D97C3B" w:rsidP="00267D19">
            <w:pPr>
              <w:rPr>
                <w:rFonts w:asciiTheme="minorEastAsia" w:eastAsiaTheme="minorEastAsia" w:hAnsiTheme="minorEastAsia"/>
                <w:sz w:val="18"/>
                <w:szCs w:val="18"/>
              </w:rPr>
            </w:pPr>
          </w:p>
        </w:tc>
      </w:tr>
      <w:tr w:rsidR="00D97C3B" w:rsidRPr="00537166" w:rsidTr="002B5D9A">
        <w:trPr>
          <w:trHeight w:hRule="exact" w:val="723"/>
          <w:jc w:val="center"/>
        </w:trPr>
        <w:tc>
          <w:tcPr>
            <w:tcW w:w="1234" w:type="dxa"/>
            <w:vMerge/>
            <w:tcBorders>
              <w:left w:val="single" w:sz="4" w:space="0" w:color="auto"/>
            </w:tcBorders>
            <w:shd w:val="clear" w:color="auto" w:fill="auto"/>
            <w:textDirection w:val="tbRlV"/>
          </w:tcPr>
          <w:p w:rsidR="00D97C3B" w:rsidRPr="00537166" w:rsidRDefault="00D97C3B" w:rsidP="00267D19">
            <w:pPr>
              <w:rPr>
                <w:rFonts w:asciiTheme="minorEastAsia" w:eastAsiaTheme="minorEastAsia" w:hAnsiTheme="minorEastAsia"/>
                <w:sz w:val="18"/>
                <w:szCs w:val="18"/>
              </w:rPr>
            </w:pPr>
          </w:p>
        </w:tc>
        <w:tc>
          <w:tcPr>
            <w:tcW w:w="979" w:type="dxa"/>
            <w:vMerge/>
            <w:tcBorders>
              <w:left w:val="single" w:sz="4" w:space="0" w:color="auto"/>
            </w:tcBorders>
            <w:shd w:val="clear" w:color="auto" w:fill="auto"/>
            <w:vAlign w:val="center"/>
          </w:tcPr>
          <w:p w:rsidR="00D97C3B" w:rsidRPr="00537166" w:rsidRDefault="00D97C3B" w:rsidP="00267D19">
            <w:pPr>
              <w:rPr>
                <w:rFonts w:asciiTheme="minorEastAsia" w:eastAsiaTheme="minorEastAsia" w:hAnsiTheme="minorEastAsia"/>
                <w:sz w:val="18"/>
                <w:szCs w:val="18"/>
              </w:rPr>
            </w:pPr>
          </w:p>
        </w:tc>
        <w:tc>
          <w:tcPr>
            <w:tcW w:w="960" w:type="dxa"/>
            <w:tcBorders>
              <w:top w:val="single" w:sz="4" w:space="0" w:color="auto"/>
              <w:left w:val="single" w:sz="4" w:space="0" w:color="auto"/>
            </w:tcBorders>
            <w:shd w:val="clear" w:color="auto" w:fill="auto"/>
            <w:vAlign w:val="center"/>
          </w:tcPr>
          <w:p w:rsidR="00D97C3B" w:rsidRPr="00537166" w:rsidRDefault="00D97C3B" w:rsidP="00267D19">
            <w:pPr>
              <w:pStyle w:val="Other10"/>
              <w:spacing w:line="274" w:lineRule="exact"/>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成本 指标</w:t>
            </w:r>
          </w:p>
        </w:tc>
        <w:tc>
          <w:tcPr>
            <w:tcW w:w="1171" w:type="dxa"/>
            <w:tcBorders>
              <w:top w:val="single" w:sz="4" w:space="0" w:color="auto"/>
              <w:left w:val="single" w:sz="4" w:space="0" w:color="auto"/>
              <w:bottom w:val="single" w:sz="4" w:space="0" w:color="auto"/>
            </w:tcBorders>
            <w:shd w:val="clear" w:color="auto" w:fill="auto"/>
            <w:vAlign w:val="center"/>
          </w:tcPr>
          <w:p w:rsidR="00D97C3B" w:rsidRPr="00537166" w:rsidRDefault="002B5D9A" w:rsidP="002B5D9A">
            <w:pPr>
              <w:pStyle w:val="Other10"/>
              <w:tabs>
                <w:tab w:val="left" w:leader="dot" w:pos="739"/>
              </w:tabs>
              <w:spacing w:line="240" w:lineRule="auto"/>
              <w:ind w:firstLine="0"/>
              <w:rPr>
                <w:rFonts w:asciiTheme="minorEastAsia" w:eastAsiaTheme="minorEastAsia" w:hAnsiTheme="minorEastAsia"/>
                <w:sz w:val="18"/>
                <w:szCs w:val="18"/>
              </w:rPr>
            </w:pPr>
            <w:r>
              <w:rPr>
                <w:rFonts w:asciiTheme="minorEastAsia" w:eastAsiaTheme="minorEastAsia" w:hAnsiTheme="minorEastAsia" w:hint="eastAsia"/>
                <w:sz w:val="18"/>
                <w:szCs w:val="18"/>
                <w:lang w:eastAsia="zh-CN"/>
              </w:rPr>
              <w:t>控制预算数</w:t>
            </w:r>
          </w:p>
        </w:tc>
        <w:tc>
          <w:tcPr>
            <w:tcW w:w="1234" w:type="dxa"/>
            <w:tcBorders>
              <w:top w:val="single" w:sz="4" w:space="0" w:color="auto"/>
              <w:left w:val="single" w:sz="4" w:space="0" w:color="auto"/>
              <w:bottom w:val="single" w:sz="4" w:space="0" w:color="auto"/>
            </w:tcBorders>
            <w:shd w:val="clear" w:color="auto" w:fill="auto"/>
          </w:tcPr>
          <w:p w:rsidR="00D97C3B" w:rsidRPr="00537166" w:rsidRDefault="002B5D9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不超过全年预算数</w:t>
            </w:r>
          </w:p>
        </w:tc>
        <w:tc>
          <w:tcPr>
            <w:tcW w:w="1190" w:type="dxa"/>
            <w:tcBorders>
              <w:top w:val="single" w:sz="4" w:space="0" w:color="auto"/>
              <w:left w:val="single" w:sz="4" w:space="0" w:color="auto"/>
              <w:bottom w:val="single" w:sz="4" w:space="0" w:color="auto"/>
            </w:tcBorders>
            <w:shd w:val="clear" w:color="auto" w:fill="auto"/>
          </w:tcPr>
          <w:p w:rsidR="00D97C3B" w:rsidRPr="00537166" w:rsidRDefault="00785D74"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控制率100%</w:t>
            </w:r>
          </w:p>
        </w:tc>
        <w:tc>
          <w:tcPr>
            <w:tcW w:w="653" w:type="dxa"/>
            <w:tcBorders>
              <w:top w:val="single" w:sz="4" w:space="0" w:color="auto"/>
              <w:left w:val="single" w:sz="4" w:space="0" w:color="auto"/>
              <w:bottom w:val="single" w:sz="4" w:space="0" w:color="auto"/>
            </w:tcBorders>
            <w:shd w:val="clear" w:color="auto" w:fill="auto"/>
          </w:tcPr>
          <w:p w:rsidR="00D97C3B" w:rsidRPr="00537166" w:rsidRDefault="00263D7E"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10</w:t>
            </w:r>
          </w:p>
        </w:tc>
        <w:tc>
          <w:tcPr>
            <w:tcW w:w="1128" w:type="dxa"/>
            <w:tcBorders>
              <w:top w:val="single" w:sz="4" w:space="0" w:color="auto"/>
              <w:left w:val="single" w:sz="4" w:space="0" w:color="auto"/>
              <w:bottom w:val="single" w:sz="4" w:space="0" w:color="auto"/>
            </w:tcBorders>
            <w:shd w:val="clear" w:color="auto" w:fill="auto"/>
          </w:tcPr>
          <w:p w:rsidR="00D97C3B" w:rsidRPr="00537166" w:rsidRDefault="00FA0933"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10</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D97C3B" w:rsidRPr="00537166" w:rsidRDefault="00D97C3B" w:rsidP="00267D19">
            <w:pPr>
              <w:rPr>
                <w:rFonts w:asciiTheme="minorEastAsia" w:eastAsiaTheme="minorEastAsia" w:hAnsiTheme="minorEastAsia"/>
                <w:sz w:val="18"/>
                <w:szCs w:val="18"/>
              </w:rPr>
            </w:pPr>
          </w:p>
        </w:tc>
      </w:tr>
    </w:tbl>
    <w:p w:rsidR="00456A57" w:rsidRPr="00537166" w:rsidRDefault="00456A57" w:rsidP="00456A57">
      <w:pPr>
        <w:rPr>
          <w:rFonts w:asciiTheme="minorEastAsia" w:eastAsiaTheme="minorEastAsia" w:hAnsiTheme="minorEastAsia"/>
          <w:sz w:val="18"/>
          <w:szCs w:val="18"/>
          <w:lang w:eastAsia="zh-CN"/>
        </w:rPr>
        <w:sectPr w:rsidR="00456A57" w:rsidRPr="00537166">
          <w:headerReference w:type="even" r:id="rId9"/>
          <w:headerReference w:type="default" r:id="rId10"/>
          <w:footerReference w:type="even" r:id="rId11"/>
          <w:footerReference w:type="default" r:id="rId12"/>
          <w:pgSz w:w="11900" w:h="16840"/>
          <w:pgMar w:top="2443" w:right="786" w:bottom="1370" w:left="760" w:header="0" w:footer="942" w:gutter="0"/>
          <w:pgNumType w:start="2"/>
          <w:cols w:space="720"/>
          <w:docGrid w:linePitch="360"/>
        </w:sectPr>
      </w:pPr>
    </w:p>
    <w:tbl>
      <w:tblPr>
        <w:tblW w:w="0" w:type="auto"/>
        <w:jc w:val="right"/>
        <w:tblLayout w:type="fixed"/>
        <w:tblCellMar>
          <w:left w:w="10" w:type="dxa"/>
          <w:right w:w="10" w:type="dxa"/>
        </w:tblCellMar>
        <w:tblLook w:val="0000"/>
      </w:tblPr>
      <w:tblGrid>
        <w:gridCol w:w="1219"/>
        <w:gridCol w:w="984"/>
        <w:gridCol w:w="955"/>
        <w:gridCol w:w="1171"/>
        <w:gridCol w:w="1234"/>
        <w:gridCol w:w="1181"/>
        <w:gridCol w:w="648"/>
        <w:gridCol w:w="1128"/>
        <w:gridCol w:w="1781"/>
      </w:tblGrid>
      <w:tr w:rsidR="00456A57" w:rsidRPr="00537166" w:rsidTr="00267D19">
        <w:trPr>
          <w:trHeight w:hRule="exact" w:val="883"/>
          <w:jc w:val="right"/>
        </w:trPr>
        <w:tc>
          <w:tcPr>
            <w:tcW w:w="1219" w:type="dxa"/>
            <w:vMerge w:val="restart"/>
            <w:tcBorders>
              <w:top w:val="single" w:sz="4" w:space="0" w:color="auto"/>
              <w:left w:val="single" w:sz="4" w:space="0" w:color="auto"/>
            </w:tcBorders>
            <w:shd w:val="clear" w:color="auto" w:fill="auto"/>
            <w:textDirection w:val="tbRlV"/>
            <w:vAlign w:val="bottom"/>
          </w:tcPr>
          <w:p w:rsidR="00456A57" w:rsidRPr="00537166" w:rsidRDefault="00456A57" w:rsidP="00267D19">
            <w:pPr>
              <w:pStyle w:val="Other20"/>
              <w:spacing w:before="0"/>
              <w:rPr>
                <w:rFonts w:asciiTheme="minorEastAsia" w:eastAsiaTheme="minorEastAsia" w:hAnsiTheme="minorEastAsia"/>
                <w:sz w:val="18"/>
                <w:szCs w:val="18"/>
              </w:rPr>
            </w:pPr>
            <w:r w:rsidRPr="00537166">
              <w:rPr>
                <w:rFonts w:asciiTheme="minorEastAsia" w:eastAsiaTheme="minorEastAsia" w:hAnsiTheme="minorEastAsia"/>
                <w:sz w:val="18"/>
                <w:szCs w:val="18"/>
              </w:rPr>
              <w:lastRenderedPageBreak/>
              <w:t>绩效指标</w:t>
            </w:r>
          </w:p>
        </w:tc>
        <w:tc>
          <w:tcPr>
            <w:tcW w:w="984" w:type="dxa"/>
            <w:tcBorders>
              <w:top w:val="single" w:sz="4" w:space="0" w:color="auto"/>
              <w:left w:val="single" w:sz="4" w:space="0" w:color="auto"/>
            </w:tcBorders>
            <w:shd w:val="clear" w:color="auto" w:fill="auto"/>
            <w:vAlign w:val="center"/>
          </w:tcPr>
          <w:p w:rsidR="00456A57" w:rsidRPr="00537166" w:rsidRDefault="00456A57" w:rsidP="00267D19">
            <w:pPr>
              <w:pStyle w:val="Other10"/>
              <w:spacing w:line="288" w:lineRule="exact"/>
              <w:ind w:left="200" w:firstLine="60"/>
              <w:rPr>
                <w:rFonts w:asciiTheme="minorEastAsia" w:eastAsiaTheme="minorEastAsia" w:hAnsiTheme="minorEastAsia"/>
                <w:sz w:val="18"/>
                <w:szCs w:val="18"/>
              </w:rPr>
            </w:pPr>
            <w:r w:rsidRPr="00537166">
              <w:rPr>
                <w:rFonts w:asciiTheme="minorEastAsia" w:eastAsiaTheme="minorEastAsia" w:hAnsiTheme="minorEastAsia"/>
                <w:sz w:val="18"/>
                <w:szCs w:val="18"/>
              </w:rPr>
              <w:t>一级 指标</w:t>
            </w:r>
          </w:p>
        </w:tc>
        <w:tc>
          <w:tcPr>
            <w:tcW w:w="955" w:type="dxa"/>
            <w:tcBorders>
              <w:top w:val="single" w:sz="4" w:space="0" w:color="auto"/>
              <w:left w:val="single" w:sz="4" w:space="0" w:color="auto"/>
            </w:tcBorders>
            <w:shd w:val="clear" w:color="auto" w:fill="auto"/>
            <w:vAlign w:val="center"/>
          </w:tcPr>
          <w:p w:rsidR="00456A57" w:rsidRPr="00537166" w:rsidRDefault="00456A57" w:rsidP="00267D19">
            <w:pPr>
              <w:pStyle w:val="Other10"/>
              <w:spacing w:line="274" w:lineRule="exact"/>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二级 指标</w:t>
            </w:r>
          </w:p>
        </w:tc>
        <w:tc>
          <w:tcPr>
            <w:tcW w:w="1171" w:type="dxa"/>
            <w:tcBorders>
              <w:top w:val="single" w:sz="4" w:space="0" w:color="auto"/>
              <w:left w:val="single" w:sz="4" w:space="0" w:color="auto"/>
            </w:tcBorders>
            <w:shd w:val="clear" w:color="auto" w:fill="auto"/>
            <w:vAlign w:val="center"/>
          </w:tcPr>
          <w:p w:rsidR="00456A57" w:rsidRPr="00537166" w:rsidRDefault="00456A57" w:rsidP="00267D19">
            <w:pPr>
              <w:pStyle w:val="Other10"/>
              <w:spacing w:after="40" w:line="240" w:lineRule="auto"/>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三级</w:t>
            </w:r>
          </w:p>
          <w:p w:rsidR="00456A57" w:rsidRPr="00537166" w:rsidRDefault="00456A57" w:rsidP="00267D19">
            <w:pPr>
              <w:pStyle w:val="Other10"/>
              <w:spacing w:line="240" w:lineRule="auto"/>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指标</w:t>
            </w:r>
          </w:p>
        </w:tc>
        <w:tc>
          <w:tcPr>
            <w:tcW w:w="1234" w:type="dxa"/>
            <w:tcBorders>
              <w:top w:val="single" w:sz="4" w:space="0" w:color="auto"/>
              <w:left w:val="single" w:sz="4" w:space="0" w:color="auto"/>
            </w:tcBorders>
            <w:shd w:val="clear" w:color="auto" w:fill="auto"/>
            <w:vAlign w:val="center"/>
          </w:tcPr>
          <w:p w:rsidR="00456A57" w:rsidRPr="00537166" w:rsidRDefault="00456A57" w:rsidP="00267D19">
            <w:pPr>
              <w:pStyle w:val="Other10"/>
              <w:spacing w:line="274" w:lineRule="exact"/>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年度 指标值</w:t>
            </w:r>
          </w:p>
        </w:tc>
        <w:tc>
          <w:tcPr>
            <w:tcW w:w="1181" w:type="dxa"/>
            <w:tcBorders>
              <w:top w:val="single" w:sz="4" w:space="0" w:color="auto"/>
              <w:left w:val="single" w:sz="4" w:space="0" w:color="auto"/>
            </w:tcBorders>
            <w:shd w:val="clear" w:color="auto" w:fill="auto"/>
            <w:vAlign w:val="center"/>
          </w:tcPr>
          <w:p w:rsidR="00456A57" w:rsidRPr="00537166" w:rsidRDefault="00456A57" w:rsidP="00267D19">
            <w:pPr>
              <w:pStyle w:val="Other10"/>
              <w:spacing w:line="278" w:lineRule="exact"/>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实际 完成值</w:t>
            </w:r>
          </w:p>
        </w:tc>
        <w:tc>
          <w:tcPr>
            <w:tcW w:w="648" w:type="dxa"/>
            <w:tcBorders>
              <w:top w:val="single" w:sz="4" w:space="0" w:color="auto"/>
              <w:left w:val="single" w:sz="4" w:space="0" w:color="auto"/>
            </w:tcBorders>
            <w:shd w:val="clear" w:color="auto" w:fill="auto"/>
            <w:vAlign w:val="center"/>
          </w:tcPr>
          <w:p w:rsidR="00456A57" w:rsidRPr="00537166" w:rsidRDefault="00456A57" w:rsidP="00267D19">
            <w:pPr>
              <w:pStyle w:val="Other10"/>
              <w:spacing w:line="240" w:lineRule="auto"/>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分值</w:t>
            </w:r>
          </w:p>
        </w:tc>
        <w:tc>
          <w:tcPr>
            <w:tcW w:w="1128" w:type="dxa"/>
            <w:tcBorders>
              <w:top w:val="single" w:sz="4" w:space="0" w:color="auto"/>
              <w:left w:val="single" w:sz="4" w:space="0" w:color="auto"/>
            </w:tcBorders>
            <w:shd w:val="clear" w:color="auto" w:fill="auto"/>
            <w:vAlign w:val="center"/>
          </w:tcPr>
          <w:p w:rsidR="00456A57" w:rsidRPr="00537166" w:rsidRDefault="00456A57" w:rsidP="00267D19">
            <w:pPr>
              <w:pStyle w:val="Other10"/>
              <w:spacing w:line="240" w:lineRule="auto"/>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得分</w:t>
            </w:r>
          </w:p>
        </w:tc>
        <w:tc>
          <w:tcPr>
            <w:tcW w:w="1781" w:type="dxa"/>
            <w:tcBorders>
              <w:top w:val="single" w:sz="4" w:space="0" w:color="auto"/>
              <w:left w:val="single" w:sz="4" w:space="0" w:color="auto"/>
              <w:right w:val="single" w:sz="4" w:space="0" w:color="auto"/>
            </w:tcBorders>
            <w:shd w:val="clear" w:color="auto" w:fill="auto"/>
            <w:vAlign w:val="center"/>
          </w:tcPr>
          <w:p w:rsidR="00456A57" w:rsidRPr="00537166" w:rsidRDefault="00456A57" w:rsidP="00267D19">
            <w:pPr>
              <w:pStyle w:val="Other10"/>
              <w:spacing w:line="274" w:lineRule="exact"/>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偏差原因分析及 改进措施</w:t>
            </w:r>
          </w:p>
        </w:tc>
      </w:tr>
      <w:tr w:rsidR="00456A57" w:rsidRPr="00537166" w:rsidTr="00FA0933">
        <w:trPr>
          <w:trHeight w:hRule="exact" w:val="544"/>
          <w:jc w:val="right"/>
        </w:trPr>
        <w:tc>
          <w:tcPr>
            <w:tcW w:w="1219" w:type="dxa"/>
            <w:vMerge/>
            <w:tcBorders>
              <w:left w:val="single" w:sz="4" w:space="0" w:color="auto"/>
            </w:tcBorders>
            <w:shd w:val="clear" w:color="auto" w:fill="auto"/>
            <w:textDirection w:val="tbRlV"/>
            <w:vAlign w:val="bottom"/>
          </w:tcPr>
          <w:p w:rsidR="00456A57" w:rsidRPr="00537166" w:rsidRDefault="00456A57" w:rsidP="00267D19">
            <w:pPr>
              <w:rPr>
                <w:rFonts w:asciiTheme="minorEastAsia" w:eastAsiaTheme="minorEastAsia" w:hAnsiTheme="minorEastAsia"/>
                <w:sz w:val="18"/>
                <w:szCs w:val="18"/>
                <w:lang w:eastAsia="zh-CN"/>
              </w:rPr>
            </w:pPr>
          </w:p>
        </w:tc>
        <w:tc>
          <w:tcPr>
            <w:tcW w:w="984" w:type="dxa"/>
            <w:vMerge w:val="restart"/>
            <w:tcBorders>
              <w:top w:val="single" w:sz="4" w:space="0" w:color="auto"/>
              <w:left w:val="single" w:sz="4" w:space="0" w:color="auto"/>
            </w:tcBorders>
            <w:shd w:val="clear" w:color="auto" w:fill="auto"/>
            <w:vAlign w:val="center"/>
          </w:tcPr>
          <w:p w:rsidR="00456A57" w:rsidRPr="00537166" w:rsidRDefault="00456A57" w:rsidP="00BB367B">
            <w:pPr>
              <w:pStyle w:val="Other10"/>
              <w:spacing w:line="262" w:lineRule="exact"/>
              <w:ind w:left="200" w:firstLine="0"/>
              <w:jc w:val="both"/>
              <w:rPr>
                <w:rFonts w:asciiTheme="minorEastAsia" w:eastAsiaTheme="minorEastAsia" w:hAnsiTheme="minorEastAsia"/>
                <w:sz w:val="18"/>
                <w:szCs w:val="18"/>
              </w:rPr>
            </w:pPr>
            <w:r w:rsidRPr="00537166">
              <w:rPr>
                <w:rFonts w:asciiTheme="minorEastAsia" w:eastAsiaTheme="minorEastAsia" w:hAnsiTheme="minorEastAsia"/>
                <w:sz w:val="18"/>
                <w:szCs w:val="18"/>
              </w:rPr>
              <w:t>效益</w:t>
            </w:r>
            <w:r w:rsidR="00BB367B">
              <w:rPr>
                <w:rFonts w:asciiTheme="minorEastAsia" w:eastAsiaTheme="minorEastAsia" w:hAnsiTheme="minorEastAsia" w:hint="eastAsia"/>
                <w:sz w:val="18"/>
                <w:szCs w:val="18"/>
                <w:lang w:eastAsia="zh-CN"/>
              </w:rPr>
              <w:t>指</w:t>
            </w:r>
            <w:r w:rsidRPr="00537166">
              <w:rPr>
                <w:rFonts w:asciiTheme="minorEastAsia" w:eastAsiaTheme="minorEastAsia" w:hAnsiTheme="minorEastAsia"/>
                <w:sz w:val="18"/>
                <w:szCs w:val="18"/>
              </w:rPr>
              <w:t>标 （30 分）</w:t>
            </w:r>
          </w:p>
        </w:tc>
        <w:tc>
          <w:tcPr>
            <w:tcW w:w="955" w:type="dxa"/>
            <w:vMerge w:val="restart"/>
            <w:tcBorders>
              <w:top w:val="single" w:sz="4" w:space="0" w:color="auto"/>
              <w:left w:val="single" w:sz="4" w:space="0" w:color="auto"/>
            </w:tcBorders>
            <w:shd w:val="clear" w:color="auto" w:fill="auto"/>
            <w:vAlign w:val="center"/>
          </w:tcPr>
          <w:p w:rsidR="00456A57" w:rsidRPr="00537166" w:rsidRDefault="00456A57" w:rsidP="00267D19">
            <w:pPr>
              <w:pStyle w:val="Other10"/>
              <w:spacing w:line="240" w:lineRule="auto"/>
              <w:ind w:left="140" w:firstLine="0"/>
              <w:rPr>
                <w:rFonts w:asciiTheme="minorEastAsia" w:eastAsiaTheme="minorEastAsia" w:hAnsiTheme="minorEastAsia"/>
                <w:sz w:val="18"/>
                <w:szCs w:val="18"/>
              </w:rPr>
            </w:pPr>
            <w:r w:rsidRPr="00537166">
              <w:rPr>
                <w:rFonts w:asciiTheme="minorEastAsia" w:eastAsiaTheme="minorEastAsia" w:hAnsiTheme="minorEastAsia"/>
                <w:sz w:val="18"/>
                <w:szCs w:val="18"/>
              </w:rPr>
              <w:t>经济效</w:t>
            </w:r>
            <w:r w:rsidRPr="00537166">
              <w:rPr>
                <w:rFonts w:asciiTheme="minorEastAsia" w:eastAsiaTheme="minorEastAsia" w:hAnsiTheme="minorEastAsia"/>
                <w:sz w:val="18"/>
                <w:szCs w:val="18"/>
                <w:lang w:val="en-US" w:eastAsia="en-US" w:bidi="en-US"/>
              </w:rPr>
              <w:t>’</w:t>
            </w:r>
          </w:p>
          <w:p w:rsidR="00456A57" w:rsidRPr="00537166" w:rsidRDefault="00456A57" w:rsidP="00267D19">
            <w:pPr>
              <w:pStyle w:val="Other10"/>
              <w:spacing w:line="240" w:lineRule="auto"/>
              <w:ind w:left="140" w:firstLine="0"/>
              <w:rPr>
                <w:rFonts w:asciiTheme="minorEastAsia" w:eastAsiaTheme="minorEastAsia" w:hAnsiTheme="minorEastAsia"/>
                <w:sz w:val="18"/>
                <w:szCs w:val="18"/>
              </w:rPr>
            </w:pPr>
            <w:r w:rsidRPr="00537166">
              <w:rPr>
                <w:rFonts w:asciiTheme="minorEastAsia" w:eastAsiaTheme="minorEastAsia" w:hAnsiTheme="minorEastAsia"/>
                <w:sz w:val="18"/>
                <w:szCs w:val="18"/>
              </w:rPr>
              <w:t>益指标</w:t>
            </w:r>
          </w:p>
        </w:tc>
        <w:tc>
          <w:tcPr>
            <w:tcW w:w="1171" w:type="dxa"/>
            <w:tcBorders>
              <w:top w:val="single" w:sz="4" w:space="0" w:color="auto"/>
              <w:left w:val="single" w:sz="4" w:space="0" w:color="auto"/>
            </w:tcBorders>
            <w:shd w:val="clear" w:color="auto" w:fill="auto"/>
          </w:tcPr>
          <w:p w:rsidR="00456A57" w:rsidRPr="00537166" w:rsidRDefault="00913EB3" w:rsidP="00FA0933">
            <w:pP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完成行政事业性收费计划</w:t>
            </w:r>
          </w:p>
        </w:tc>
        <w:tc>
          <w:tcPr>
            <w:tcW w:w="1234" w:type="dxa"/>
            <w:tcBorders>
              <w:top w:val="single" w:sz="4" w:space="0" w:color="auto"/>
              <w:left w:val="single" w:sz="4" w:space="0" w:color="auto"/>
            </w:tcBorders>
            <w:shd w:val="clear" w:color="auto" w:fill="auto"/>
          </w:tcPr>
          <w:p w:rsidR="00456A57" w:rsidRPr="00537166" w:rsidRDefault="00913EB3"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70万</w:t>
            </w:r>
          </w:p>
        </w:tc>
        <w:tc>
          <w:tcPr>
            <w:tcW w:w="1181" w:type="dxa"/>
            <w:tcBorders>
              <w:top w:val="single" w:sz="4" w:space="0" w:color="auto"/>
              <w:left w:val="single" w:sz="4" w:space="0" w:color="auto"/>
            </w:tcBorders>
            <w:shd w:val="clear" w:color="auto" w:fill="auto"/>
          </w:tcPr>
          <w:p w:rsidR="00456A57" w:rsidRPr="00537166" w:rsidRDefault="00913EB3"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292万</w:t>
            </w:r>
          </w:p>
        </w:tc>
        <w:tc>
          <w:tcPr>
            <w:tcW w:w="648" w:type="dxa"/>
            <w:tcBorders>
              <w:top w:val="single" w:sz="4" w:space="0" w:color="auto"/>
              <w:left w:val="single" w:sz="4" w:space="0" w:color="auto"/>
            </w:tcBorders>
            <w:shd w:val="clear" w:color="auto" w:fill="auto"/>
          </w:tcPr>
          <w:p w:rsidR="00456A57" w:rsidRPr="00537166" w:rsidRDefault="004E340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5</w:t>
            </w:r>
          </w:p>
        </w:tc>
        <w:tc>
          <w:tcPr>
            <w:tcW w:w="1128" w:type="dxa"/>
            <w:tcBorders>
              <w:top w:val="single" w:sz="4" w:space="0" w:color="auto"/>
              <w:left w:val="single" w:sz="4" w:space="0" w:color="auto"/>
            </w:tcBorders>
            <w:shd w:val="clear" w:color="auto" w:fill="auto"/>
          </w:tcPr>
          <w:p w:rsidR="00456A57" w:rsidRPr="00537166" w:rsidRDefault="004E340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5</w:t>
            </w:r>
          </w:p>
        </w:tc>
        <w:tc>
          <w:tcPr>
            <w:tcW w:w="1781" w:type="dxa"/>
            <w:tcBorders>
              <w:top w:val="single" w:sz="4" w:space="0" w:color="auto"/>
              <w:left w:val="single" w:sz="4" w:space="0" w:color="auto"/>
              <w:right w:val="single" w:sz="4" w:space="0" w:color="auto"/>
            </w:tcBorders>
            <w:shd w:val="clear" w:color="auto" w:fill="auto"/>
          </w:tcPr>
          <w:p w:rsidR="00456A57" w:rsidRPr="00537166" w:rsidRDefault="00456A57" w:rsidP="00FA0933">
            <w:pPr>
              <w:jc w:val="center"/>
              <w:rPr>
                <w:rFonts w:asciiTheme="minorEastAsia" w:eastAsiaTheme="minorEastAsia" w:hAnsiTheme="minorEastAsia"/>
                <w:sz w:val="18"/>
                <w:szCs w:val="18"/>
                <w:lang w:eastAsia="zh-CN"/>
              </w:rPr>
            </w:pPr>
          </w:p>
        </w:tc>
      </w:tr>
      <w:tr w:rsidR="00456A57" w:rsidRPr="00537166" w:rsidTr="00FA0933">
        <w:trPr>
          <w:trHeight w:hRule="exact" w:val="552"/>
          <w:jc w:val="right"/>
        </w:trPr>
        <w:tc>
          <w:tcPr>
            <w:tcW w:w="1219" w:type="dxa"/>
            <w:vMerge/>
            <w:tcBorders>
              <w:left w:val="single" w:sz="4" w:space="0" w:color="auto"/>
            </w:tcBorders>
            <w:shd w:val="clear" w:color="auto" w:fill="auto"/>
            <w:textDirection w:val="tbRlV"/>
            <w:vAlign w:val="bottom"/>
          </w:tcPr>
          <w:p w:rsidR="00456A57" w:rsidRPr="00537166" w:rsidRDefault="00456A57" w:rsidP="00267D19">
            <w:pPr>
              <w:rPr>
                <w:rFonts w:asciiTheme="minorEastAsia" w:eastAsiaTheme="minorEastAsia" w:hAnsiTheme="minorEastAsia"/>
                <w:sz w:val="18"/>
                <w:szCs w:val="18"/>
                <w:lang w:eastAsia="zh-CN"/>
              </w:rPr>
            </w:pPr>
          </w:p>
        </w:tc>
        <w:tc>
          <w:tcPr>
            <w:tcW w:w="984" w:type="dxa"/>
            <w:vMerge/>
            <w:tcBorders>
              <w:left w:val="single" w:sz="4" w:space="0" w:color="auto"/>
            </w:tcBorders>
            <w:shd w:val="clear" w:color="auto" w:fill="auto"/>
            <w:vAlign w:val="center"/>
          </w:tcPr>
          <w:p w:rsidR="00456A57" w:rsidRPr="00537166" w:rsidRDefault="00456A57" w:rsidP="00267D19">
            <w:pPr>
              <w:rPr>
                <w:rFonts w:asciiTheme="minorEastAsia" w:eastAsiaTheme="minorEastAsia" w:hAnsiTheme="minorEastAsia"/>
                <w:sz w:val="18"/>
                <w:szCs w:val="18"/>
                <w:lang w:eastAsia="zh-CN"/>
              </w:rPr>
            </w:pPr>
          </w:p>
        </w:tc>
        <w:tc>
          <w:tcPr>
            <w:tcW w:w="955" w:type="dxa"/>
            <w:vMerge/>
            <w:tcBorders>
              <w:left w:val="single" w:sz="4" w:space="0" w:color="auto"/>
            </w:tcBorders>
            <w:shd w:val="clear" w:color="auto" w:fill="auto"/>
            <w:vAlign w:val="center"/>
          </w:tcPr>
          <w:p w:rsidR="00456A57" w:rsidRPr="00537166" w:rsidRDefault="00456A57" w:rsidP="00267D19">
            <w:pPr>
              <w:rPr>
                <w:rFonts w:asciiTheme="minorEastAsia" w:eastAsiaTheme="minorEastAsia" w:hAnsiTheme="minorEastAsia"/>
                <w:sz w:val="18"/>
                <w:szCs w:val="18"/>
                <w:lang w:eastAsia="zh-CN"/>
              </w:rPr>
            </w:pPr>
          </w:p>
        </w:tc>
        <w:tc>
          <w:tcPr>
            <w:tcW w:w="1171" w:type="dxa"/>
            <w:tcBorders>
              <w:top w:val="single" w:sz="4" w:space="0" w:color="auto"/>
              <w:left w:val="single" w:sz="4" w:space="0" w:color="auto"/>
            </w:tcBorders>
            <w:shd w:val="clear" w:color="auto" w:fill="auto"/>
          </w:tcPr>
          <w:p w:rsidR="00456A57" w:rsidRPr="00537166" w:rsidRDefault="00913EB3" w:rsidP="00FA0933">
            <w:pP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生活垃圾资源化利用率</w:t>
            </w:r>
          </w:p>
        </w:tc>
        <w:tc>
          <w:tcPr>
            <w:tcW w:w="1234" w:type="dxa"/>
            <w:tcBorders>
              <w:top w:val="single" w:sz="4" w:space="0" w:color="auto"/>
              <w:left w:val="single" w:sz="4" w:space="0" w:color="auto"/>
            </w:tcBorders>
            <w:shd w:val="clear" w:color="auto" w:fill="auto"/>
          </w:tcPr>
          <w:p w:rsidR="00456A57" w:rsidRPr="00913EB3" w:rsidRDefault="00913EB3"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60%</w:t>
            </w:r>
          </w:p>
        </w:tc>
        <w:tc>
          <w:tcPr>
            <w:tcW w:w="1181" w:type="dxa"/>
            <w:tcBorders>
              <w:top w:val="single" w:sz="4" w:space="0" w:color="auto"/>
              <w:left w:val="single" w:sz="4" w:space="0" w:color="auto"/>
            </w:tcBorders>
            <w:shd w:val="clear" w:color="auto" w:fill="auto"/>
          </w:tcPr>
          <w:p w:rsidR="00456A57" w:rsidRPr="00537166" w:rsidRDefault="00913EB3"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20%</w:t>
            </w:r>
          </w:p>
        </w:tc>
        <w:tc>
          <w:tcPr>
            <w:tcW w:w="648" w:type="dxa"/>
            <w:tcBorders>
              <w:top w:val="single" w:sz="4" w:space="0" w:color="auto"/>
              <w:left w:val="single" w:sz="4" w:space="0" w:color="auto"/>
            </w:tcBorders>
            <w:shd w:val="clear" w:color="auto" w:fill="auto"/>
          </w:tcPr>
          <w:p w:rsidR="00456A57" w:rsidRPr="00537166" w:rsidRDefault="004E340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5</w:t>
            </w:r>
          </w:p>
        </w:tc>
        <w:tc>
          <w:tcPr>
            <w:tcW w:w="1128" w:type="dxa"/>
            <w:tcBorders>
              <w:top w:val="single" w:sz="4" w:space="0" w:color="auto"/>
              <w:left w:val="single" w:sz="4" w:space="0" w:color="auto"/>
            </w:tcBorders>
            <w:shd w:val="clear" w:color="auto" w:fill="auto"/>
          </w:tcPr>
          <w:p w:rsidR="00456A57" w:rsidRPr="00537166" w:rsidRDefault="004E340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5</w:t>
            </w:r>
          </w:p>
        </w:tc>
        <w:tc>
          <w:tcPr>
            <w:tcW w:w="1781" w:type="dxa"/>
            <w:tcBorders>
              <w:top w:val="single" w:sz="4" w:space="0" w:color="auto"/>
              <w:left w:val="single" w:sz="4" w:space="0" w:color="auto"/>
              <w:right w:val="single" w:sz="4" w:space="0" w:color="auto"/>
            </w:tcBorders>
            <w:shd w:val="clear" w:color="auto" w:fill="auto"/>
          </w:tcPr>
          <w:p w:rsidR="00456A57" w:rsidRPr="00537166" w:rsidRDefault="00456A57" w:rsidP="00FA0933">
            <w:pPr>
              <w:jc w:val="center"/>
              <w:rPr>
                <w:rFonts w:asciiTheme="minorEastAsia" w:eastAsiaTheme="minorEastAsia" w:hAnsiTheme="minorEastAsia"/>
                <w:sz w:val="18"/>
                <w:szCs w:val="18"/>
                <w:lang w:eastAsia="zh-CN"/>
              </w:rPr>
            </w:pPr>
          </w:p>
        </w:tc>
      </w:tr>
      <w:tr w:rsidR="00456A57" w:rsidRPr="00537166" w:rsidTr="00267D19">
        <w:trPr>
          <w:trHeight w:hRule="exact" w:val="461"/>
          <w:jc w:val="right"/>
        </w:trPr>
        <w:tc>
          <w:tcPr>
            <w:tcW w:w="1219" w:type="dxa"/>
            <w:vMerge/>
            <w:tcBorders>
              <w:left w:val="single" w:sz="4" w:space="0" w:color="auto"/>
            </w:tcBorders>
            <w:shd w:val="clear" w:color="auto" w:fill="auto"/>
            <w:textDirection w:val="tbRlV"/>
            <w:vAlign w:val="bottom"/>
          </w:tcPr>
          <w:p w:rsidR="00456A57" w:rsidRPr="00537166" w:rsidRDefault="00456A57" w:rsidP="00267D19">
            <w:pPr>
              <w:rPr>
                <w:rFonts w:asciiTheme="minorEastAsia" w:eastAsiaTheme="minorEastAsia" w:hAnsiTheme="minorEastAsia"/>
                <w:sz w:val="18"/>
                <w:szCs w:val="18"/>
                <w:lang w:eastAsia="zh-CN"/>
              </w:rPr>
            </w:pPr>
          </w:p>
        </w:tc>
        <w:tc>
          <w:tcPr>
            <w:tcW w:w="984" w:type="dxa"/>
            <w:vMerge/>
            <w:tcBorders>
              <w:left w:val="single" w:sz="4" w:space="0" w:color="auto"/>
            </w:tcBorders>
            <w:shd w:val="clear" w:color="auto" w:fill="auto"/>
            <w:vAlign w:val="center"/>
          </w:tcPr>
          <w:p w:rsidR="00456A57" w:rsidRPr="00537166" w:rsidRDefault="00456A57" w:rsidP="00267D19">
            <w:pPr>
              <w:rPr>
                <w:rFonts w:asciiTheme="minorEastAsia" w:eastAsiaTheme="minorEastAsia" w:hAnsiTheme="minorEastAsia"/>
                <w:sz w:val="18"/>
                <w:szCs w:val="18"/>
                <w:lang w:eastAsia="zh-CN"/>
              </w:rPr>
            </w:pPr>
          </w:p>
        </w:tc>
        <w:tc>
          <w:tcPr>
            <w:tcW w:w="955" w:type="dxa"/>
            <w:vMerge w:val="restart"/>
            <w:tcBorders>
              <w:top w:val="single" w:sz="4" w:space="0" w:color="auto"/>
              <w:left w:val="single" w:sz="4" w:space="0" w:color="auto"/>
            </w:tcBorders>
            <w:shd w:val="clear" w:color="auto" w:fill="auto"/>
            <w:vAlign w:val="center"/>
          </w:tcPr>
          <w:p w:rsidR="00456A57" w:rsidRPr="00537166" w:rsidRDefault="00456A57" w:rsidP="00267D19">
            <w:pPr>
              <w:pStyle w:val="Other10"/>
              <w:spacing w:line="283" w:lineRule="exact"/>
              <w:ind w:left="140" w:firstLine="0"/>
              <w:rPr>
                <w:rFonts w:asciiTheme="minorEastAsia" w:eastAsiaTheme="minorEastAsia" w:hAnsiTheme="minorEastAsia"/>
                <w:sz w:val="18"/>
                <w:szCs w:val="18"/>
              </w:rPr>
            </w:pPr>
            <w:r w:rsidRPr="00537166">
              <w:rPr>
                <w:rFonts w:asciiTheme="minorEastAsia" w:eastAsiaTheme="minorEastAsia" w:hAnsiTheme="minorEastAsia"/>
                <w:sz w:val="18"/>
                <w:szCs w:val="18"/>
              </w:rPr>
              <w:t>社会效 益指标</w:t>
            </w:r>
          </w:p>
        </w:tc>
        <w:tc>
          <w:tcPr>
            <w:tcW w:w="1171" w:type="dxa"/>
            <w:tcBorders>
              <w:top w:val="single" w:sz="4" w:space="0" w:color="auto"/>
              <w:left w:val="single" w:sz="4" w:space="0" w:color="auto"/>
            </w:tcBorders>
            <w:shd w:val="clear" w:color="auto" w:fill="auto"/>
          </w:tcPr>
          <w:p w:rsidR="00456A57" w:rsidRPr="00537166" w:rsidRDefault="00913EB3" w:rsidP="00FA0933">
            <w:pP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案件办结率</w:t>
            </w:r>
          </w:p>
        </w:tc>
        <w:tc>
          <w:tcPr>
            <w:tcW w:w="1234" w:type="dxa"/>
            <w:tcBorders>
              <w:top w:val="single" w:sz="4" w:space="0" w:color="auto"/>
              <w:left w:val="single" w:sz="4" w:space="0" w:color="auto"/>
            </w:tcBorders>
            <w:shd w:val="clear" w:color="auto" w:fill="auto"/>
          </w:tcPr>
          <w:p w:rsidR="00456A57" w:rsidRPr="00537166" w:rsidRDefault="00913EB3"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95%以上</w:t>
            </w:r>
          </w:p>
        </w:tc>
        <w:tc>
          <w:tcPr>
            <w:tcW w:w="1181" w:type="dxa"/>
            <w:tcBorders>
              <w:top w:val="single" w:sz="4" w:space="0" w:color="auto"/>
              <w:left w:val="single" w:sz="4" w:space="0" w:color="auto"/>
            </w:tcBorders>
            <w:shd w:val="clear" w:color="auto" w:fill="auto"/>
          </w:tcPr>
          <w:p w:rsidR="00456A57" w:rsidRPr="00537166" w:rsidRDefault="004E340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98%</w:t>
            </w:r>
          </w:p>
        </w:tc>
        <w:tc>
          <w:tcPr>
            <w:tcW w:w="648" w:type="dxa"/>
            <w:tcBorders>
              <w:top w:val="single" w:sz="4" w:space="0" w:color="auto"/>
              <w:left w:val="single" w:sz="4" w:space="0" w:color="auto"/>
            </w:tcBorders>
            <w:shd w:val="clear" w:color="auto" w:fill="auto"/>
          </w:tcPr>
          <w:p w:rsidR="00456A57" w:rsidRPr="00537166" w:rsidRDefault="004E340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5</w:t>
            </w:r>
          </w:p>
        </w:tc>
        <w:tc>
          <w:tcPr>
            <w:tcW w:w="1128" w:type="dxa"/>
            <w:tcBorders>
              <w:top w:val="single" w:sz="4" w:space="0" w:color="auto"/>
              <w:left w:val="single" w:sz="4" w:space="0" w:color="auto"/>
            </w:tcBorders>
            <w:shd w:val="clear" w:color="auto" w:fill="auto"/>
          </w:tcPr>
          <w:p w:rsidR="00456A57" w:rsidRPr="00537166" w:rsidRDefault="004E340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5</w:t>
            </w:r>
          </w:p>
        </w:tc>
        <w:tc>
          <w:tcPr>
            <w:tcW w:w="1781" w:type="dxa"/>
            <w:tcBorders>
              <w:top w:val="single" w:sz="4" w:space="0" w:color="auto"/>
              <w:left w:val="single" w:sz="4" w:space="0" w:color="auto"/>
              <w:right w:val="single" w:sz="4" w:space="0" w:color="auto"/>
            </w:tcBorders>
            <w:shd w:val="clear" w:color="auto" w:fill="auto"/>
          </w:tcPr>
          <w:p w:rsidR="00456A57" w:rsidRPr="00537166" w:rsidRDefault="00456A57" w:rsidP="00FA0933">
            <w:pPr>
              <w:jc w:val="center"/>
              <w:rPr>
                <w:rFonts w:asciiTheme="minorEastAsia" w:eastAsiaTheme="minorEastAsia" w:hAnsiTheme="minorEastAsia"/>
                <w:sz w:val="18"/>
                <w:szCs w:val="18"/>
              </w:rPr>
            </w:pPr>
          </w:p>
        </w:tc>
      </w:tr>
      <w:tr w:rsidR="00456A57" w:rsidRPr="00537166" w:rsidTr="00267D19">
        <w:trPr>
          <w:trHeight w:hRule="exact" w:val="480"/>
          <w:jc w:val="right"/>
        </w:trPr>
        <w:tc>
          <w:tcPr>
            <w:tcW w:w="1219" w:type="dxa"/>
            <w:vMerge/>
            <w:tcBorders>
              <w:left w:val="single" w:sz="4" w:space="0" w:color="auto"/>
            </w:tcBorders>
            <w:shd w:val="clear" w:color="auto" w:fill="auto"/>
            <w:textDirection w:val="tbRlV"/>
            <w:vAlign w:val="bottom"/>
          </w:tcPr>
          <w:p w:rsidR="00456A57" w:rsidRPr="00537166" w:rsidRDefault="00456A57" w:rsidP="00267D19">
            <w:pPr>
              <w:rPr>
                <w:rFonts w:asciiTheme="minorEastAsia" w:eastAsiaTheme="minorEastAsia" w:hAnsiTheme="minorEastAsia"/>
                <w:sz w:val="18"/>
                <w:szCs w:val="18"/>
              </w:rPr>
            </w:pPr>
          </w:p>
        </w:tc>
        <w:tc>
          <w:tcPr>
            <w:tcW w:w="984" w:type="dxa"/>
            <w:vMerge/>
            <w:tcBorders>
              <w:left w:val="single" w:sz="4" w:space="0" w:color="auto"/>
            </w:tcBorders>
            <w:shd w:val="clear" w:color="auto" w:fill="auto"/>
            <w:vAlign w:val="center"/>
          </w:tcPr>
          <w:p w:rsidR="00456A57" w:rsidRPr="00537166" w:rsidRDefault="00456A57" w:rsidP="00267D19">
            <w:pPr>
              <w:rPr>
                <w:rFonts w:asciiTheme="minorEastAsia" w:eastAsiaTheme="minorEastAsia" w:hAnsiTheme="minorEastAsia"/>
                <w:sz w:val="18"/>
                <w:szCs w:val="18"/>
              </w:rPr>
            </w:pPr>
          </w:p>
        </w:tc>
        <w:tc>
          <w:tcPr>
            <w:tcW w:w="955" w:type="dxa"/>
            <w:vMerge/>
            <w:tcBorders>
              <w:left w:val="single" w:sz="4" w:space="0" w:color="auto"/>
            </w:tcBorders>
            <w:shd w:val="clear" w:color="auto" w:fill="auto"/>
            <w:vAlign w:val="center"/>
          </w:tcPr>
          <w:p w:rsidR="00456A57" w:rsidRPr="00537166" w:rsidRDefault="00456A57" w:rsidP="00267D19">
            <w:pPr>
              <w:rPr>
                <w:rFonts w:asciiTheme="minorEastAsia" w:eastAsiaTheme="minorEastAsia" w:hAnsiTheme="minorEastAsia"/>
                <w:sz w:val="18"/>
                <w:szCs w:val="18"/>
              </w:rPr>
            </w:pPr>
          </w:p>
        </w:tc>
        <w:tc>
          <w:tcPr>
            <w:tcW w:w="1171" w:type="dxa"/>
            <w:tcBorders>
              <w:top w:val="single" w:sz="4" w:space="0" w:color="auto"/>
              <w:left w:val="single" w:sz="4" w:space="0" w:color="auto"/>
            </w:tcBorders>
            <w:shd w:val="clear" w:color="auto" w:fill="auto"/>
          </w:tcPr>
          <w:p w:rsidR="00456A57" w:rsidRPr="00537166" w:rsidRDefault="00913EB3" w:rsidP="00FA0933">
            <w:pP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优化营商环境</w:t>
            </w:r>
          </w:p>
        </w:tc>
        <w:tc>
          <w:tcPr>
            <w:tcW w:w="1234" w:type="dxa"/>
            <w:tcBorders>
              <w:top w:val="single" w:sz="4" w:space="0" w:color="auto"/>
              <w:left w:val="single" w:sz="4" w:space="0" w:color="auto"/>
            </w:tcBorders>
            <w:shd w:val="clear" w:color="auto" w:fill="auto"/>
          </w:tcPr>
          <w:p w:rsidR="00456A57" w:rsidRPr="00537166" w:rsidRDefault="00913EB3"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最多跑一次</w:t>
            </w:r>
          </w:p>
        </w:tc>
        <w:tc>
          <w:tcPr>
            <w:tcW w:w="1181" w:type="dxa"/>
            <w:tcBorders>
              <w:top w:val="single" w:sz="4" w:space="0" w:color="auto"/>
              <w:left w:val="single" w:sz="4" w:space="0" w:color="auto"/>
            </w:tcBorders>
            <w:shd w:val="clear" w:color="auto" w:fill="auto"/>
          </w:tcPr>
          <w:p w:rsidR="00456A57" w:rsidRPr="00537166" w:rsidRDefault="00456A57" w:rsidP="00FA0933">
            <w:pPr>
              <w:jc w:val="center"/>
              <w:rPr>
                <w:rFonts w:asciiTheme="minorEastAsia" w:eastAsiaTheme="minorEastAsia" w:hAnsiTheme="minorEastAsia"/>
                <w:sz w:val="18"/>
                <w:szCs w:val="18"/>
              </w:rPr>
            </w:pPr>
          </w:p>
        </w:tc>
        <w:tc>
          <w:tcPr>
            <w:tcW w:w="648" w:type="dxa"/>
            <w:tcBorders>
              <w:top w:val="single" w:sz="4" w:space="0" w:color="auto"/>
              <w:left w:val="single" w:sz="4" w:space="0" w:color="auto"/>
            </w:tcBorders>
            <w:shd w:val="clear" w:color="auto" w:fill="auto"/>
          </w:tcPr>
          <w:p w:rsidR="00456A57" w:rsidRPr="00537166" w:rsidRDefault="004E340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5</w:t>
            </w:r>
          </w:p>
        </w:tc>
        <w:tc>
          <w:tcPr>
            <w:tcW w:w="1128" w:type="dxa"/>
            <w:tcBorders>
              <w:top w:val="single" w:sz="4" w:space="0" w:color="auto"/>
              <w:left w:val="single" w:sz="4" w:space="0" w:color="auto"/>
            </w:tcBorders>
            <w:shd w:val="clear" w:color="auto" w:fill="auto"/>
          </w:tcPr>
          <w:p w:rsidR="00456A57" w:rsidRPr="00537166" w:rsidRDefault="004E340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5</w:t>
            </w:r>
          </w:p>
        </w:tc>
        <w:tc>
          <w:tcPr>
            <w:tcW w:w="1781" w:type="dxa"/>
            <w:tcBorders>
              <w:top w:val="single" w:sz="4" w:space="0" w:color="auto"/>
              <w:left w:val="single" w:sz="4" w:space="0" w:color="auto"/>
              <w:right w:val="single" w:sz="4" w:space="0" w:color="auto"/>
            </w:tcBorders>
            <w:shd w:val="clear" w:color="auto" w:fill="auto"/>
          </w:tcPr>
          <w:p w:rsidR="00456A57" w:rsidRPr="00537166" w:rsidRDefault="00456A57" w:rsidP="00FA0933">
            <w:pPr>
              <w:jc w:val="center"/>
              <w:rPr>
                <w:rFonts w:asciiTheme="minorEastAsia" w:eastAsiaTheme="minorEastAsia" w:hAnsiTheme="minorEastAsia"/>
                <w:sz w:val="18"/>
                <w:szCs w:val="18"/>
              </w:rPr>
            </w:pPr>
          </w:p>
        </w:tc>
      </w:tr>
      <w:tr w:rsidR="00456A57" w:rsidRPr="00537166" w:rsidTr="00913EB3">
        <w:trPr>
          <w:trHeight w:hRule="exact" w:val="768"/>
          <w:jc w:val="right"/>
        </w:trPr>
        <w:tc>
          <w:tcPr>
            <w:tcW w:w="1219" w:type="dxa"/>
            <w:vMerge/>
            <w:tcBorders>
              <w:left w:val="single" w:sz="4" w:space="0" w:color="auto"/>
            </w:tcBorders>
            <w:shd w:val="clear" w:color="auto" w:fill="auto"/>
            <w:textDirection w:val="tbRlV"/>
            <w:vAlign w:val="bottom"/>
          </w:tcPr>
          <w:p w:rsidR="00456A57" w:rsidRPr="00537166" w:rsidRDefault="00456A57" w:rsidP="00267D19">
            <w:pPr>
              <w:rPr>
                <w:rFonts w:asciiTheme="minorEastAsia" w:eastAsiaTheme="minorEastAsia" w:hAnsiTheme="minorEastAsia"/>
                <w:sz w:val="18"/>
                <w:szCs w:val="18"/>
              </w:rPr>
            </w:pPr>
          </w:p>
        </w:tc>
        <w:tc>
          <w:tcPr>
            <w:tcW w:w="984" w:type="dxa"/>
            <w:vMerge/>
            <w:tcBorders>
              <w:left w:val="single" w:sz="4" w:space="0" w:color="auto"/>
            </w:tcBorders>
            <w:shd w:val="clear" w:color="auto" w:fill="auto"/>
            <w:vAlign w:val="center"/>
          </w:tcPr>
          <w:p w:rsidR="00456A57" w:rsidRPr="00537166" w:rsidRDefault="00456A57" w:rsidP="00267D19">
            <w:pPr>
              <w:rPr>
                <w:rFonts w:asciiTheme="minorEastAsia" w:eastAsiaTheme="minorEastAsia" w:hAnsiTheme="minorEastAsia"/>
                <w:sz w:val="18"/>
                <w:szCs w:val="18"/>
              </w:rPr>
            </w:pPr>
          </w:p>
        </w:tc>
        <w:tc>
          <w:tcPr>
            <w:tcW w:w="955" w:type="dxa"/>
            <w:tcBorders>
              <w:top w:val="single" w:sz="4" w:space="0" w:color="auto"/>
              <w:left w:val="single" w:sz="4" w:space="0" w:color="auto"/>
            </w:tcBorders>
            <w:shd w:val="clear" w:color="auto" w:fill="auto"/>
            <w:vAlign w:val="center"/>
          </w:tcPr>
          <w:p w:rsidR="00456A57" w:rsidRPr="00537166" w:rsidRDefault="00456A57" w:rsidP="00267D19">
            <w:pPr>
              <w:pStyle w:val="Other10"/>
              <w:spacing w:line="269" w:lineRule="exact"/>
              <w:ind w:left="140" w:firstLine="0"/>
              <w:rPr>
                <w:rFonts w:asciiTheme="minorEastAsia" w:eastAsiaTheme="minorEastAsia" w:hAnsiTheme="minorEastAsia"/>
                <w:sz w:val="18"/>
                <w:szCs w:val="18"/>
              </w:rPr>
            </w:pPr>
            <w:r w:rsidRPr="00537166">
              <w:rPr>
                <w:rFonts w:asciiTheme="minorEastAsia" w:eastAsiaTheme="minorEastAsia" w:hAnsiTheme="minorEastAsia"/>
                <w:sz w:val="18"/>
                <w:szCs w:val="18"/>
              </w:rPr>
              <w:t>生态效 益指标</w:t>
            </w:r>
          </w:p>
        </w:tc>
        <w:tc>
          <w:tcPr>
            <w:tcW w:w="1171" w:type="dxa"/>
            <w:tcBorders>
              <w:top w:val="single" w:sz="4" w:space="0" w:color="auto"/>
              <w:left w:val="single" w:sz="4" w:space="0" w:color="auto"/>
            </w:tcBorders>
            <w:shd w:val="clear" w:color="auto" w:fill="auto"/>
          </w:tcPr>
          <w:p w:rsidR="00456A57" w:rsidRPr="00537166" w:rsidRDefault="00913EB3" w:rsidP="00FA0933">
            <w:pP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监督管理的项目选用环保材料</w:t>
            </w:r>
          </w:p>
        </w:tc>
        <w:tc>
          <w:tcPr>
            <w:tcW w:w="1234" w:type="dxa"/>
            <w:tcBorders>
              <w:top w:val="single" w:sz="4" w:space="0" w:color="auto"/>
              <w:left w:val="single" w:sz="4" w:space="0" w:color="auto"/>
            </w:tcBorders>
            <w:shd w:val="clear" w:color="auto" w:fill="auto"/>
          </w:tcPr>
          <w:p w:rsidR="00456A57" w:rsidRPr="00537166" w:rsidRDefault="00456A57" w:rsidP="00FA0933">
            <w:pPr>
              <w:jc w:val="center"/>
              <w:rPr>
                <w:rFonts w:asciiTheme="minorEastAsia" w:eastAsiaTheme="minorEastAsia" w:hAnsiTheme="minorEastAsia"/>
                <w:sz w:val="18"/>
                <w:szCs w:val="18"/>
                <w:lang w:eastAsia="zh-CN"/>
              </w:rPr>
            </w:pPr>
          </w:p>
        </w:tc>
        <w:tc>
          <w:tcPr>
            <w:tcW w:w="1181" w:type="dxa"/>
            <w:tcBorders>
              <w:top w:val="single" w:sz="4" w:space="0" w:color="auto"/>
              <w:left w:val="single" w:sz="4" w:space="0" w:color="auto"/>
            </w:tcBorders>
            <w:shd w:val="clear" w:color="auto" w:fill="auto"/>
          </w:tcPr>
          <w:p w:rsidR="00456A57" w:rsidRPr="00537166" w:rsidRDefault="00456A57" w:rsidP="00FA0933">
            <w:pPr>
              <w:jc w:val="center"/>
              <w:rPr>
                <w:rFonts w:asciiTheme="minorEastAsia" w:eastAsiaTheme="minorEastAsia" w:hAnsiTheme="minorEastAsia"/>
                <w:sz w:val="18"/>
                <w:szCs w:val="18"/>
                <w:lang w:eastAsia="zh-CN"/>
              </w:rPr>
            </w:pPr>
          </w:p>
        </w:tc>
        <w:tc>
          <w:tcPr>
            <w:tcW w:w="648" w:type="dxa"/>
            <w:tcBorders>
              <w:top w:val="single" w:sz="4" w:space="0" w:color="auto"/>
              <w:left w:val="single" w:sz="4" w:space="0" w:color="auto"/>
            </w:tcBorders>
            <w:shd w:val="clear" w:color="auto" w:fill="auto"/>
          </w:tcPr>
          <w:p w:rsidR="00456A57" w:rsidRPr="00537166" w:rsidRDefault="004E340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5</w:t>
            </w:r>
          </w:p>
        </w:tc>
        <w:tc>
          <w:tcPr>
            <w:tcW w:w="1128" w:type="dxa"/>
            <w:tcBorders>
              <w:top w:val="single" w:sz="4" w:space="0" w:color="auto"/>
              <w:left w:val="single" w:sz="4" w:space="0" w:color="auto"/>
            </w:tcBorders>
            <w:shd w:val="clear" w:color="auto" w:fill="auto"/>
          </w:tcPr>
          <w:p w:rsidR="00456A57" w:rsidRPr="00537166" w:rsidRDefault="004E340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5</w:t>
            </w:r>
          </w:p>
        </w:tc>
        <w:tc>
          <w:tcPr>
            <w:tcW w:w="1781" w:type="dxa"/>
            <w:tcBorders>
              <w:top w:val="single" w:sz="4" w:space="0" w:color="auto"/>
              <w:left w:val="single" w:sz="4" w:space="0" w:color="auto"/>
              <w:right w:val="single" w:sz="4" w:space="0" w:color="auto"/>
            </w:tcBorders>
            <w:shd w:val="clear" w:color="auto" w:fill="auto"/>
          </w:tcPr>
          <w:p w:rsidR="00456A57" w:rsidRPr="00537166" w:rsidRDefault="00456A57" w:rsidP="00FA0933">
            <w:pPr>
              <w:jc w:val="center"/>
              <w:rPr>
                <w:rFonts w:asciiTheme="minorEastAsia" w:eastAsiaTheme="minorEastAsia" w:hAnsiTheme="minorEastAsia"/>
                <w:sz w:val="18"/>
                <w:szCs w:val="18"/>
                <w:lang w:eastAsia="zh-CN"/>
              </w:rPr>
            </w:pPr>
          </w:p>
        </w:tc>
      </w:tr>
      <w:tr w:rsidR="00456A57" w:rsidRPr="00537166" w:rsidTr="00FA0933">
        <w:trPr>
          <w:trHeight w:hRule="exact" w:val="839"/>
          <w:jc w:val="right"/>
        </w:trPr>
        <w:tc>
          <w:tcPr>
            <w:tcW w:w="1219" w:type="dxa"/>
            <w:vMerge/>
            <w:tcBorders>
              <w:left w:val="single" w:sz="4" w:space="0" w:color="auto"/>
            </w:tcBorders>
            <w:shd w:val="clear" w:color="auto" w:fill="auto"/>
            <w:textDirection w:val="tbRlV"/>
            <w:vAlign w:val="bottom"/>
          </w:tcPr>
          <w:p w:rsidR="00456A57" w:rsidRPr="00537166" w:rsidRDefault="00456A57" w:rsidP="00267D19">
            <w:pPr>
              <w:rPr>
                <w:rFonts w:asciiTheme="minorEastAsia" w:eastAsiaTheme="minorEastAsia" w:hAnsiTheme="minorEastAsia"/>
                <w:sz w:val="18"/>
                <w:szCs w:val="18"/>
                <w:lang w:eastAsia="zh-CN"/>
              </w:rPr>
            </w:pPr>
          </w:p>
        </w:tc>
        <w:tc>
          <w:tcPr>
            <w:tcW w:w="984" w:type="dxa"/>
            <w:vMerge/>
            <w:tcBorders>
              <w:left w:val="single" w:sz="4" w:space="0" w:color="auto"/>
            </w:tcBorders>
            <w:shd w:val="clear" w:color="auto" w:fill="auto"/>
            <w:vAlign w:val="center"/>
          </w:tcPr>
          <w:p w:rsidR="00456A57" w:rsidRPr="00537166" w:rsidRDefault="00456A57" w:rsidP="00267D19">
            <w:pPr>
              <w:rPr>
                <w:rFonts w:asciiTheme="minorEastAsia" w:eastAsiaTheme="minorEastAsia" w:hAnsiTheme="minorEastAsia"/>
                <w:sz w:val="18"/>
                <w:szCs w:val="18"/>
                <w:lang w:eastAsia="zh-CN"/>
              </w:rPr>
            </w:pPr>
          </w:p>
        </w:tc>
        <w:tc>
          <w:tcPr>
            <w:tcW w:w="955" w:type="dxa"/>
            <w:tcBorders>
              <w:top w:val="single" w:sz="4" w:space="0" w:color="auto"/>
              <w:left w:val="single" w:sz="4" w:space="0" w:color="auto"/>
            </w:tcBorders>
            <w:shd w:val="clear" w:color="auto" w:fill="auto"/>
            <w:vAlign w:val="center"/>
          </w:tcPr>
          <w:p w:rsidR="00456A57" w:rsidRPr="00537166" w:rsidRDefault="00456A57" w:rsidP="00267D19">
            <w:pPr>
              <w:pStyle w:val="Other10"/>
              <w:spacing w:after="40" w:line="240" w:lineRule="auto"/>
              <w:ind w:firstLine="140"/>
              <w:rPr>
                <w:rFonts w:asciiTheme="minorEastAsia" w:eastAsiaTheme="minorEastAsia" w:hAnsiTheme="minorEastAsia"/>
                <w:sz w:val="18"/>
                <w:szCs w:val="18"/>
              </w:rPr>
            </w:pPr>
            <w:r w:rsidRPr="00537166">
              <w:rPr>
                <w:rFonts w:asciiTheme="minorEastAsia" w:eastAsiaTheme="minorEastAsia" w:hAnsiTheme="minorEastAsia"/>
                <w:sz w:val="18"/>
                <w:szCs w:val="18"/>
              </w:rPr>
              <w:t>可持续</w:t>
            </w:r>
            <w:r w:rsidRPr="00537166">
              <w:rPr>
                <w:rFonts w:asciiTheme="minorEastAsia" w:eastAsiaTheme="minorEastAsia" w:hAnsiTheme="minorEastAsia"/>
                <w:sz w:val="18"/>
                <w:szCs w:val="18"/>
                <w:lang w:val="zh-CN" w:eastAsia="zh-CN" w:bidi="zh-CN"/>
              </w:rPr>
              <w:t>:</w:t>
            </w:r>
          </w:p>
          <w:p w:rsidR="00456A57" w:rsidRPr="00537166" w:rsidRDefault="00456A57" w:rsidP="00267D19">
            <w:pPr>
              <w:pStyle w:val="Other10"/>
              <w:spacing w:after="40" w:line="240" w:lineRule="auto"/>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影响指</w:t>
            </w:r>
          </w:p>
          <w:p w:rsidR="00456A57" w:rsidRPr="00537166" w:rsidRDefault="00456A57" w:rsidP="00267D19">
            <w:pPr>
              <w:pStyle w:val="Other10"/>
              <w:spacing w:after="40" w:line="240" w:lineRule="auto"/>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标</w:t>
            </w:r>
          </w:p>
        </w:tc>
        <w:tc>
          <w:tcPr>
            <w:tcW w:w="1171" w:type="dxa"/>
            <w:tcBorders>
              <w:top w:val="single" w:sz="4" w:space="0" w:color="auto"/>
              <w:left w:val="single" w:sz="4" w:space="0" w:color="auto"/>
            </w:tcBorders>
            <w:shd w:val="clear" w:color="auto" w:fill="auto"/>
          </w:tcPr>
          <w:p w:rsidR="00456A57" w:rsidRPr="00537166" w:rsidRDefault="00456A57" w:rsidP="00FA0933">
            <w:pPr>
              <w:rPr>
                <w:rFonts w:asciiTheme="minorEastAsia" w:eastAsiaTheme="minorEastAsia" w:hAnsiTheme="minorEastAsia"/>
                <w:sz w:val="18"/>
                <w:szCs w:val="18"/>
                <w:lang w:eastAsia="zh-CN"/>
              </w:rPr>
            </w:pPr>
          </w:p>
        </w:tc>
        <w:tc>
          <w:tcPr>
            <w:tcW w:w="1234" w:type="dxa"/>
            <w:tcBorders>
              <w:top w:val="single" w:sz="4" w:space="0" w:color="auto"/>
              <w:left w:val="single" w:sz="4" w:space="0" w:color="auto"/>
            </w:tcBorders>
            <w:shd w:val="clear" w:color="auto" w:fill="auto"/>
          </w:tcPr>
          <w:p w:rsidR="00456A57" w:rsidRPr="00537166" w:rsidRDefault="00456A57" w:rsidP="00FA0933">
            <w:pPr>
              <w:jc w:val="center"/>
              <w:rPr>
                <w:rFonts w:asciiTheme="minorEastAsia" w:eastAsiaTheme="minorEastAsia" w:hAnsiTheme="minorEastAsia"/>
                <w:sz w:val="18"/>
                <w:szCs w:val="18"/>
                <w:lang w:eastAsia="zh-CN"/>
              </w:rPr>
            </w:pPr>
          </w:p>
        </w:tc>
        <w:tc>
          <w:tcPr>
            <w:tcW w:w="1181" w:type="dxa"/>
            <w:tcBorders>
              <w:top w:val="single" w:sz="4" w:space="0" w:color="auto"/>
              <w:left w:val="single" w:sz="4" w:space="0" w:color="auto"/>
            </w:tcBorders>
            <w:shd w:val="clear" w:color="auto" w:fill="auto"/>
          </w:tcPr>
          <w:p w:rsidR="00456A57" w:rsidRPr="00537166" w:rsidRDefault="00456A57" w:rsidP="00FA0933">
            <w:pPr>
              <w:jc w:val="center"/>
              <w:rPr>
                <w:rFonts w:asciiTheme="minorEastAsia" w:eastAsiaTheme="minorEastAsia" w:hAnsiTheme="minorEastAsia"/>
                <w:sz w:val="18"/>
                <w:szCs w:val="18"/>
                <w:lang w:eastAsia="zh-CN"/>
              </w:rPr>
            </w:pPr>
          </w:p>
        </w:tc>
        <w:tc>
          <w:tcPr>
            <w:tcW w:w="648" w:type="dxa"/>
            <w:tcBorders>
              <w:top w:val="single" w:sz="4" w:space="0" w:color="auto"/>
              <w:left w:val="single" w:sz="4" w:space="0" w:color="auto"/>
            </w:tcBorders>
            <w:shd w:val="clear" w:color="auto" w:fill="auto"/>
          </w:tcPr>
          <w:p w:rsidR="00456A57" w:rsidRPr="00537166" w:rsidRDefault="004E340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5</w:t>
            </w:r>
          </w:p>
        </w:tc>
        <w:tc>
          <w:tcPr>
            <w:tcW w:w="1128" w:type="dxa"/>
            <w:tcBorders>
              <w:top w:val="single" w:sz="4" w:space="0" w:color="auto"/>
              <w:left w:val="single" w:sz="4" w:space="0" w:color="auto"/>
            </w:tcBorders>
            <w:shd w:val="clear" w:color="auto" w:fill="auto"/>
          </w:tcPr>
          <w:p w:rsidR="00456A57" w:rsidRPr="00537166" w:rsidRDefault="004E340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5</w:t>
            </w:r>
          </w:p>
        </w:tc>
        <w:tc>
          <w:tcPr>
            <w:tcW w:w="1781" w:type="dxa"/>
            <w:tcBorders>
              <w:top w:val="single" w:sz="4" w:space="0" w:color="auto"/>
              <w:left w:val="single" w:sz="4" w:space="0" w:color="auto"/>
              <w:right w:val="single" w:sz="4" w:space="0" w:color="auto"/>
            </w:tcBorders>
            <w:shd w:val="clear" w:color="auto" w:fill="auto"/>
          </w:tcPr>
          <w:p w:rsidR="00456A57" w:rsidRPr="00537166" w:rsidRDefault="00456A57" w:rsidP="00FA0933">
            <w:pPr>
              <w:jc w:val="center"/>
              <w:rPr>
                <w:rFonts w:asciiTheme="minorEastAsia" w:eastAsiaTheme="minorEastAsia" w:hAnsiTheme="minorEastAsia"/>
                <w:sz w:val="18"/>
                <w:szCs w:val="18"/>
                <w:lang w:eastAsia="zh-CN"/>
              </w:rPr>
            </w:pPr>
          </w:p>
        </w:tc>
      </w:tr>
      <w:tr w:rsidR="00456A57" w:rsidRPr="00537166" w:rsidTr="00FA0933">
        <w:trPr>
          <w:trHeight w:hRule="exact" w:val="870"/>
          <w:jc w:val="right"/>
        </w:trPr>
        <w:tc>
          <w:tcPr>
            <w:tcW w:w="1219" w:type="dxa"/>
            <w:vMerge/>
            <w:tcBorders>
              <w:left w:val="single" w:sz="4" w:space="0" w:color="auto"/>
            </w:tcBorders>
            <w:shd w:val="clear" w:color="auto" w:fill="auto"/>
            <w:textDirection w:val="tbRlV"/>
            <w:vAlign w:val="bottom"/>
          </w:tcPr>
          <w:p w:rsidR="00456A57" w:rsidRPr="00537166" w:rsidRDefault="00456A57" w:rsidP="00267D19">
            <w:pPr>
              <w:rPr>
                <w:rFonts w:asciiTheme="minorEastAsia" w:eastAsiaTheme="minorEastAsia" w:hAnsiTheme="minorEastAsia"/>
                <w:sz w:val="18"/>
                <w:szCs w:val="18"/>
                <w:lang w:eastAsia="zh-CN"/>
              </w:rPr>
            </w:pPr>
          </w:p>
        </w:tc>
        <w:tc>
          <w:tcPr>
            <w:tcW w:w="984" w:type="dxa"/>
            <w:vMerge w:val="restart"/>
            <w:tcBorders>
              <w:top w:val="single" w:sz="4" w:space="0" w:color="auto"/>
              <w:left w:val="single" w:sz="4" w:space="0" w:color="auto"/>
            </w:tcBorders>
            <w:shd w:val="clear" w:color="auto" w:fill="auto"/>
            <w:vAlign w:val="center"/>
          </w:tcPr>
          <w:p w:rsidR="00456A57" w:rsidRPr="00537166" w:rsidRDefault="00456A57" w:rsidP="00267D19">
            <w:pPr>
              <w:pStyle w:val="Other10"/>
              <w:spacing w:line="269" w:lineRule="exact"/>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满意度 指标</w:t>
            </w:r>
          </w:p>
          <w:p w:rsidR="00456A57" w:rsidRPr="00537166" w:rsidRDefault="00456A57" w:rsidP="00267D19">
            <w:pPr>
              <w:pStyle w:val="Other10"/>
              <w:spacing w:line="269" w:lineRule="exact"/>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（10 分）</w:t>
            </w:r>
          </w:p>
        </w:tc>
        <w:tc>
          <w:tcPr>
            <w:tcW w:w="955" w:type="dxa"/>
            <w:vMerge w:val="restart"/>
            <w:tcBorders>
              <w:top w:val="single" w:sz="4" w:space="0" w:color="auto"/>
              <w:left w:val="single" w:sz="4" w:space="0" w:color="auto"/>
            </w:tcBorders>
            <w:shd w:val="clear" w:color="auto" w:fill="auto"/>
            <w:vAlign w:val="center"/>
          </w:tcPr>
          <w:p w:rsidR="00456A57" w:rsidRPr="00537166" w:rsidRDefault="00456A57" w:rsidP="00267D19">
            <w:pPr>
              <w:pStyle w:val="Other10"/>
              <w:spacing w:line="269" w:lineRule="exact"/>
              <w:ind w:left="140" w:firstLine="0"/>
              <w:rPr>
                <w:rFonts w:asciiTheme="minorEastAsia" w:eastAsiaTheme="minorEastAsia" w:hAnsiTheme="minorEastAsia"/>
                <w:sz w:val="18"/>
                <w:szCs w:val="18"/>
              </w:rPr>
            </w:pPr>
            <w:r w:rsidRPr="00537166">
              <w:rPr>
                <w:rFonts w:asciiTheme="minorEastAsia" w:eastAsiaTheme="minorEastAsia" w:hAnsiTheme="minorEastAsia"/>
                <w:sz w:val="18"/>
                <w:szCs w:val="18"/>
              </w:rPr>
              <w:t>服务对</w:t>
            </w:r>
            <w:r w:rsidRPr="00537166">
              <w:rPr>
                <w:rFonts w:asciiTheme="minorEastAsia" w:eastAsiaTheme="minorEastAsia" w:hAnsiTheme="minorEastAsia"/>
                <w:sz w:val="18"/>
                <w:szCs w:val="18"/>
                <w:lang w:val="en-US" w:eastAsia="zh-CN" w:bidi="en-US"/>
              </w:rPr>
              <w:t xml:space="preserve">' </w:t>
            </w:r>
            <w:r w:rsidRPr="00537166">
              <w:rPr>
                <w:rFonts w:asciiTheme="minorEastAsia" w:eastAsiaTheme="minorEastAsia" w:hAnsiTheme="minorEastAsia"/>
                <w:sz w:val="18"/>
                <w:szCs w:val="18"/>
              </w:rPr>
              <w:t>象满意 度指标</w:t>
            </w:r>
          </w:p>
        </w:tc>
        <w:tc>
          <w:tcPr>
            <w:tcW w:w="1171" w:type="dxa"/>
            <w:tcBorders>
              <w:top w:val="single" w:sz="4" w:space="0" w:color="auto"/>
              <w:left w:val="single" w:sz="4" w:space="0" w:color="auto"/>
            </w:tcBorders>
            <w:shd w:val="clear" w:color="auto" w:fill="auto"/>
          </w:tcPr>
          <w:p w:rsidR="00456A57" w:rsidRPr="00537166" w:rsidRDefault="00FA0933" w:rsidP="00FA0933">
            <w:pP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市政公用设施维护项目群众满意度</w:t>
            </w:r>
          </w:p>
        </w:tc>
        <w:tc>
          <w:tcPr>
            <w:tcW w:w="1234" w:type="dxa"/>
            <w:tcBorders>
              <w:top w:val="single" w:sz="4" w:space="0" w:color="auto"/>
              <w:left w:val="single" w:sz="4" w:space="0" w:color="auto"/>
            </w:tcBorders>
            <w:shd w:val="clear" w:color="auto" w:fill="auto"/>
          </w:tcPr>
          <w:p w:rsidR="00456A57" w:rsidRPr="00537166" w:rsidRDefault="004E340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90</w:t>
            </w:r>
            <w:r w:rsidR="00FA0933">
              <w:rPr>
                <w:rFonts w:asciiTheme="minorEastAsia" w:eastAsiaTheme="minorEastAsia" w:hAnsiTheme="minorEastAsia" w:hint="eastAsia"/>
                <w:sz w:val="18"/>
                <w:szCs w:val="18"/>
                <w:lang w:eastAsia="zh-CN"/>
              </w:rPr>
              <w:t>%以上</w:t>
            </w:r>
          </w:p>
        </w:tc>
        <w:tc>
          <w:tcPr>
            <w:tcW w:w="1181" w:type="dxa"/>
            <w:tcBorders>
              <w:top w:val="single" w:sz="4" w:space="0" w:color="auto"/>
              <w:left w:val="single" w:sz="4" w:space="0" w:color="auto"/>
            </w:tcBorders>
            <w:shd w:val="clear" w:color="auto" w:fill="auto"/>
          </w:tcPr>
          <w:p w:rsidR="00456A57" w:rsidRPr="00537166" w:rsidRDefault="004E340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95%</w:t>
            </w:r>
          </w:p>
        </w:tc>
        <w:tc>
          <w:tcPr>
            <w:tcW w:w="648" w:type="dxa"/>
            <w:tcBorders>
              <w:top w:val="single" w:sz="4" w:space="0" w:color="auto"/>
              <w:left w:val="single" w:sz="4" w:space="0" w:color="auto"/>
            </w:tcBorders>
            <w:shd w:val="clear" w:color="auto" w:fill="auto"/>
          </w:tcPr>
          <w:p w:rsidR="00456A57" w:rsidRPr="00537166" w:rsidRDefault="004E340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3</w:t>
            </w:r>
          </w:p>
        </w:tc>
        <w:tc>
          <w:tcPr>
            <w:tcW w:w="1128" w:type="dxa"/>
            <w:tcBorders>
              <w:top w:val="single" w:sz="4" w:space="0" w:color="auto"/>
              <w:left w:val="single" w:sz="4" w:space="0" w:color="auto"/>
            </w:tcBorders>
            <w:shd w:val="clear" w:color="auto" w:fill="auto"/>
          </w:tcPr>
          <w:p w:rsidR="00456A57" w:rsidRPr="00537166" w:rsidRDefault="004E340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3</w:t>
            </w:r>
          </w:p>
        </w:tc>
        <w:tc>
          <w:tcPr>
            <w:tcW w:w="1781" w:type="dxa"/>
            <w:tcBorders>
              <w:top w:val="single" w:sz="4" w:space="0" w:color="auto"/>
              <w:left w:val="single" w:sz="4" w:space="0" w:color="auto"/>
              <w:right w:val="single" w:sz="4" w:space="0" w:color="auto"/>
            </w:tcBorders>
            <w:shd w:val="clear" w:color="auto" w:fill="auto"/>
          </w:tcPr>
          <w:p w:rsidR="00456A57" w:rsidRPr="00537166" w:rsidRDefault="00456A57" w:rsidP="00FA0933">
            <w:pPr>
              <w:jc w:val="center"/>
              <w:rPr>
                <w:rFonts w:asciiTheme="minorEastAsia" w:eastAsiaTheme="minorEastAsia" w:hAnsiTheme="minorEastAsia"/>
                <w:sz w:val="18"/>
                <w:szCs w:val="18"/>
                <w:lang w:eastAsia="zh-CN"/>
              </w:rPr>
            </w:pPr>
          </w:p>
        </w:tc>
      </w:tr>
      <w:tr w:rsidR="00456A57" w:rsidRPr="00537166" w:rsidTr="00FA0933">
        <w:trPr>
          <w:trHeight w:hRule="exact" w:val="699"/>
          <w:jc w:val="right"/>
        </w:trPr>
        <w:tc>
          <w:tcPr>
            <w:tcW w:w="1219" w:type="dxa"/>
            <w:vMerge/>
            <w:tcBorders>
              <w:left w:val="single" w:sz="4" w:space="0" w:color="auto"/>
            </w:tcBorders>
            <w:shd w:val="clear" w:color="auto" w:fill="auto"/>
            <w:textDirection w:val="tbRlV"/>
            <w:vAlign w:val="bottom"/>
          </w:tcPr>
          <w:p w:rsidR="00456A57" w:rsidRPr="00537166" w:rsidRDefault="00456A57" w:rsidP="00267D19">
            <w:pPr>
              <w:rPr>
                <w:rFonts w:asciiTheme="minorEastAsia" w:eastAsiaTheme="minorEastAsia" w:hAnsiTheme="minorEastAsia"/>
                <w:sz w:val="18"/>
                <w:szCs w:val="18"/>
                <w:lang w:eastAsia="zh-CN"/>
              </w:rPr>
            </w:pPr>
          </w:p>
        </w:tc>
        <w:tc>
          <w:tcPr>
            <w:tcW w:w="984" w:type="dxa"/>
            <w:vMerge/>
            <w:tcBorders>
              <w:left w:val="single" w:sz="4" w:space="0" w:color="auto"/>
            </w:tcBorders>
            <w:shd w:val="clear" w:color="auto" w:fill="auto"/>
            <w:vAlign w:val="center"/>
          </w:tcPr>
          <w:p w:rsidR="00456A57" w:rsidRPr="00537166" w:rsidRDefault="00456A57" w:rsidP="00267D19">
            <w:pPr>
              <w:rPr>
                <w:rFonts w:asciiTheme="minorEastAsia" w:eastAsiaTheme="minorEastAsia" w:hAnsiTheme="minorEastAsia"/>
                <w:sz w:val="18"/>
                <w:szCs w:val="18"/>
                <w:lang w:eastAsia="zh-CN"/>
              </w:rPr>
            </w:pPr>
          </w:p>
        </w:tc>
        <w:tc>
          <w:tcPr>
            <w:tcW w:w="955" w:type="dxa"/>
            <w:vMerge/>
            <w:tcBorders>
              <w:left w:val="single" w:sz="4" w:space="0" w:color="auto"/>
            </w:tcBorders>
            <w:shd w:val="clear" w:color="auto" w:fill="auto"/>
            <w:vAlign w:val="center"/>
          </w:tcPr>
          <w:p w:rsidR="00456A57" w:rsidRPr="00537166" w:rsidRDefault="00456A57" w:rsidP="00267D19">
            <w:pPr>
              <w:rPr>
                <w:rFonts w:asciiTheme="minorEastAsia" w:eastAsiaTheme="minorEastAsia" w:hAnsiTheme="minorEastAsia"/>
                <w:sz w:val="18"/>
                <w:szCs w:val="18"/>
                <w:lang w:eastAsia="zh-CN"/>
              </w:rPr>
            </w:pPr>
          </w:p>
        </w:tc>
        <w:tc>
          <w:tcPr>
            <w:tcW w:w="1171" w:type="dxa"/>
            <w:tcBorders>
              <w:top w:val="single" w:sz="4" w:space="0" w:color="auto"/>
              <w:left w:val="single" w:sz="4" w:space="0" w:color="auto"/>
            </w:tcBorders>
            <w:shd w:val="clear" w:color="auto" w:fill="auto"/>
          </w:tcPr>
          <w:p w:rsidR="00456A57" w:rsidRPr="00FA0933" w:rsidRDefault="00FA0933" w:rsidP="00FA0933">
            <w:pP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行政审批群众满意度</w:t>
            </w:r>
          </w:p>
        </w:tc>
        <w:tc>
          <w:tcPr>
            <w:tcW w:w="1234" w:type="dxa"/>
            <w:tcBorders>
              <w:top w:val="single" w:sz="4" w:space="0" w:color="auto"/>
              <w:left w:val="single" w:sz="4" w:space="0" w:color="auto"/>
            </w:tcBorders>
            <w:shd w:val="clear" w:color="auto" w:fill="auto"/>
          </w:tcPr>
          <w:p w:rsidR="00456A57" w:rsidRPr="00537166" w:rsidRDefault="004E340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90</w:t>
            </w:r>
            <w:r w:rsidR="00FA0933">
              <w:rPr>
                <w:rFonts w:asciiTheme="minorEastAsia" w:eastAsiaTheme="minorEastAsia" w:hAnsiTheme="minorEastAsia" w:hint="eastAsia"/>
                <w:sz w:val="18"/>
                <w:szCs w:val="18"/>
                <w:lang w:eastAsia="zh-CN"/>
              </w:rPr>
              <w:t>%以上</w:t>
            </w:r>
          </w:p>
        </w:tc>
        <w:tc>
          <w:tcPr>
            <w:tcW w:w="1181" w:type="dxa"/>
            <w:tcBorders>
              <w:top w:val="single" w:sz="4" w:space="0" w:color="auto"/>
              <w:left w:val="single" w:sz="4" w:space="0" w:color="auto"/>
            </w:tcBorders>
            <w:shd w:val="clear" w:color="auto" w:fill="auto"/>
          </w:tcPr>
          <w:p w:rsidR="00456A57" w:rsidRPr="00537166" w:rsidRDefault="004E340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95%</w:t>
            </w:r>
          </w:p>
        </w:tc>
        <w:tc>
          <w:tcPr>
            <w:tcW w:w="648" w:type="dxa"/>
            <w:tcBorders>
              <w:top w:val="single" w:sz="4" w:space="0" w:color="auto"/>
              <w:left w:val="single" w:sz="4" w:space="0" w:color="auto"/>
            </w:tcBorders>
            <w:shd w:val="clear" w:color="auto" w:fill="auto"/>
          </w:tcPr>
          <w:p w:rsidR="00456A57" w:rsidRPr="00537166" w:rsidRDefault="004E340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3</w:t>
            </w:r>
          </w:p>
        </w:tc>
        <w:tc>
          <w:tcPr>
            <w:tcW w:w="1128" w:type="dxa"/>
            <w:tcBorders>
              <w:top w:val="single" w:sz="4" w:space="0" w:color="auto"/>
              <w:left w:val="single" w:sz="4" w:space="0" w:color="auto"/>
            </w:tcBorders>
            <w:shd w:val="clear" w:color="auto" w:fill="auto"/>
          </w:tcPr>
          <w:p w:rsidR="00456A57" w:rsidRPr="00537166" w:rsidRDefault="004E340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3</w:t>
            </w:r>
          </w:p>
        </w:tc>
        <w:tc>
          <w:tcPr>
            <w:tcW w:w="1781" w:type="dxa"/>
            <w:tcBorders>
              <w:top w:val="single" w:sz="4" w:space="0" w:color="auto"/>
              <w:left w:val="single" w:sz="4" w:space="0" w:color="auto"/>
              <w:right w:val="single" w:sz="4" w:space="0" w:color="auto"/>
            </w:tcBorders>
            <w:shd w:val="clear" w:color="auto" w:fill="auto"/>
          </w:tcPr>
          <w:p w:rsidR="00456A57" w:rsidRPr="00537166" w:rsidRDefault="00456A57" w:rsidP="00FA0933">
            <w:pPr>
              <w:jc w:val="center"/>
              <w:rPr>
                <w:rFonts w:asciiTheme="minorEastAsia" w:eastAsiaTheme="minorEastAsia" w:hAnsiTheme="minorEastAsia"/>
                <w:sz w:val="18"/>
                <w:szCs w:val="18"/>
                <w:lang w:eastAsia="zh-CN"/>
              </w:rPr>
            </w:pPr>
          </w:p>
        </w:tc>
      </w:tr>
      <w:tr w:rsidR="00456A57" w:rsidRPr="00537166" w:rsidTr="00267D19">
        <w:trPr>
          <w:trHeight w:hRule="exact" w:val="811"/>
          <w:jc w:val="right"/>
        </w:trPr>
        <w:tc>
          <w:tcPr>
            <w:tcW w:w="1219" w:type="dxa"/>
            <w:vMerge/>
            <w:tcBorders>
              <w:left w:val="single" w:sz="4" w:space="0" w:color="auto"/>
            </w:tcBorders>
            <w:shd w:val="clear" w:color="auto" w:fill="auto"/>
            <w:textDirection w:val="tbRlV"/>
            <w:vAlign w:val="bottom"/>
          </w:tcPr>
          <w:p w:rsidR="00456A57" w:rsidRPr="00537166" w:rsidRDefault="00456A57" w:rsidP="00267D19">
            <w:pPr>
              <w:rPr>
                <w:rFonts w:asciiTheme="minorEastAsia" w:eastAsiaTheme="minorEastAsia" w:hAnsiTheme="minorEastAsia"/>
                <w:sz w:val="18"/>
                <w:szCs w:val="18"/>
                <w:lang w:eastAsia="zh-CN"/>
              </w:rPr>
            </w:pPr>
          </w:p>
        </w:tc>
        <w:tc>
          <w:tcPr>
            <w:tcW w:w="984" w:type="dxa"/>
            <w:vMerge/>
            <w:tcBorders>
              <w:left w:val="single" w:sz="4" w:space="0" w:color="auto"/>
            </w:tcBorders>
            <w:shd w:val="clear" w:color="auto" w:fill="auto"/>
            <w:vAlign w:val="center"/>
          </w:tcPr>
          <w:p w:rsidR="00456A57" w:rsidRPr="00537166" w:rsidRDefault="00456A57" w:rsidP="00267D19">
            <w:pPr>
              <w:rPr>
                <w:rFonts w:asciiTheme="minorEastAsia" w:eastAsiaTheme="minorEastAsia" w:hAnsiTheme="minorEastAsia"/>
                <w:sz w:val="18"/>
                <w:szCs w:val="18"/>
                <w:lang w:eastAsia="zh-CN"/>
              </w:rPr>
            </w:pPr>
          </w:p>
        </w:tc>
        <w:tc>
          <w:tcPr>
            <w:tcW w:w="955" w:type="dxa"/>
            <w:vMerge/>
            <w:tcBorders>
              <w:left w:val="single" w:sz="4" w:space="0" w:color="auto"/>
            </w:tcBorders>
            <w:shd w:val="clear" w:color="auto" w:fill="auto"/>
            <w:vAlign w:val="center"/>
          </w:tcPr>
          <w:p w:rsidR="00456A57" w:rsidRPr="00537166" w:rsidRDefault="00456A57" w:rsidP="00267D19">
            <w:pPr>
              <w:rPr>
                <w:rFonts w:asciiTheme="minorEastAsia" w:eastAsiaTheme="minorEastAsia" w:hAnsiTheme="minorEastAsia"/>
                <w:sz w:val="18"/>
                <w:szCs w:val="18"/>
                <w:lang w:eastAsia="zh-CN"/>
              </w:rPr>
            </w:pPr>
          </w:p>
        </w:tc>
        <w:tc>
          <w:tcPr>
            <w:tcW w:w="1171" w:type="dxa"/>
            <w:tcBorders>
              <w:top w:val="single" w:sz="4" w:space="0" w:color="auto"/>
              <w:left w:val="single" w:sz="4" w:space="0" w:color="auto"/>
            </w:tcBorders>
            <w:shd w:val="clear" w:color="auto" w:fill="auto"/>
            <w:vAlign w:val="center"/>
          </w:tcPr>
          <w:p w:rsidR="00456A57" w:rsidRPr="00537166" w:rsidRDefault="00FA0933" w:rsidP="00FA0933">
            <w:pPr>
              <w:pStyle w:val="Other10"/>
              <w:tabs>
                <w:tab w:val="left" w:leader="dot" w:pos="379"/>
              </w:tabs>
              <w:spacing w:line="240" w:lineRule="auto"/>
              <w:ind w:firstLine="0"/>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城市管理群众满意度</w:t>
            </w:r>
          </w:p>
        </w:tc>
        <w:tc>
          <w:tcPr>
            <w:tcW w:w="1234" w:type="dxa"/>
            <w:tcBorders>
              <w:top w:val="single" w:sz="4" w:space="0" w:color="auto"/>
              <w:left w:val="single" w:sz="4" w:space="0" w:color="auto"/>
            </w:tcBorders>
            <w:shd w:val="clear" w:color="auto" w:fill="auto"/>
          </w:tcPr>
          <w:p w:rsidR="00456A57" w:rsidRPr="00537166" w:rsidRDefault="004E340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90</w:t>
            </w:r>
            <w:r w:rsidR="00FA0933">
              <w:rPr>
                <w:rFonts w:asciiTheme="minorEastAsia" w:eastAsiaTheme="minorEastAsia" w:hAnsiTheme="minorEastAsia" w:hint="eastAsia"/>
                <w:sz w:val="18"/>
                <w:szCs w:val="18"/>
                <w:lang w:eastAsia="zh-CN"/>
              </w:rPr>
              <w:t>%以上</w:t>
            </w:r>
          </w:p>
        </w:tc>
        <w:tc>
          <w:tcPr>
            <w:tcW w:w="1181" w:type="dxa"/>
            <w:tcBorders>
              <w:top w:val="single" w:sz="4" w:space="0" w:color="auto"/>
              <w:left w:val="single" w:sz="4" w:space="0" w:color="auto"/>
            </w:tcBorders>
            <w:shd w:val="clear" w:color="auto" w:fill="auto"/>
          </w:tcPr>
          <w:p w:rsidR="00456A57" w:rsidRPr="00537166" w:rsidRDefault="004E340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95%</w:t>
            </w:r>
          </w:p>
        </w:tc>
        <w:tc>
          <w:tcPr>
            <w:tcW w:w="648" w:type="dxa"/>
            <w:tcBorders>
              <w:top w:val="single" w:sz="4" w:space="0" w:color="auto"/>
              <w:left w:val="single" w:sz="4" w:space="0" w:color="auto"/>
            </w:tcBorders>
            <w:shd w:val="clear" w:color="auto" w:fill="auto"/>
          </w:tcPr>
          <w:p w:rsidR="00456A57" w:rsidRPr="00537166" w:rsidRDefault="004E340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4</w:t>
            </w:r>
          </w:p>
        </w:tc>
        <w:tc>
          <w:tcPr>
            <w:tcW w:w="1128" w:type="dxa"/>
            <w:tcBorders>
              <w:top w:val="single" w:sz="4" w:space="0" w:color="auto"/>
              <w:left w:val="single" w:sz="4" w:space="0" w:color="auto"/>
            </w:tcBorders>
            <w:shd w:val="clear" w:color="auto" w:fill="auto"/>
          </w:tcPr>
          <w:p w:rsidR="00456A57" w:rsidRPr="00537166" w:rsidRDefault="004E340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4</w:t>
            </w:r>
          </w:p>
        </w:tc>
        <w:tc>
          <w:tcPr>
            <w:tcW w:w="1781" w:type="dxa"/>
            <w:tcBorders>
              <w:top w:val="single" w:sz="4" w:space="0" w:color="auto"/>
              <w:left w:val="single" w:sz="4" w:space="0" w:color="auto"/>
              <w:right w:val="single" w:sz="4" w:space="0" w:color="auto"/>
            </w:tcBorders>
            <w:shd w:val="clear" w:color="auto" w:fill="auto"/>
          </w:tcPr>
          <w:p w:rsidR="00456A57" w:rsidRPr="00537166" w:rsidRDefault="00456A57" w:rsidP="00FA0933">
            <w:pPr>
              <w:jc w:val="center"/>
              <w:rPr>
                <w:rFonts w:asciiTheme="minorEastAsia" w:eastAsiaTheme="minorEastAsia" w:hAnsiTheme="minorEastAsia"/>
                <w:sz w:val="18"/>
                <w:szCs w:val="18"/>
                <w:lang w:eastAsia="zh-CN"/>
              </w:rPr>
            </w:pPr>
          </w:p>
        </w:tc>
      </w:tr>
      <w:tr w:rsidR="00456A57" w:rsidRPr="00537166" w:rsidTr="00267D19">
        <w:trPr>
          <w:trHeight w:hRule="exact" w:val="518"/>
          <w:jc w:val="right"/>
        </w:trPr>
        <w:tc>
          <w:tcPr>
            <w:tcW w:w="6744" w:type="dxa"/>
            <w:gridSpan w:val="6"/>
            <w:tcBorders>
              <w:top w:val="single" w:sz="4" w:space="0" w:color="auto"/>
              <w:left w:val="single" w:sz="4" w:space="0" w:color="auto"/>
              <w:bottom w:val="single" w:sz="4" w:space="0" w:color="auto"/>
            </w:tcBorders>
            <w:shd w:val="clear" w:color="auto" w:fill="auto"/>
            <w:vAlign w:val="center"/>
          </w:tcPr>
          <w:p w:rsidR="00456A57" w:rsidRPr="00537166" w:rsidRDefault="00456A57" w:rsidP="00267D19">
            <w:pPr>
              <w:pStyle w:val="Other10"/>
              <w:spacing w:line="240" w:lineRule="auto"/>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总分</w:t>
            </w:r>
          </w:p>
        </w:tc>
        <w:tc>
          <w:tcPr>
            <w:tcW w:w="648" w:type="dxa"/>
            <w:tcBorders>
              <w:top w:val="single" w:sz="4" w:space="0" w:color="auto"/>
              <w:left w:val="single" w:sz="4" w:space="0" w:color="auto"/>
              <w:bottom w:val="single" w:sz="4" w:space="0" w:color="auto"/>
            </w:tcBorders>
            <w:shd w:val="clear" w:color="auto" w:fill="auto"/>
            <w:vAlign w:val="center"/>
          </w:tcPr>
          <w:p w:rsidR="00456A57" w:rsidRPr="00537166" w:rsidRDefault="00456A57" w:rsidP="00267D19">
            <w:pPr>
              <w:pStyle w:val="Other10"/>
              <w:spacing w:line="240" w:lineRule="auto"/>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100</w:t>
            </w:r>
          </w:p>
        </w:tc>
        <w:tc>
          <w:tcPr>
            <w:tcW w:w="1128" w:type="dxa"/>
            <w:tcBorders>
              <w:top w:val="single" w:sz="4" w:space="0" w:color="auto"/>
              <w:left w:val="single" w:sz="4" w:space="0" w:color="auto"/>
              <w:bottom w:val="single" w:sz="4" w:space="0" w:color="auto"/>
            </w:tcBorders>
            <w:shd w:val="clear" w:color="auto" w:fill="auto"/>
          </w:tcPr>
          <w:p w:rsidR="00456A57" w:rsidRPr="00537166" w:rsidRDefault="004E340A" w:rsidP="004E340A">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98</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456A57" w:rsidRPr="00537166" w:rsidRDefault="00456A57" w:rsidP="00267D19">
            <w:pPr>
              <w:rPr>
                <w:rFonts w:asciiTheme="minorEastAsia" w:eastAsiaTheme="minorEastAsia" w:hAnsiTheme="minorEastAsia"/>
                <w:sz w:val="18"/>
                <w:szCs w:val="18"/>
              </w:rPr>
            </w:pPr>
          </w:p>
        </w:tc>
      </w:tr>
    </w:tbl>
    <w:p w:rsidR="00F537A9" w:rsidRDefault="00456A57" w:rsidP="00456A57">
      <w:pPr>
        <w:pStyle w:val="Tablecaption10"/>
        <w:tabs>
          <w:tab w:val="left" w:pos="2054"/>
          <w:tab w:val="left" w:pos="4219"/>
          <w:tab w:val="left" w:pos="7051"/>
        </w:tabs>
        <w:ind w:left="600"/>
        <w:rPr>
          <w:rFonts w:asciiTheme="minorEastAsia" w:eastAsiaTheme="minorEastAsia" w:hAnsiTheme="minorEastAsia"/>
          <w:sz w:val="18"/>
          <w:szCs w:val="18"/>
          <w:lang w:eastAsia="zh-CN"/>
        </w:rPr>
      </w:pPr>
      <w:r w:rsidRPr="00537166">
        <w:rPr>
          <w:rFonts w:asciiTheme="minorEastAsia" w:eastAsiaTheme="minorEastAsia" w:hAnsiTheme="minorEastAsia"/>
          <w:sz w:val="18"/>
          <w:szCs w:val="18"/>
        </w:rPr>
        <w:t>说明：以上数据参照2022年部门决算报表中的</w:t>
      </w:r>
      <w:r w:rsidRPr="00537166">
        <w:rPr>
          <w:rFonts w:asciiTheme="minorEastAsia" w:eastAsiaTheme="minorEastAsia" w:hAnsiTheme="minorEastAsia"/>
          <w:sz w:val="18"/>
          <w:szCs w:val="18"/>
          <w:lang w:val="zh-CN" w:eastAsia="zh-CN" w:bidi="zh-CN"/>
        </w:rPr>
        <w:t>“收入</w:t>
      </w:r>
      <w:r w:rsidRPr="00537166">
        <w:rPr>
          <w:rFonts w:asciiTheme="minorEastAsia" w:eastAsiaTheme="minorEastAsia" w:hAnsiTheme="minorEastAsia"/>
          <w:sz w:val="18"/>
          <w:szCs w:val="18"/>
        </w:rPr>
        <w:t>支出决算总表</w:t>
      </w:r>
      <w:r w:rsidRPr="00537166">
        <w:rPr>
          <w:rFonts w:asciiTheme="minorEastAsia" w:eastAsiaTheme="minorEastAsia" w:hAnsiTheme="minorEastAsia"/>
          <w:sz w:val="18"/>
          <w:szCs w:val="18"/>
          <w:lang w:val="zh-CN" w:eastAsia="zh-CN" w:bidi="zh-CN"/>
        </w:rPr>
        <w:t>”（财</w:t>
      </w:r>
      <w:r w:rsidRPr="00537166">
        <w:rPr>
          <w:rFonts w:asciiTheme="minorEastAsia" w:eastAsiaTheme="minorEastAsia" w:hAnsiTheme="minorEastAsia"/>
          <w:sz w:val="18"/>
          <w:szCs w:val="18"/>
        </w:rPr>
        <w:t>决01表）。</w:t>
      </w:r>
    </w:p>
    <w:p w:rsidR="00612953" w:rsidRDefault="00612953" w:rsidP="00F537A9">
      <w:pPr>
        <w:pStyle w:val="Tablecaption10"/>
        <w:tabs>
          <w:tab w:val="left" w:pos="2325"/>
          <w:tab w:val="left" w:pos="4219"/>
          <w:tab w:val="left" w:pos="6690"/>
        </w:tabs>
        <w:ind w:left="600"/>
        <w:rPr>
          <w:rFonts w:asciiTheme="minorEastAsia" w:eastAsiaTheme="minorEastAsia" w:hAnsiTheme="minorEastAsia"/>
          <w:sz w:val="18"/>
          <w:szCs w:val="18"/>
          <w:lang w:eastAsia="zh-CN"/>
        </w:rPr>
      </w:pPr>
    </w:p>
    <w:p w:rsidR="00456A57" w:rsidRPr="00537166" w:rsidRDefault="00456A57" w:rsidP="00F537A9">
      <w:pPr>
        <w:pStyle w:val="Tablecaption10"/>
        <w:tabs>
          <w:tab w:val="left" w:pos="2325"/>
          <w:tab w:val="left" w:pos="4219"/>
          <w:tab w:val="left" w:pos="6690"/>
        </w:tabs>
        <w:ind w:left="600"/>
        <w:rPr>
          <w:sz w:val="18"/>
          <w:szCs w:val="18"/>
        </w:rPr>
        <w:sectPr w:rsidR="00456A57" w:rsidRPr="00537166">
          <w:headerReference w:type="even" r:id="rId13"/>
          <w:headerReference w:type="default" r:id="rId14"/>
          <w:footerReference w:type="even" r:id="rId15"/>
          <w:footerReference w:type="default" r:id="rId16"/>
          <w:pgSz w:w="11900" w:h="16840"/>
          <w:pgMar w:top="1779" w:right="785" w:bottom="1779" w:left="814" w:header="0" w:footer="3" w:gutter="0"/>
          <w:pgNumType w:start="6"/>
          <w:cols w:space="720"/>
          <w:docGrid w:linePitch="360"/>
        </w:sectPr>
      </w:pPr>
      <w:r w:rsidRPr="00537166">
        <w:rPr>
          <w:rFonts w:asciiTheme="minorEastAsia" w:eastAsiaTheme="minorEastAsia" w:hAnsiTheme="minorEastAsia"/>
          <w:sz w:val="18"/>
          <w:szCs w:val="18"/>
        </w:rPr>
        <w:t xml:space="preserve"> 填表人：</w:t>
      </w:r>
      <w:r w:rsidR="00F537A9">
        <w:rPr>
          <w:rFonts w:asciiTheme="minorEastAsia" w:eastAsiaTheme="minorEastAsia" w:hAnsiTheme="minorEastAsia" w:hint="eastAsia"/>
          <w:sz w:val="18"/>
          <w:szCs w:val="18"/>
          <w:lang w:eastAsia="zh-CN"/>
        </w:rPr>
        <w:t>苏晓燕</w:t>
      </w:r>
      <w:r w:rsidRPr="00537166">
        <w:rPr>
          <w:rFonts w:asciiTheme="minorEastAsia" w:eastAsiaTheme="minorEastAsia" w:hAnsiTheme="minorEastAsia"/>
          <w:sz w:val="18"/>
          <w:szCs w:val="18"/>
        </w:rPr>
        <w:tab/>
        <w:t>填报日期：</w:t>
      </w:r>
      <w:r w:rsidR="00F537A9">
        <w:rPr>
          <w:rFonts w:asciiTheme="minorEastAsia" w:eastAsiaTheme="minorEastAsia" w:hAnsiTheme="minorEastAsia" w:hint="eastAsia"/>
          <w:sz w:val="18"/>
          <w:szCs w:val="18"/>
          <w:lang w:eastAsia="zh-CN"/>
        </w:rPr>
        <w:t xml:space="preserve">2023年7月14日     </w:t>
      </w:r>
      <w:r w:rsidRPr="00537166">
        <w:rPr>
          <w:rFonts w:asciiTheme="minorEastAsia" w:eastAsiaTheme="minorEastAsia" w:hAnsiTheme="minorEastAsia"/>
          <w:sz w:val="18"/>
          <w:szCs w:val="18"/>
        </w:rPr>
        <w:t>联系电话：</w:t>
      </w:r>
      <w:r w:rsidR="00F537A9">
        <w:rPr>
          <w:rFonts w:asciiTheme="minorEastAsia" w:eastAsiaTheme="minorEastAsia" w:hAnsiTheme="minorEastAsia" w:hint="eastAsia"/>
          <w:sz w:val="18"/>
          <w:szCs w:val="18"/>
          <w:lang w:eastAsia="zh-CN"/>
        </w:rPr>
        <w:t>13487773222</w:t>
      </w:r>
      <w:r w:rsidRPr="00537166">
        <w:rPr>
          <w:rFonts w:asciiTheme="minorEastAsia" w:eastAsiaTheme="minorEastAsia" w:hAnsiTheme="minorEastAsia"/>
          <w:sz w:val="18"/>
          <w:szCs w:val="18"/>
        </w:rPr>
        <w:tab/>
      </w:r>
      <w:r w:rsidR="00F537A9">
        <w:rPr>
          <w:rFonts w:asciiTheme="minorEastAsia" w:eastAsiaTheme="minorEastAsia" w:hAnsiTheme="minorEastAsia" w:hint="eastAsia"/>
          <w:sz w:val="18"/>
          <w:szCs w:val="18"/>
          <w:lang w:eastAsia="zh-CN"/>
        </w:rPr>
        <w:t xml:space="preserve"> </w:t>
      </w:r>
      <w:r w:rsidRPr="00537166">
        <w:rPr>
          <w:rFonts w:asciiTheme="minorEastAsia" w:eastAsiaTheme="minorEastAsia" w:hAnsiTheme="minorEastAsia"/>
          <w:sz w:val="18"/>
          <w:szCs w:val="18"/>
        </w:rPr>
        <w:t>单位负责人签字:</w:t>
      </w:r>
    </w:p>
    <w:p w:rsidR="00456A57" w:rsidRPr="00EE551D" w:rsidRDefault="00456A57" w:rsidP="00456A57">
      <w:pPr>
        <w:pStyle w:val="Heading210"/>
        <w:keepNext/>
        <w:keepLines/>
        <w:spacing w:after="440" w:line="240" w:lineRule="auto"/>
      </w:pPr>
      <w:bookmarkStart w:id="6" w:name="bookmark25"/>
      <w:bookmarkStart w:id="7" w:name="bookmark24"/>
      <w:bookmarkStart w:id="8" w:name="bookmark23"/>
      <w:r w:rsidRPr="00EE551D">
        <w:rPr>
          <w:rFonts w:ascii="Times New Roman" w:eastAsia="Times New Roman" w:hAnsi="Times New Roman" w:cs="Times New Roman"/>
          <w:b/>
          <w:bCs/>
          <w:sz w:val="42"/>
          <w:szCs w:val="42"/>
        </w:rPr>
        <w:lastRenderedPageBreak/>
        <w:t>2022</w:t>
      </w:r>
      <w:r w:rsidRPr="00EE551D">
        <w:t>年度</w:t>
      </w:r>
      <w:r w:rsidR="009A14B4">
        <w:rPr>
          <w:rFonts w:hint="eastAsia"/>
          <w:lang w:eastAsia="zh-CN"/>
        </w:rPr>
        <w:t>华容县</w:t>
      </w:r>
      <w:r w:rsidR="009A14B4">
        <w:rPr>
          <w:rFonts w:ascii="Times New Roman" w:eastAsiaTheme="minorEastAsia" w:hAnsi="Times New Roman" w:cs="Times New Roman" w:hint="eastAsia"/>
          <w:b/>
          <w:bCs/>
          <w:sz w:val="42"/>
          <w:szCs w:val="42"/>
          <w:lang w:val="en-US" w:eastAsia="zh-CN" w:bidi="en-US"/>
        </w:rPr>
        <w:t>城管局</w:t>
      </w:r>
      <w:r w:rsidR="00582EEE">
        <w:rPr>
          <w:rFonts w:ascii="Times New Roman" w:eastAsiaTheme="minorEastAsia" w:hAnsi="Times New Roman" w:cs="Times New Roman" w:hint="eastAsia"/>
          <w:b/>
          <w:bCs/>
          <w:sz w:val="42"/>
          <w:szCs w:val="42"/>
          <w:lang w:val="en-US" w:eastAsia="zh-CN" w:bidi="en-US"/>
        </w:rPr>
        <w:t>（</w:t>
      </w:r>
      <w:r w:rsidR="00090CAB">
        <w:rPr>
          <w:rFonts w:ascii="Times New Roman" w:eastAsiaTheme="minorEastAsia" w:hAnsi="Times New Roman" w:cs="Times New Roman" w:hint="eastAsia"/>
          <w:b/>
          <w:bCs/>
          <w:sz w:val="42"/>
          <w:szCs w:val="42"/>
          <w:lang w:val="en-US" w:eastAsia="zh-CN" w:bidi="en-US"/>
        </w:rPr>
        <w:t>汇总</w:t>
      </w:r>
      <w:r w:rsidR="00582EEE">
        <w:rPr>
          <w:rFonts w:ascii="Times New Roman" w:eastAsiaTheme="minorEastAsia" w:hAnsi="Times New Roman" w:cs="Times New Roman" w:hint="eastAsia"/>
          <w:b/>
          <w:bCs/>
          <w:sz w:val="42"/>
          <w:szCs w:val="42"/>
          <w:lang w:val="en-US" w:eastAsia="zh-CN" w:bidi="en-US"/>
        </w:rPr>
        <w:t>）</w:t>
      </w:r>
      <w:r w:rsidRPr="00EE551D">
        <w:t>整体支出</w:t>
      </w:r>
      <w:bookmarkEnd w:id="6"/>
    </w:p>
    <w:p w:rsidR="00456A57" w:rsidRPr="00EE551D" w:rsidRDefault="00456A57" w:rsidP="00456A57">
      <w:pPr>
        <w:pStyle w:val="Heading210"/>
        <w:keepNext/>
        <w:keepLines/>
        <w:spacing w:after="9100" w:line="240" w:lineRule="auto"/>
      </w:pPr>
      <w:bookmarkStart w:id="9" w:name="bookmark26"/>
      <w:r w:rsidRPr="00EE551D">
        <w:t>绩效自评报告</w:t>
      </w:r>
      <w:bookmarkEnd w:id="7"/>
      <w:bookmarkEnd w:id="8"/>
      <w:bookmarkEnd w:id="9"/>
    </w:p>
    <w:p w:rsidR="00456A57" w:rsidRPr="00EE551D" w:rsidRDefault="00456A57" w:rsidP="00456A57">
      <w:pPr>
        <w:pStyle w:val="Bodytext10"/>
        <w:spacing w:after="260" w:line="240" w:lineRule="auto"/>
        <w:ind w:firstLine="0"/>
        <w:jc w:val="center"/>
      </w:pPr>
      <w:r w:rsidRPr="00EE551D">
        <w:t>部门（单位）名称：</w:t>
      </w:r>
      <w:r w:rsidRPr="00EE551D">
        <w:rPr>
          <w:u w:val="single"/>
        </w:rPr>
        <w:t>（盖章）</w:t>
      </w:r>
    </w:p>
    <w:p w:rsidR="00456A57" w:rsidRPr="00EE551D" w:rsidRDefault="009A14B4" w:rsidP="00456A57">
      <w:pPr>
        <w:pStyle w:val="Bodytext10"/>
        <w:spacing w:after="200" w:line="240" w:lineRule="auto"/>
        <w:ind w:firstLine="0"/>
        <w:jc w:val="center"/>
      </w:pPr>
      <w:r>
        <w:rPr>
          <w:rFonts w:hint="eastAsia"/>
          <w:lang w:eastAsia="zh-CN"/>
        </w:rPr>
        <w:t>2023</w:t>
      </w:r>
      <w:r w:rsidR="00456A57" w:rsidRPr="00EE551D">
        <w:t xml:space="preserve">年 </w:t>
      </w:r>
      <w:r>
        <w:rPr>
          <w:rFonts w:hint="eastAsia"/>
          <w:lang w:eastAsia="zh-CN"/>
        </w:rPr>
        <w:t>7</w:t>
      </w:r>
      <w:r w:rsidR="00C12B22">
        <w:rPr>
          <w:lang w:val="zh-CN" w:eastAsia="zh-CN" w:bidi="zh-CN"/>
        </w:rPr>
        <w:t>月</w:t>
      </w:r>
      <w:r w:rsidR="00C12B22">
        <w:rPr>
          <w:rFonts w:hint="eastAsia"/>
          <w:lang w:val="zh-CN" w:eastAsia="zh-CN" w:bidi="zh-CN"/>
        </w:rPr>
        <w:t xml:space="preserve"> </w:t>
      </w:r>
      <w:r>
        <w:rPr>
          <w:rFonts w:hint="eastAsia"/>
          <w:lang w:val="zh-CN" w:eastAsia="zh-CN" w:bidi="zh-CN"/>
        </w:rPr>
        <w:t>14</w:t>
      </w:r>
      <w:r w:rsidR="00C12B22">
        <w:rPr>
          <w:rFonts w:hint="eastAsia"/>
          <w:lang w:val="zh-CN" w:eastAsia="zh-CN" w:bidi="zh-CN"/>
        </w:rPr>
        <w:t>日</w:t>
      </w:r>
    </w:p>
    <w:p w:rsidR="00456A57" w:rsidRPr="00EE551D" w:rsidRDefault="00456A57" w:rsidP="00456A57">
      <w:pPr>
        <w:pStyle w:val="Heading210"/>
        <w:keepNext/>
        <w:keepLines/>
        <w:spacing w:after="540" w:line="658" w:lineRule="exact"/>
      </w:pPr>
      <w:bookmarkStart w:id="10" w:name="bookmark27"/>
      <w:bookmarkStart w:id="11" w:name="bookmark29"/>
      <w:bookmarkStart w:id="12" w:name="bookmark28"/>
      <w:r w:rsidRPr="00EE551D">
        <w:rPr>
          <w:rFonts w:ascii="Times New Roman" w:eastAsia="Times New Roman" w:hAnsi="Times New Roman" w:cs="Times New Roman"/>
          <w:b/>
          <w:bCs/>
          <w:sz w:val="42"/>
          <w:szCs w:val="42"/>
          <w:lang w:val="zh-CN" w:eastAsia="zh-CN" w:bidi="zh-CN"/>
        </w:rPr>
        <w:lastRenderedPageBreak/>
        <w:t>2022</w:t>
      </w:r>
      <w:r w:rsidRPr="00EE551D">
        <w:t>年度</w:t>
      </w:r>
      <w:r w:rsidR="00420161">
        <w:rPr>
          <w:rFonts w:ascii="Times New Roman" w:eastAsiaTheme="minorEastAsia" w:hAnsi="Times New Roman" w:cs="Times New Roman" w:hint="eastAsia"/>
          <w:b/>
          <w:bCs/>
          <w:sz w:val="42"/>
          <w:szCs w:val="42"/>
          <w:lang w:val="en-US" w:eastAsia="zh-CN" w:bidi="en-US"/>
        </w:rPr>
        <w:t>华容县城管局</w:t>
      </w:r>
      <w:r w:rsidR="00993E5B">
        <w:rPr>
          <w:rFonts w:ascii="Times New Roman" w:eastAsiaTheme="minorEastAsia" w:hAnsi="Times New Roman" w:cs="Times New Roman" w:hint="eastAsia"/>
          <w:b/>
          <w:bCs/>
          <w:sz w:val="42"/>
          <w:szCs w:val="42"/>
          <w:lang w:val="en-US" w:eastAsia="zh-CN" w:bidi="en-US"/>
        </w:rPr>
        <w:t>系统</w:t>
      </w:r>
      <w:r w:rsidRPr="00EE551D">
        <w:t>整体支出</w:t>
      </w:r>
      <w:r w:rsidRPr="00EE551D">
        <w:br/>
        <w:t>绩效自评报告</w:t>
      </w:r>
      <w:bookmarkEnd w:id="10"/>
      <w:bookmarkEnd w:id="11"/>
      <w:bookmarkEnd w:id="12"/>
    </w:p>
    <w:p w:rsidR="00456A57" w:rsidRDefault="00456A57" w:rsidP="00456A57">
      <w:pPr>
        <w:pStyle w:val="Bodytext10"/>
        <w:tabs>
          <w:tab w:val="left" w:pos="1276"/>
        </w:tabs>
        <w:spacing w:line="607" w:lineRule="exact"/>
        <w:ind w:firstLine="640"/>
        <w:jc w:val="both"/>
        <w:rPr>
          <w:b/>
          <w:bCs/>
          <w:lang w:eastAsia="zh-CN"/>
        </w:rPr>
      </w:pPr>
      <w:bookmarkStart w:id="13" w:name="bookmark30"/>
      <w:r w:rsidRPr="00EE551D">
        <w:rPr>
          <w:b/>
          <w:bCs/>
        </w:rPr>
        <w:t>一</w:t>
      </w:r>
      <w:bookmarkEnd w:id="13"/>
      <w:r w:rsidRPr="00EE551D">
        <w:rPr>
          <w:b/>
          <w:bCs/>
        </w:rPr>
        <w:t>、</w:t>
      </w:r>
      <w:r w:rsidRPr="00EE551D">
        <w:rPr>
          <w:b/>
          <w:bCs/>
        </w:rPr>
        <w:tab/>
        <w:t>部门（单位）基本情况</w:t>
      </w:r>
    </w:p>
    <w:p w:rsidR="00420161" w:rsidRDefault="00420161" w:rsidP="00420161">
      <w:pPr>
        <w:pStyle w:val="Bodytext10"/>
        <w:tabs>
          <w:tab w:val="left" w:pos="1276"/>
        </w:tabs>
        <w:spacing w:line="607" w:lineRule="exact"/>
        <w:ind w:firstLine="640"/>
        <w:jc w:val="both"/>
        <w:rPr>
          <w:lang w:eastAsia="zh-CN"/>
        </w:rPr>
      </w:pPr>
      <w:r>
        <w:rPr>
          <w:lang w:eastAsia="zh-CN"/>
        </w:rPr>
        <w:t>1</w:t>
      </w:r>
      <w:r>
        <w:rPr>
          <w:rFonts w:hint="eastAsia"/>
          <w:lang w:eastAsia="zh-CN"/>
        </w:rPr>
        <w:t>．主要职能。</w:t>
      </w:r>
    </w:p>
    <w:p w:rsidR="00420161" w:rsidRDefault="00420161" w:rsidP="00420161">
      <w:pPr>
        <w:pStyle w:val="Bodytext10"/>
        <w:tabs>
          <w:tab w:val="left" w:pos="1276"/>
        </w:tabs>
        <w:spacing w:line="607" w:lineRule="exact"/>
        <w:ind w:firstLine="640"/>
        <w:jc w:val="both"/>
        <w:rPr>
          <w:lang w:eastAsia="zh-CN"/>
        </w:rPr>
      </w:pPr>
      <w:r>
        <w:rPr>
          <w:rFonts w:hint="eastAsia"/>
          <w:lang w:eastAsia="zh-CN"/>
        </w:rPr>
        <w:t>（</w:t>
      </w:r>
      <w:r>
        <w:rPr>
          <w:lang w:eastAsia="zh-CN"/>
        </w:rPr>
        <w:t>1</w:t>
      </w:r>
      <w:r>
        <w:rPr>
          <w:rFonts w:hint="eastAsia"/>
          <w:lang w:eastAsia="zh-CN"/>
        </w:rPr>
        <w:t>）贯彻执行国家、省、市关于城市管理（指城市市容环境卫生和秩序管理、城市园林绿化建设维护管理、城市市政公用设施运行维护管理，下同）和城市综合执法的法律、法规、规章及相关政策；拟订城市管理和综合执法相关标准和规范性文件并负责组织实施；对全县城市管理和行政执法工作进行业务指导和监督检查。</w:t>
      </w:r>
    </w:p>
    <w:p w:rsidR="00420161" w:rsidRDefault="00420161" w:rsidP="00420161">
      <w:pPr>
        <w:pStyle w:val="Bodytext10"/>
        <w:tabs>
          <w:tab w:val="left" w:pos="1276"/>
        </w:tabs>
        <w:spacing w:line="607" w:lineRule="exact"/>
        <w:ind w:firstLine="640"/>
        <w:jc w:val="both"/>
        <w:rPr>
          <w:lang w:eastAsia="zh-CN"/>
        </w:rPr>
      </w:pPr>
      <w:r>
        <w:rPr>
          <w:rFonts w:hint="eastAsia"/>
          <w:lang w:eastAsia="zh-CN"/>
        </w:rPr>
        <w:t>（</w:t>
      </w:r>
      <w:r>
        <w:rPr>
          <w:lang w:eastAsia="zh-CN"/>
        </w:rPr>
        <w:t>2</w:t>
      </w:r>
      <w:r>
        <w:rPr>
          <w:rFonts w:hint="eastAsia"/>
          <w:lang w:eastAsia="zh-CN"/>
        </w:rPr>
        <w:t>）负责编制城市管理和综合执法工作的发展战略、中长期规划、各项专项规划和年度目标计划并组织实施；参与城市建设规划设计的评审工作，负责指导、协调和参与城市</w:t>
      </w:r>
      <w:r>
        <w:rPr>
          <w:rFonts w:ascii="Times New Roman" w:hAnsi="Times New Roman" w:cs="Times New Roman"/>
          <w:lang w:eastAsia="zh-CN"/>
        </w:rPr>
        <w:t>“</w:t>
      </w:r>
      <w:r>
        <w:rPr>
          <w:rFonts w:hint="eastAsia"/>
          <w:lang w:eastAsia="zh-CN"/>
        </w:rPr>
        <w:t>绿线</w:t>
      </w:r>
      <w:r>
        <w:rPr>
          <w:rFonts w:ascii="Times New Roman" w:hAnsi="Times New Roman" w:cs="Times New Roman"/>
          <w:lang w:eastAsia="zh-CN"/>
        </w:rPr>
        <w:t>”</w:t>
      </w:r>
      <w:r>
        <w:rPr>
          <w:rFonts w:hint="eastAsia"/>
          <w:lang w:eastAsia="zh-CN"/>
        </w:rPr>
        <w:t>的划定；参与城市管理方面政府投资和非经营性建设项目的可行性研究、申报立项工作；负责与城市管理相关单位的工作联系；承担县城市管理委员会办公室的日常工作。</w:t>
      </w:r>
    </w:p>
    <w:p w:rsidR="00420161" w:rsidRDefault="00420161" w:rsidP="00420161">
      <w:pPr>
        <w:pStyle w:val="Bodytext10"/>
        <w:tabs>
          <w:tab w:val="left" w:pos="1276"/>
        </w:tabs>
        <w:spacing w:line="607" w:lineRule="exact"/>
        <w:ind w:firstLine="640"/>
        <w:jc w:val="both"/>
        <w:rPr>
          <w:lang w:eastAsia="zh-CN"/>
        </w:rPr>
      </w:pPr>
      <w:r>
        <w:rPr>
          <w:rFonts w:hint="eastAsia"/>
          <w:lang w:eastAsia="zh-CN"/>
        </w:rPr>
        <w:t>（</w:t>
      </w:r>
      <w:r>
        <w:rPr>
          <w:lang w:eastAsia="zh-CN"/>
        </w:rPr>
        <w:t>3</w:t>
      </w:r>
      <w:r>
        <w:rPr>
          <w:rFonts w:hint="eastAsia"/>
          <w:lang w:eastAsia="zh-CN"/>
        </w:rPr>
        <w:t>）负责本系统内城市市政公用设施维护资金的管理和使用，组织拟订城市管理方面专项费用的年度计划；负责本系统内各单位财务情况的监督管理；审核市容环境卫生设施维护、园林绿化</w:t>
      </w:r>
      <w:r>
        <w:rPr>
          <w:rFonts w:hint="eastAsia"/>
          <w:lang w:eastAsia="zh-CN"/>
        </w:rPr>
        <w:lastRenderedPageBreak/>
        <w:t>建设维护等城市市政公用设施工程预（决）算；负责本系统依法征收的各种规费和公共资源出让收入的监督管理。</w:t>
      </w:r>
    </w:p>
    <w:p w:rsidR="00420161" w:rsidRDefault="00420161" w:rsidP="00420161">
      <w:pPr>
        <w:pStyle w:val="Bodytext10"/>
        <w:tabs>
          <w:tab w:val="left" w:pos="1276"/>
        </w:tabs>
        <w:spacing w:line="607" w:lineRule="exact"/>
        <w:ind w:firstLine="640"/>
        <w:jc w:val="both"/>
        <w:rPr>
          <w:lang w:eastAsia="zh-CN"/>
        </w:rPr>
      </w:pPr>
      <w:r>
        <w:rPr>
          <w:rFonts w:hint="eastAsia"/>
          <w:lang w:eastAsia="zh-CN"/>
        </w:rPr>
        <w:t>（</w:t>
      </w:r>
      <w:r>
        <w:rPr>
          <w:lang w:eastAsia="zh-CN"/>
        </w:rPr>
        <w:t>4</w:t>
      </w:r>
      <w:r>
        <w:rPr>
          <w:rFonts w:hint="eastAsia"/>
          <w:lang w:eastAsia="zh-CN"/>
        </w:rPr>
        <w:t>）负责城市市容环境卫生管理。</w:t>
      </w:r>
    </w:p>
    <w:p w:rsidR="00420161" w:rsidRDefault="00420161" w:rsidP="00420161">
      <w:pPr>
        <w:pStyle w:val="Bodytext10"/>
        <w:tabs>
          <w:tab w:val="left" w:pos="1276"/>
        </w:tabs>
        <w:spacing w:line="607" w:lineRule="exact"/>
        <w:ind w:firstLine="640"/>
        <w:jc w:val="both"/>
        <w:rPr>
          <w:lang w:eastAsia="zh-CN"/>
        </w:rPr>
      </w:pPr>
      <w:r>
        <w:rPr>
          <w:rFonts w:hint="eastAsia"/>
          <w:lang w:eastAsia="zh-CN"/>
        </w:rPr>
        <w:t>（</w:t>
      </w:r>
      <w:r>
        <w:rPr>
          <w:lang w:eastAsia="zh-CN"/>
        </w:rPr>
        <w:t>5</w:t>
      </w:r>
      <w:r>
        <w:rPr>
          <w:rFonts w:hint="eastAsia"/>
          <w:lang w:eastAsia="zh-CN"/>
        </w:rPr>
        <w:t>）负责宣传贯彻执行户外广告有关政策法规，组织编制城市户外广告设置规范并组织实施；负责城区公共空间秩序管理方面的户外广告设置管理、门头牌匾及门面外立面装修管理工作；负责设置大型户外广告及在城市建筑物、设施上悬挂、张贴宣传品等户外广告方面的行政审批服务；负责城市户外广告设置和设施的日常监管，对不符合广告规划和城市容貌标准的户外广告定期维护和清理；负责对庆典、促销、展览、宣传咨询、演出等活动占用道路、广场等的管理工作。</w:t>
      </w:r>
    </w:p>
    <w:p w:rsidR="00420161" w:rsidRDefault="00420161" w:rsidP="00420161">
      <w:pPr>
        <w:pStyle w:val="Bodytext10"/>
        <w:tabs>
          <w:tab w:val="left" w:pos="1276"/>
        </w:tabs>
        <w:spacing w:line="607" w:lineRule="exact"/>
        <w:ind w:firstLine="640"/>
        <w:jc w:val="both"/>
        <w:rPr>
          <w:lang w:eastAsia="zh-CN"/>
        </w:rPr>
      </w:pPr>
      <w:r>
        <w:rPr>
          <w:rFonts w:hint="eastAsia"/>
          <w:lang w:eastAsia="zh-CN"/>
        </w:rPr>
        <w:t>（</w:t>
      </w:r>
      <w:r>
        <w:rPr>
          <w:lang w:eastAsia="zh-CN"/>
        </w:rPr>
        <w:t>6</w:t>
      </w:r>
      <w:r>
        <w:rPr>
          <w:rFonts w:hint="eastAsia"/>
          <w:lang w:eastAsia="zh-CN"/>
        </w:rPr>
        <w:t>）负责城市园林绿化管理工作。</w:t>
      </w:r>
    </w:p>
    <w:p w:rsidR="00420161" w:rsidRDefault="00420161" w:rsidP="00420161">
      <w:pPr>
        <w:pStyle w:val="Bodytext10"/>
        <w:tabs>
          <w:tab w:val="left" w:pos="1276"/>
        </w:tabs>
        <w:spacing w:line="607" w:lineRule="exact"/>
        <w:ind w:firstLine="640"/>
        <w:jc w:val="both"/>
        <w:rPr>
          <w:lang w:eastAsia="zh-CN"/>
        </w:rPr>
      </w:pPr>
      <w:r>
        <w:rPr>
          <w:rFonts w:hint="eastAsia"/>
          <w:lang w:eastAsia="zh-CN"/>
        </w:rPr>
        <w:t>（</w:t>
      </w:r>
      <w:r>
        <w:rPr>
          <w:lang w:eastAsia="zh-CN"/>
        </w:rPr>
        <w:t>7</w:t>
      </w:r>
      <w:r>
        <w:rPr>
          <w:rFonts w:hint="eastAsia"/>
          <w:lang w:eastAsia="zh-CN"/>
        </w:rPr>
        <w:t>）负责全县市政公用设施运行维护管理工作。</w:t>
      </w:r>
    </w:p>
    <w:p w:rsidR="00420161" w:rsidRDefault="00420161" w:rsidP="00420161">
      <w:pPr>
        <w:pStyle w:val="Bodytext10"/>
        <w:tabs>
          <w:tab w:val="left" w:pos="1276"/>
        </w:tabs>
        <w:spacing w:line="607" w:lineRule="exact"/>
        <w:ind w:firstLine="640"/>
        <w:jc w:val="both"/>
        <w:rPr>
          <w:lang w:eastAsia="zh-CN"/>
        </w:rPr>
      </w:pPr>
      <w:r>
        <w:rPr>
          <w:rFonts w:hint="eastAsia"/>
          <w:lang w:eastAsia="zh-CN"/>
        </w:rPr>
        <w:t>（</w:t>
      </w:r>
      <w:r>
        <w:rPr>
          <w:lang w:eastAsia="zh-CN"/>
        </w:rPr>
        <w:t>8</w:t>
      </w:r>
      <w:r>
        <w:rPr>
          <w:rFonts w:hint="eastAsia"/>
          <w:lang w:eastAsia="zh-CN"/>
        </w:rPr>
        <w:t>）负责城区公共停车设施运行和静态交通秩序的监督管理工作。</w:t>
      </w:r>
    </w:p>
    <w:p w:rsidR="00420161" w:rsidRDefault="00420161" w:rsidP="00420161">
      <w:pPr>
        <w:pStyle w:val="Bodytext10"/>
        <w:tabs>
          <w:tab w:val="left" w:pos="1276"/>
        </w:tabs>
        <w:spacing w:line="607" w:lineRule="exact"/>
        <w:ind w:firstLine="640"/>
        <w:jc w:val="both"/>
        <w:rPr>
          <w:lang w:eastAsia="zh-CN"/>
        </w:rPr>
      </w:pPr>
      <w:r>
        <w:rPr>
          <w:rFonts w:hint="eastAsia"/>
          <w:lang w:eastAsia="zh-CN"/>
        </w:rPr>
        <w:t>（</w:t>
      </w:r>
      <w:r>
        <w:rPr>
          <w:lang w:eastAsia="zh-CN"/>
        </w:rPr>
        <w:t>9</w:t>
      </w:r>
      <w:r>
        <w:rPr>
          <w:rFonts w:hint="eastAsia"/>
          <w:lang w:eastAsia="zh-CN"/>
        </w:rPr>
        <w:t>）负责宣传贯彻燃气行业的法律、法规、规章；负责全县燃气发展规划编制并组织实施，拟订全县燃气管理的规范性文件；负责全县城镇燃气监督管理，规范与管理全县供气和燃气市场；制定城市燃气行业突发事件应急预案；拟订城市供气行业发展规划及其产业政策措施、实施细则并组织实施；组织城乡燃气工程</w:t>
      </w:r>
      <w:r>
        <w:rPr>
          <w:rFonts w:hint="eastAsia"/>
          <w:lang w:eastAsia="zh-CN"/>
        </w:rPr>
        <w:lastRenderedPageBreak/>
        <w:t>的可行性论证、立项等；负责在燃气企业规划、施工等环节中对燃气设施建设工程的审查和监督，承担县内供气企业经营网点的燃气经营许可和燃烧器具维修安装企业资质的审查和监管；负责对燃气经营活动的审批、审查和监督检查，负责燃气经营者改动市政燃气设施审批；负责对燃气安全事故和隐患的监督管理，对燃气经营使用的安全状况进行监督检查；负责天然气行业市场管理工作。</w:t>
      </w:r>
    </w:p>
    <w:p w:rsidR="00420161" w:rsidRDefault="00420161" w:rsidP="00420161">
      <w:pPr>
        <w:pStyle w:val="Bodytext10"/>
        <w:tabs>
          <w:tab w:val="left" w:pos="1276"/>
        </w:tabs>
        <w:spacing w:line="607" w:lineRule="exact"/>
        <w:ind w:firstLine="640"/>
        <w:jc w:val="both"/>
        <w:rPr>
          <w:lang w:eastAsia="zh-CN"/>
        </w:rPr>
      </w:pPr>
      <w:r>
        <w:rPr>
          <w:rFonts w:hint="eastAsia"/>
          <w:lang w:eastAsia="zh-CN"/>
        </w:rPr>
        <w:t>（</w:t>
      </w:r>
      <w:r>
        <w:rPr>
          <w:lang w:eastAsia="zh-CN"/>
        </w:rPr>
        <w:t>10</w:t>
      </w:r>
      <w:r>
        <w:rPr>
          <w:rFonts w:hint="eastAsia"/>
          <w:lang w:eastAsia="zh-CN"/>
        </w:rPr>
        <w:t>）负责县城市规划区公共广场建设的编制规划，负责制定县城市规划区公共广场管理规定；负责广场基础设施的管理和维修</w:t>
      </w:r>
      <w:r>
        <w:rPr>
          <w:lang w:eastAsia="zh-CN"/>
        </w:rPr>
        <w:t>;</w:t>
      </w:r>
      <w:r>
        <w:rPr>
          <w:rFonts w:hint="eastAsia"/>
          <w:lang w:eastAsia="zh-CN"/>
        </w:rPr>
        <w:t>负责城区公园（含沿河风光带）、游园、广场管理。</w:t>
      </w:r>
    </w:p>
    <w:p w:rsidR="00420161" w:rsidRDefault="00420161" w:rsidP="00420161">
      <w:pPr>
        <w:pStyle w:val="Bodytext10"/>
        <w:tabs>
          <w:tab w:val="left" w:pos="1276"/>
        </w:tabs>
        <w:spacing w:line="607" w:lineRule="exact"/>
        <w:ind w:firstLine="640"/>
        <w:jc w:val="both"/>
        <w:rPr>
          <w:lang w:eastAsia="zh-CN"/>
        </w:rPr>
      </w:pPr>
      <w:r>
        <w:rPr>
          <w:rFonts w:hint="eastAsia"/>
          <w:lang w:eastAsia="zh-CN"/>
        </w:rPr>
        <w:t>（</w:t>
      </w:r>
      <w:r>
        <w:rPr>
          <w:lang w:eastAsia="zh-CN"/>
        </w:rPr>
        <w:t>11</w:t>
      </w:r>
      <w:r>
        <w:rPr>
          <w:rFonts w:hint="eastAsia"/>
          <w:lang w:eastAsia="zh-CN"/>
        </w:rPr>
        <w:t>）负责城区环境保护管理方面的社会生活噪声污染整治、餐饮服务业油烟污染整治、露天烧烤整治等工作。</w:t>
      </w:r>
    </w:p>
    <w:p w:rsidR="00420161" w:rsidRDefault="00420161" w:rsidP="00420161">
      <w:pPr>
        <w:pStyle w:val="Bodytext10"/>
        <w:tabs>
          <w:tab w:val="left" w:pos="1276"/>
        </w:tabs>
        <w:spacing w:line="607" w:lineRule="exact"/>
        <w:ind w:firstLine="640"/>
        <w:jc w:val="both"/>
        <w:rPr>
          <w:lang w:eastAsia="zh-CN"/>
        </w:rPr>
      </w:pPr>
      <w:r>
        <w:rPr>
          <w:rFonts w:hint="eastAsia"/>
          <w:lang w:eastAsia="zh-CN"/>
        </w:rPr>
        <w:t>（</w:t>
      </w:r>
      <w:r>
        <w:rPr>
          <w:lang w:eastAsia="zh-CN"/>
        </w:rPr>
        <w:t>12</w:t>
      </w:r>
      <w:r>
        <w:rPr>
          <w:rFonts w:hint="eastAsia"/>
          <w:lang w:eastAsia="zh-CN"/>
        </w:rPr>
        <w:t>）参与县城市规划区集贸市场布局的规划编制；参与市场建设的监督和竣工验收；负责政府投资市场管理工作；负责政府投资市场维修维护、摊位费征收、市场管理及清扫保洁工作；查处自产蔬菜和农副产品未进入指定地点销售行业的行为。</w:t>
      </w:r>
    </w:p>
    <w:p w:rsidR="00420161" w:rsidRDefault="00420161" w:rsidP="00420161">
      <w:pPr>
        <w:pStyle w:val="Bodytext10"/>
        <w:tabs>
          <w:tab w:val="left" w:pos="1276"/>
        </w:tabs>
        <w:spacing w:line="607" w:lineRule="exact"/>
        <w:ind w:firstLine="640"/>
        <w:jc w:val="both"/>
        <w:rPr>
          <w:lang w:eastAsia="zh-CN"/>
        </w:rPr>
      </w:pPr>
      <w:r>
        <w:rPr>
          <w:rFonts w:hint="eastAsia"/>
          <w:lang w:eastAsia="zh-CN"/>
        </w:rPr>
        <w:t>（</w:t>
      </w:r>
      <w:r>
        <w:rPr>
          <w:lang w:eastAsia="zh-CN"/>
        </w:rPr>
        <w:t>13</w:t>
      </w:r>
      <w:r>
        <w:rPr>
          <w:rFonts w:hint="eastAsia"/>
          <w:lang w:eastAsia="zh-CN"/>
        </w:rPr>
        <w:t>）依据县人民政府的授权，负责全县管道燃气供应、垃圾处理等市政公用事业特许经营的具体实施，</w:t>
      </w:r>
      <w:r>
        <w:rPr>
          <w:lang w:eastAsia="zh-CN"/>
        </w:rPr>
        <w:t xml:space="preserve"> </w:t>
      </w:r>
      <w:r>
        <w:rPr>
          <w:rFonts w:hint="eastAsia"/>
          <w:lang w:eastAsia="zh-CN"/>
        </w:rPr>
        <w:t>采取购买服务或特许经营方式，推进城市市政基础设施、市政公用事业的市场化运营。</w:t>
      </w:r>
    </w:p>
    <w:p w:rsidR="00420161" w:rsidRDefault="00420161" w:rsidP="00420161">
      <w:pPr>
        <w:pStyle w:val="Bodytext10"/>
        <w:tabs>
          <w:tab w:val="left" w:pos="1276"/>
        </w:tabs>
        <w:spacing w:line="607" w:lineRule="exact"/>
        <w:ind w:firstLine="640"/>
        <w:jc w:val="both"/>
        <w:rPr>
          <w:lang w:eastAsia="zh-CN"/>
        </w:rPr>
      </w:pPr>
      <w:r>
        <w:rPr>
          <w:rFonts w:hint="eastAsia"/>
          <w:lang w:eastAsia="zh-CN"/>
        </w:rPr>
        <w:lastRenderedPageBreak/>
        <w:t>（</w:t>
      </w:r>
      <w:r>
        <w:rPr>
          <w:lang w:eastAsia="zh-CN"/>
        </w:rPr>
        <w:t>14</w:t>
      </w:r>
      <w:r>
        <w:rPr>
          <w:rFonts w:hint="eastAsia"/>
          <w:lang w:eastAsia="zh-CN"/>
        </w:rPr>
        <w:t>）负责县中心城区的排涝工作。</w:t>
      </w:r>
    </w:p>
    <w:p w:rsidR="00420161" w:rsidRDefault="00420161" w:rsidP="00420161">
      <w:pPr>
        <w:pStyle w:val="Bodytext10"/>
        <w:tabs>
          <w:tab w:val="left" w:pos="1276"/>
        </w:tabs>
        <w:spacing w:line="607" w:lineRule="exact"/>
        <w:ind w:firstLine="640"/>
        <w:jc w:val="both"/>
        <w:rPr>
          <w:lang w:eastAsia="zh-CN"/>
        </w:rPr>
      </w:pPr>
      <w:r>
        <w:rPr>
          <w:rFonts w:hint="eastAsia"/>
          <w:lang w:eastAsia="zh-CN"/>
        </w:rPr>
        <w:t>（</w:t>
      </w:r>
      <w:r>
        <w:rPr>
          <w:lang w:eastAsia="zh-CN"/>
        </w:rPr>
        <w:t>15</w:t>
      </w:r>
      <w:r>
        <w:rPr>
          <w:rFonts w:hint="eastAsia"/>
          <w:lang w:eastAsia="zh-CN"/>
        </w:rPr>
        <w:t>）负责城市管理行政审批和政务服务工作；统一受理行政许可事项，组织实施城市管理行政审批服务</w:t>
      </w:r>
      <w:r>
        <w:rPr>
          <w:rFonts w:ascii="Times New Roman" w:hAnsi="Times New Roman" w:cs="Times New Roman"/>
          <w:lang w:eastAsia="zh-CN"/>
        </w:rPr>
        <w:t>“</w:t>
      </w:r>
      <w:r>
        <w:rPr>
          <w:rFonts w:hint="eastAsia"/>
          <w:lang w:eastAsia="zh-CN"/>
        </w:rPr>
        <w:t>最多跑一次</w:t>
      </w:r>
      <w:r>
        <w:rPr>
          <w:rFonts w:ascii="Times New Roman" w:hAnsi="Times New Roman" w:cs="Times New Roman"/>
          <w:lang w:eastAsia="zh-CN"/>
        </w:rPr>
        <w:t>”</w:t>
      </w:r>
      <w:r>
        <w:rPr>
          <w:rFonts w:hint="eastAsia"/>
          <w:lang w:eastAsia="zh-CN"/>
        </w:rPr>
        <w:t>改革和</w:t>
      </w:r>
      <w:r>
        <w:rPr>
          <w:rFonts w:ascii="Times New Roman" w:hAnsi="Times New Roman" w:cs="Times New Roman"/>
          <w:lang w:eastAsia="zh-CN"/>
        </w:rPr>
        <w:t>“</w:t>
      </w:r>
      <w:r>
        <w:rPr>
          <w:rFonts w:hint="eastAsia"/>
          <w:lang w:eastAsia="zh-CN"/>
        </w:rPr>
        <w:t>互联网</w:t>
      </w:r>
      <w:r>
        <w:rPr>
          <w:lang w:eastAsia="zh-CN"/>
        </w:rPr>
        <w:t>+</w:t>
      </w:r>
      <w:r>
        <w:rPr>
          <w:rFonts w:hint="eastAsia"/>
          <w:lang w:eastAsia="zh-CN"/>
        </w:rPr>
        <w:t>政务服务</w:t>
      </w:r>
      <w:r>
        <w:rPr>
          <w:rFonts w:ascii="Times New Roman" w:hAnsi="Times New Roman" w:cs="Times New Roman"/>
          <w:lang w:eastAsia="zh-CN"/>
        </w:rPr>
        <w:t>”</w:t>
      </w:r>
      <w:r>
        <w:rPr>
          <w:rFonts w:hint="eastAsia"/>
          <w:lang w:eastAsia="zh-CN"/>
        </w:rPr>
        <w:t>工作，提高行政审批效率和服务水平。</w:t>
      </w:r>
    </w:p>
    <w:p w:rsidR="00420161" w:rsidRDefault="00420161" w:rsidP="00420161">
      <w:pPr>
        <w:pStyle w:val="Bodytext10"/>
        <w:tabs>
          <w:tab w:val="left" w:pos="1276"/>
        </w:tabs>
        <w:spacing w:line="607" w:lineRule="exact"/>
        <w:ind w:firstLine="640"/>
        <w:jc w:val="both"/>
        <w:rPr>
          <w:lang w:eastAsia="zh-CN"/>
        </w:rPr>
      </w:pPr>
      <w:r>
        <w:rPr>
          <w:rFonts w:hint="eastAsia"/>
          <w:lang w:eastAsia="zh-CN"/>
        </w:rPr>
        <w:t>（</w:t>
      </w:r>
      <w:r>
        <w:rPr>
          <w:lang w:eastAsia="zh-CN"/>
        </w:rPr>
        <w:t>16</w:t>
      </w:r>
      <w:r>
        <w:rPr>
          <w:rFonts w:hint="eastAsia"/>
          <w:lang w:eastAsia="zh-CN"/>
        </w:rPr>
        <w:t>）指导社区居民委员会、社区居民、业主委员会、物业服务单位参与城市综合管理活动，劝阻和协助处理违反城市综合管理法律法规规章的行为。</w:t>
      </w:r>
    </w:p>
    <w:p w:rsidR="00420161" w:rsidRDefault="00420161" w:rsidP="00420161">
      <w:pPr>
        <w:pStyle w:val="Bodytext10"/>
        <w:tabs>
          <w:tab w:val="left" w:pos="1276"/>
        </w:tabs>
        <w:spacing w:line="607" w:lineRule="exact"/>
        <w:ind w:firstLine="640"/>
        <w:jc w:val="both"/>
        <w:rPr>
          <w:lang w:eastAsia="zh-CN"/>
        </w:rPr>
      </w:pPr>
      <w:r>
        <w:rPr>
          <w:rFonts w:hint="eastAsia"/>
          <w:lang w:eastAsia="zh-CN"/>
        </w:rPr>
        <w:t>（</w:t>
      </w:r>
      <w:r>
        <w:rPr>
          <w:lang w:eastAsia="zh-CN"/>
        </w:rPr>
        <w:t>17</w:t>
      </w:r>
      <w:r>
        <w:rPr>
          <w:rFonts w:hint="eastAsia"/>
          <w:lang w:eastAsia="zh-CN"/>
        </w:rPr>
        <w:t>）指导居民、法人或其他组织通过参与城市综合管理志愿者活动、履行临街门店前的市容环境卫生责任等方式参与城市综合管理活动。</w:t>
      </w:r>
    </w:p>
    <w:p w:rsidR="00420161" w:rsidRDefault="00420161" w:rsidP="00420161">
      <w:pPr>
        <w:pStyle w:val="Bodytext10"/>
        <w:tabs>
          <w:tab w:val="left" w:pos="1276"/>
        </w:tabs>
        <w:spacing w:line="607" w:lineRule="exact"/>
        <w:ind w:firstLine="640"/>
        <w:jc w:val="both"/>
        <w:rPr>
          <w:lang w:eastAsia="zh-CN"/>
        </w:rPr>
      </w:pPr>
      <w:r>
        <w:rPr>
          <w:rFonts w:hint="eastAsia"/>
          <w:lang w:eastAsia="zh-CN"/>
        </w:rPr>
        <w:t>（</w:t>
      </w:r>
      <w:r>
        <w:rPr>
          <w:lang w:eastAsia="zh-CN"/>
        </w:rPr>
        <w:t>18</w:t>
      </w:r>
      <w:r>
        <w:rPr>
          <w:rFonts w:hint="eastAsia"/>
          <w:lang w:eastAsia="zh-CN"/>
        </w:rPr>
        <w:t>）指导开展城市文明教育，开展社会诚信建设宣传，弘扬社会公德，引导公民自觉遵守城市综合管理法律法规规章，提升城市文明程度。</w:t>
      </w:r>
    </w:p>
    <w:p w:rsidR="00420161" w:rsidRDefault="00420161" w:rsidP="00420161">
      <w:pPr>
        <w:pStyle w:val="Bodytext10"/>
        <w:tabs>
          <w:tab w:val="left" w:pos="1276"/>
        </w:tabs>
        <w:spacing w:line="607" w:lineRule="exact"/>
        <w:ind w:firstLine="640"/>
        <w:jc w:val="both"/>
        <w:rPr>
          <w:lang w:eastAsia="zh-CN"/>
        </w:rPr>
      </w:pPr>
      <w:r>
        <w:rPr>
          <w:rFonts w:hint="eastAsia"/>
          <w:lang w:eastAsia="zh-CN"/>
        </w:rPr>
        <w:t>（</w:t>
      </w:r>
      <w:r>
        <w:rPr>
          <w:lang w:eastAsia="zh-CN"/>
        </w:rPr>
        <w:t>19</w:t>
      </w:r>
      <w:r>
        <w:rPr>
          <w:rFonts w:hint="eastAsia"/>
          <w:lang w:eastAsia="zh-CN"/>
        </w:rPr>
        <w:t>）负责县城区数字化城市管理监督、指挥、调度和协调工作；负责城市管理信息，参与编制县城市管理信息化建设总体规划并具体组织实施；按照网格化管理的要求，划定城市管理和综合执法单元区域，明确区域责任单位和责任人，督促责任单位和责任人开展日常巡查，依法及时查处违法行为。</w:t>
      </w:r>
    </w:p>
    <w:p w:rsidR="00420161" w:rsidRDefault="00420161" w:rsidP="00420161">
      <w:pPr>
        <w:pStyle w:val="Bodytext10"/>
        <w:tabs>
          <w:tab w:val="left" w:pos="1276"/>
        </w:tabs>
        <w:spacing w:line="607" w:lineRule="exact"/>
        <w:ind w:firstLine="640"/>
        <w:jc w:val="both"/>
        <w:rPr>
          <w:lang w:eastAsia="zh-CN"/>
        </w:rPr>
      </w:pPr>
      <w:r>
        <w:rPr>
          <w:rFonts w:hint="eastAsia"/>
          <w:lang w:eastAsia="zh-CN"/>
        </w:rPr>
        <w:t>（</w:t>
      </w:r>
      <w:r>
        <w:rPr>
          <w:lang w:eastAsia="zh-CN"/>
        </w:rPr>
        <w:t>20</w:t>
      </w:r>
      <w:r>
        <w:rPr>
          <w:rFonts w:hint="eastAsia"/>
          <w:lang w:eastAsia="zh-CN"/>
        </w:rPr>
        <w:t>）负责深化城市管理和综合执法系统改革，开展城市管理和综合执法理论研究，加快城市管理数字化、精细化、智慧化</w:t>
      </w:r>
      <w:r>
        <w:rPr>
          <w:rFonts w:hint="eastAsia"/>
          <w:lang w:eastAsia="zh-CN"/>
        </w:rPr>
        <w:lastRenderedPageBreak/>
        <w:t>的建设，建立和完善数字化城市综合管理平台，提高城市综合管理信息化水平；负责拟订城市管理科技发展规划，指导城市管理重大科技项目攻关、成果推广和新技术引进工作；负责数字化城市管理的建设和维护工作。</w:t>
      </w:r>
    </w:p>
    <w:p w:rsidR="00420161" w:rsidRDefault="00420161" w:rsidP="00420161">
      <w:pPr>
        <w:pStyle w:val="Bodytext10"/>
        <w:tabs>
          <w:tab w:val="left" w:pos="1276"/>
        </w:tabs>
        <w:spacing w:line="607" w:lineRule="exact"/>
        <w:ind w:firstLine="640"/>
        <w:jc w:val="both"/>
        <w:rPr>
          <w:lang w:eastAsia="zh-CN"/>
        </w:rPr>
      </w:pPr>
      <w:r>
        <w:rPr>
          <w:rFonts w:hint="eastAsia"/>
          <w:lang w:eastAsia="zh-CN"/>
        </w:rPr>
        <w:t>（</w:t>
      </w:r>
      <w:r>
        <w:rPr>
          <w:lang w:eastAsia="zh-CN"/>
        </w:rPr>
        <w:t>21</w:t>
      </w:r>
      <w:r>
        <w:rPr>
          <w:rFonts w:hint="eastAsia"/>
          <w:lang w:eastAsia="zh-CN"/>
        </w:rPr>
        <w:t>）负责在城市规划区内依法行使以下相对集中行政处罚权和与之相关的行政强制措施。</w:t>
      </w:r>
    </w:p>
    <w:p w:rsidR="00420161" w:rsidRDefault="00420161" w:rsidP="00420161">
      <w:pPr>
        <w:pStyle w:val="Bodytext10"/>
        <w:tabs>
          <w:tab w:val="left" w:pos="1276"/>
        </w:tabs>
        <w:spacing w:line="607" w:lineRule="exact"/>
        <w:ind w:firstLine="640"/>
        <w:jc w:val="both"/>
        <w:rPr>
          <w:lang w:eastAsia="zh-CN"/>
        </w:rPr>
      </w:pPr>
      <w:r>
        <w:rPr>
          <w:rFonts w:hint="eastAsia"/>
          <w:lang w:eastAsia="zh-CN"/>
        </w:rPr>
        <w:t>（</w:t>
      </w:r>
      <w:r>
        <w:rPr>
          <w:lang w:eastAsia="zh-CN"/>
        </w:rPr>
        <w:t>22</w:t>
      </w:r>
      <w:r>
        <w:rPr>
          <w:rFonts w:hint="eastAsia"/>
          <w:lang w:eastAsia="zh-CN"/>
        </w:rPr>
        <w:t>）负责全县城市管理行政执法的统一指挥、组织、协调、实施；负责城市管理行政执法督察；负责城市管理行政执法案件的查处工作；负责城市管理行政执法队伍的建设、城市管理行政执法人员的资格管理和执法人员违纪违规行为查处。</w:t>
      </w:r>
    </w:p>
    <w:p w:rsidR="00420161" w:rsidRDefault="00420161" w:rsidP="00420161">
      <w:pPr>
        <w:pStyle w:val="Bodytext10"/>
        <w:tabs>
          <w:tab w:val="left" w:pos="1276"/>
        </w:tabs>
        <w:spacing w:line="607" w:lineRule="exact"/>
        <w:ind w:firstLine="640"/>
        <w:jc w:val="both"/>
        <w:rPr>
          <w:lang w:eastAsia="zh-CN"/>
        </w:rPr>
      </w:pPr>
      <w:r>
        <w:rPr>
          <w:rFonts w:hint="eastAsia"/>
          <w:lang w:eastAsia="zh-CN"/>
        </w:rPr>
        <w:t>（</w:t>
      </w:r>
      <w:r>
        <w:rPr>
          <w:lang w:eastAsia="zh-CN"/>
        </w:rPr>
        <w:t>23</w:t>
      </w:r>
      <w:r>
        <w:rPr>
          <w:rFonts w:hint="eastAsia"/>
          <w:lang w:eastAsia="zh-CN"/>
        </w:rPr>
        <w:t>）负责城市管理行业工作人员的技术、业务培训、考核；指导城市管理行业精神文明建设和思想政治工作。</w:t>
      </w:r>
    </w:p>
    <w:p w:rsidR="00420161" w:rsidRDefault="00420161" w:rsidP="00420161">
      <w:pPr>
        <w:pStyle w:val="Bodytext10"/>
        <w:tabs>
          <w:tab w:val="left" w:pos="1276"/>
        </w:tabs>
        <w:spacing w:line="607" w:lineRule="exact"/>
        <w:ind w:firstLine="640"/>
        <w:jc w:val="both"/>
        <w:rPr>
          <w:lang w:eastAsia="zh-CN"/>
        </w:rPr>
      </w:pPr>
      <w:r>
        <w:rPr>
          <w:rFonts w:hint="eastAsia"/>
          <w:lang w:eastAsia="zh-CN"/>
        </w:rPr>
        <w:t>（</w:t>
      </w:r>
      <w:r>
        <w:rPr>
          <w:lang w:eastAsia="zh-CN"/>
        </w:rPr>
        <w:t>24</w:t>
      </w:r>
      <w:r>
        <w:rPr>
          <w:rFonts w:hint="eastAsia"/>
          <w:lang w:eastAsia="zh-CN"/>
        </w:rPr>
        <w:t>）负责城市管理系统的安全生产和应急管理工作。</w:t>
      </w:r>
    </w:p>
    <w:p w:rsidR="00420161" w:rsidRDefault="00420161" w:rsidP="00420161">
      <w:pPr>
        <w:pStyle w:val="Bodytext10"/>
        <w:tabs>
          <w:tab w:val="left" w:pos="1276"/>
        </w:tabs>
        <w:spacing w:line="607" w:lineRule="exact"/>
        <w:ind w:firstLine="640"/>
        <w:jc w:val="both"/>
        <w:rPr>
          <w:lang w:eastAsia="zh-CN"/>
        </w:rPr>
      </w:pPr>
      <w:r>
        <w:rPr>
          <w:rFonts w:hint="eastAsia"/>
          <w:lang w:eastAsia="zh-CN"/>
        </w:rPr>
        <w:t>（</w:t>
      </w:r>
      <w:r>
        <w:rPr>
          <w:lang w:eastAsia="zh-CN"/>
        </w:rPr>
        <w:t>25</w:t>
      </w:r>
      <w:r>
        <w:rPr>
          <w:rFonts w:hint="eastAsia"/>
          <w:lang w:eastAsia="zh-CN"/>
        </w:rPr>
        <w:t>）完成县委、县政府交办的其他事项。</w:t>
      </w:r>
    </w:p>
    <w:p w:rsidR="00420161" w:rsidRDefault="00420161" w:rsidP="00420161">
      <w:pPr>
        <w:pStyle w:val="Bodytext10"/>
        <w:tabs>
          <w:tab w:val="left" w:pos="1276"/>
        </w:tabs>
        <w:spacing w:line="607" w:lineRule="exact"/>
        <w:ind w:firstLine="640"/>
        <w:jc w:val="both"/>
        <w:rPr>
          <w:lang w:eastAsia="zh-CN"/>
        </w:rPr>
      </w:pPr>
      <w:r>
        <w:rPr>
          <w:lang w:eastAsia="zh-CN"/>
        </w:rPr>
        <w:t>2</w:t>
      </w:r>
      <w:r>
        <w:rPr>
          <w:rFonts w:hint="eastAsia"/>
          <w:lang w:eastAsia="zh-CN"/>
        </w:rPr>
        <w:t>．机构情况：城管局内设十个股室（办公室、政工人事股、政策法规股、后财装备股、安全生产股、渣土管理股、行政审批股、市容环卫股、市政园林股、工会）、两个股级单位（市政公用设施服务中心和燃气服务站）和四个副科级单位（华容县城市管理综合执法大队、华容县市容环境卫生服务中心、华容县城镇风景园林中心、华容县市场建设服务中心）。</w:t>
      </w:r>
    </w:p>
    <w:p w:rsidR="00420161" w:rsidRPr="00EE551D" w:rsidRDefault="00420161" w:rsidP="00420161">
      <w:pPr>
        <w:pStyle w:val="Bodytext10"/>
        <w:tabs>
          <w:tab w:val="left" w:pos="1276"/>
        </w:tabs>
        <w:spacing w:line="607" w:lineRule="exact"/>
        <w:ind w:firstLine="640"/>
        <w:jc w:val="both"/>
        <w:rPr>
          <w:lang w:eastAsia="zh-CN"/>
        </w:rPr>
      </w:pPr>
      <w:r>
        <w:rPr>
          <w:lang w:eastAsia="zh-CN"/>
        </w:rPr>
        <w:lastRenderedPageBreak/>
        <w:t>3</w:t>
      </w:r>
      <w:r>
        <w:rPr>
          <w:rFonts w:hint="eastAsia"/>
          <w:lang w:eastAsia="zh-CN"/>
        </w:rPr>
        <w:t>．人员情况：</w:t>
      </w:r>
      <w:r w:rsidR="009C2C61">
        <w:rPr>
          <w:rFonts w:hint="eastAsia"/>
          <w:lang w:eastAsia="zh-CN"/>
        </w:rPr>
        <w:t>本系统2022年编制数为292人，</w:t>
      </w:r>
      <w:r w:rsidR="00B77BCC" w:rsidRPr="00F66164">
        <w:rPr>
          <w:rFonts w:hint="eastAsia"/>
          <w:sz w:val="28"/>
          <w:szCs w:val="28"/>
        </w:rPr>
        <w:t>年末实有人数为432人，其中：行政人员11人、参照公务员法管理事业人员75人、非参公事业人员346</w:t>
      </w:r>
      <w:r w:rsidR="009C2C61">
        <w:rPr>
          <w:rFonts w:hint="eastAsia"/>
          <w:sz w:val="28"/>
          <w:szCs w:val="28"/>
        </w:rPr>
        <w:t>人</w:t>
      </w:r>
      <w:r w:rsidR="00B77BCC" w:rsidRPr="00F66164">
        <w:rPr>
          <w:rFonts w:hint="eastAsia"/>
          <w:sz w:val="28"/>
          <w:szCs w:val="28"/>
        </w:rPr>
        <w:t xml:space="preserve"> </w:t>
      </w:r>
      <w:r>
        <w:rPr>
          <w:rFonts w:hint="eastAsia"/>
          <w:lang w:eastAsia="zh-CN"/>
        </w:rPr>
        <w:t>。</w:t>
      </w:r>
    </w:p>
    <w:p w:rsidR="00456A57" w:rsidRDefault="00456A57" w:rsidP="00456A57">
      <w:pPr>
        <w:pStyle w:val="Bodytext10"/>
        <w:tabs>
          <w:tab w:val="left" w:pos="1276"/>
        </w:tabs>
        <w:spacing w:line="607" w:lineRule="exact"/>
        <w:ind w:firstLine="640"/>
        <w:jc w:val="both"/>
        <w:rPr>
          <w:b/>
          <w:bCs/>
          <w:lang w:eastAsia="zh-CN"/>
        </w:rPr>
      </w:pPr>
      <w:bookmarkStart w:id="14" w:name="bookmark31"/>
      <w:r w:rsidRPr="00EE551D">
        <w:rPr>
          <w:b/>
          <w:bCs/>
        </w:rPr>
        <w:t>二</w:t>
      </w:r>
      <w:bookmarkEnd w:id="14"/>
      <w:r w:rsidRPr="00EE551D">
        <w:rPr>
          <w:b/>
          <w:bCs/>
        </w:rPr>
        <w:t>、</w:t>
      </w:r>
      <w:r w:rsidRPr="00EE551D">
        <w:rPr>
          <w:b/>
          <w:bCs/>
        </w:rPr>
        <w:tab/>
        <w:t>基本支出情况</w:t>
      </w:r>
    </w:p>
    <w:p w:rsidR="00420161" w:rsidRPr="00EE551D" w:rsidRDefault="00420161" w:rsidP="00456A57">
      <w:pPr>
        <w:pStyle w:val="Bodytext10"/>
        <w:tabs>
          <w:tab w:val="left" w:pos="1276"/>
        </w:tabs>
        <w:spacing w:line="607" w:lineRule="exact"/>
        <w:ind w:firstLine="640"/>
        <w:jc w:val="both"/>
        <w:rPr>
          <w:lang w:eastAsia="zh-CN"/>
        </w:rPr>
      </w:pPr>
      <w:r>
        <w:rPr>
          <w:lang w:eastAsia="zh-CN"/>
        </w:rPr>
        <w:t>202</w:t>
      </w:r>
      <w:r>
        <w:rPr>
          <w:rFonts w:hint="eastAsia"/>
          <w:lang w:eastAsia="zh-CN"/>
        </w:rPr>
        <w:t>2</w:t>
      </w:r>
      <w:r w:rsidRPr="00420161">
        <w:rPr>
          <w:rFonts w:hint="eastAsia"/>
          <w:lang w:eastAsia="zh-CN"/>
        </w:rPr>
        <w:t>年城管局</w:t>
      </w:r>
      <w:r w:rsidR="00B456AC">
        <w:rPr>
          <w:rFonts w:hint="eastAsia"/>
          <w:lang w:eastAsia="zh-CN"/>
        </w:rPr>
        <w:t>系统</w:t>
      </w:r>
      <w:r w:rsidRPr="00420161">
        <w:rPr>
          <w:rFonts w:hint="eastAsia"/>
          <w:lang w:eastAsia="zh-CN"/>
        </w:rPr>
        <w:t>基本支出</w:t>
      </w:r>
      <w:r w:rsidR="005A24A2">
        <w:rPr>
          <w:rFonts w:hint="eastAsia"/>
          <w:lang w:eastAsia="zh-CN"/>
        </w:rPr>
        <w:t>7217.86</w:t>
      </w:r>
      <w:r w:rsidRPr="00420161">
        <w:rPr>
          <w:rFonts w:hint="eastAsia"/>
          <w:lang w:eastAsia="zh-CN"/>
        </w:rPr>
        <w:t>万元，占总支出的</w:t>
      </w:r>
      <w:r w:rsidR="005A24A2">
        <w:rPr>
          <w:rFonts w:hint="eastAsia"/>
          <w:lang w:eastAsia="zh-CN"/>
        </w:rPr>
        <w:t>31.73</w:t>
      </w:r>
      <w:r w:rsidRPr="00420161">
        <w:rPr>
          <w:lang w:eastAsia="zh-CN"/>
        </w:rPr>
        <w:t>%</w:t>
      </w:r>
      <w:r w:rsidR="00471F5E">
        <w:rPr>
          <w:rFonts w:hint="eastAsia"/>
          <w:lang w:eastAsia="zh-CN"/>
        </w:rPr>
        <w:t>，主要是</w:t>
      </w:r>
      <w:r w:rsidR="005A24A2">
        <w:rPr>
          <w:rFonts w:hint="eastAsia"/>
          <w:lang w:eastAsia="zh-CN"/>
        </w:rPr>
        <w:t>人员经费和</w:t>
      </w:r>
      <w:r w:rsidR="00C82FA3">
        <w:rPr>
          <w:rFonts w:hint="eastAsia"/>
          <w:lang w:eastAsia="zh-CN"/>
        </w:rPr>
        <w:t>日常公用经费</w:t>
      </w:r>
      <w:r w:rsidR="00471F5E">
        <w:rPr>
          <w:rFonts w:hint="eastAsia"/>
          <w:lang w:eastAsia="zh-CN"/>
        </w:rPr>
        <w:t>。</w:t>
      </w:r>
      <w:r w:rsidRPr="00420161">
        <w:rPr>
          <w:rFonts w:hint="eastAsia"/>
          <w:lang w:eastAsia="zh-CN"/>
        </w:rPr>
        <w:t>其中</w:t>
      </w:r>
      <w:r w:rsidR="00F23FF3">
        <w:rPr>
          <w:rFonts w:hint="eastAsia"/>
          <w:lang w:eastAsia="zh-CN"/>
        </w:rPr>
        <w:t>：</w:t>
      </w:r>
      <w:r w:rsidR="00F23FF3">
        <w:rPr>
          <w:rFonts w:hint="eastAsia"/>
        </w:rPr>
        <w:t>工资福利支出</w:t>
      </w:r>
      <w:r w:rsidR="005A24A2">
        <w:rPr>
          <w:rFonts w:hint="eastAsia"/>
          <w:lang w:eastAsia="zh-CN"/>
        </w:rPr>
        <w:t>5440.6</w:t>
      </w:r>
      <w:r w:rsidR="00F23FF3">
        <w:rPr>
          <w:rFonts w:hint="eastAsia"/>
        </w:rPr>
        <w:t>万元、商品和服务支出</w:t>
      </w:r>
      <w:r w:rsidR="005A24A2">
        <w:rPr>
          <w:rFonts w:hint="eastAsia"/>
          <w:lang w:eastAsia="zh-CN"/>
        </w:rPr>
        <w:t>1645.51</w:t>
      </w:r>
      <w:r w:rsidR="00F23FF3">
        <w:rPr>
          <w:rFonts w:hint="eastAsia"/>
        </w:rPr>
        <w:t>万元、对个人和家庭的补助支出</w:t>
      </w:r>
      <w:r w:rsidR="005A24A2">
        <w:rPr>
          <w:rFonts w:hint="eastAsia"/>
          <w:lang w:eastAsia="zh-CN"/>
        </w:rPr>
        <w:t>103.8</w:t>
      </w:r>
      <w:r w:rsidR="00F23FF3">
        <w:rPr>
          <w:rFonts w:hint="eastAsia"/>
        </w:rPr>
        <w:t>万元</w:t>
      </w:r>
      <w:r w:rsidR="00CB31FD">
        <w:rPr>
          <w:rFonts w:hint="eastAsia"/>
          <w:lang w:eastAsia="zh-CN"/>
        </w:rPr>
        <w:t>、资本性支出</w:t>
      </w:r>
      <w:r w:rsidR="005A24A2">
        <w:rPr>
          <w:rFonts w:hint="eastAsia"/>
          <w:lang w:eastAsia="zh-CN"/>
        </w:rPr>
        <w:t>27.95</w:t>
      </w:r>
      <w:r w:rsidR="00CB31FD">
        <w:rPr>
          <w:rFonts w:hint="eastAsia"/>
          <w:lang w:eastAsia="zh-CN"/>
        </w:rPr>
        <w:t>万元</w:t>
      </w:r>
      <w:r w:rsidRPr="00420161">
        <w:rPr>
          <w:rFonts w:hint="eastAsia"/>
          <w:lang w:eastAsia="zh-CN"/>
        </w:rPr>
        <w:t>。</w:t>
      </w:r>
      <w:r w:rsidR="002A3DEA" w:rsidRPr="00F66164">
        <w:rPr>
          <w:rFonts w:hint="eastAsia"/>
          <w:sz w:val="28"/>
          <w:szCs w:val="28"/>
        </w:rPr>
        <w:t>机关运行经费比上年增加12.12%、工资福利支出比上年增加39.14%、商品和服务支出比上年减少54.72%、对个人和家庭的补助支出比上年增加212.17%。主要原因是：（1）政府统筹安排退伍军人和网络公司撤销人员，增加人员经费；（2）响应政府过紧日子要求，例行节约，精简开支，减少非必要的日常性支出。</w:t>
      </w:r>
    </w:p>
    <w:p w:rsidR="00456A57" w:rsidRDefault="00456A57" w:rsidP="00456A57">
      <w:pPr>
        <w:pStyle w:val="Bodytext10"/>
        <w:tabs>
          <w:tab w:val="left" w:pos="1276"/>
        </w:tabs>
        <w:spacing w:line="607" w:lineRule="exact"/>
        <w:ind w:firstLine="640"/>
        <w:jc w:val="both"/>
        <w:rPr>
          <w:b/>
          <w:bCs/>
          <w:lang w:eastAsia="zh-CN"/>
        </w:rPr>
      </w:pPr>
      <w:bookmarkStart w:id="15" w:name="bookmark32"/>
      <w:r w:rsidRPr="00EE551D">
        <w:rPr>
          <w:b/>
          <w:bCs/>
        </w:rPr>
        <w:t>三</w:t>
      </w:r>
      <w:bookmarkEnd w:id="15"/>
      <w:r w:rsidRPr="00EE551D">
        <w:rPr>
          <w:b/>
          <w:bCs/>
        </w:rPr>
        <w:t>、</w:t>
      </w:r>
      <w:r w:rsidRPr="00EE551D">
        <w:rPr>
          <w:b/>
          <w:bCs/>
        </w:rPr>
        <w:tab/>
        <w:t>项目支出情况</w:t>
      </w:r>
    </w:p>
    <w:p w:rsidR="00C31958" w:rsidRDefault="00C31958" w:rsidP="00456A57">
      <w:pPr>
        <w:pStyle w:val="Bodytext10"/>
        <w:tabs>
          <w:tab w:val="left" w:pos="1276"/>
        </w:tabs>
        <w:spacing w:line="607" w:lineRule="exact"/>
        <w:ind w:firstLine="640"/>
        <w:jc w:val="both"/>
        <w:rPr>
          <w:lang w:eastAsia="zh-CN"/>
        </w:rPr>
      </w:pPr>
      <w:r>
        <w:rPr>
          <w:rFonts w:hint="eastAsia"/>
          <w:lang w:eastAsia="zh-CN"/>
        </w:rPr>
        <w:t>2022年城管局</w:t>
      </w:r>
      <w:r w:rsidR="000C29D8">
        <w:rPr>
          <w:rFonts w:hint="eastAsia"/>
          <w:lang w:eastAsia="zh-CN"/>
        </w:rPr>
        <w:t>系统</w:t>
      </w:r>
      <w:r>
        <w:rPr>
          <w:rFonts w:hint="eastAsia"/>
          <w:lang w:eastAsia="zh-CN"/>
        </w:rPr>
        <w:t>项目支出</w:t>
      </w:r>
      <w:r w:rsidR="000C29D8">
        <w:rPr>
          <w:rFonts w:hint="eastAsia"/>
          <w:lang w:eastAsia="zh-CN"/>
        </w:rPr>
        <w:t>15526.84</w:t>
      </w:r>
      <w:r>
        <w:rPr>
          <w:rFonts w:hint="eastAsia"/>
          <w:lang w:eastAsia="zh-CN"/>
        </w:rPr>
        <w:t>万元，占总支出的</w:t>
      </w:r>
      <w:r w:rsidR="000C29D8">
        <w:rPr>
          <w:rFonts w:hint="eastAsia"/>
          <w:lang w:eastAsia="zh-CN"/>
        </w:rPr>
        <w:t>68.27</w:t>
      </w:r>
      <w:r w:rsidR="007A709B">
        <w:rPr>
          <w:rFonts w:hint="eastAsia"/>
          <w:lang w:eastAsia="zh-CN"/>
        </w:rPr>
        <w:t>%</w:t>
      </w:r>
      <w:r w:rsidR="00EA5087">
        <w:rPr>
          <w:rFonts w:hint="eastAsia"/>
          <w:lang w:eastAsia="zh-CN"/>
        </w:rPr>
        <w:t>，主要有：</w:t>
      </w:r>
      <w:r w:rsidR="000C29D8">
        <w:rPr>
          <w:rFonts w:hint="eastAsia"/>
          <w:lang w:eastAsia="zh-CN"/>
        </w:rPr>
        <w:t>机关服务</w:t>
      </w:r>
      <w:r w:rsidR="00C64FDE">
        <w:rPr>
          <w:rFonts w:hint="eastAsia"/>
          <w:lang w:eastAsia="zh-CN"/>
        </w:rPr>
        <w:t>支出</w:t>
      </w:r>
      <w:r w:rsidR="000C29D8">
        <w:rPr>
          <w:rFonts w:hint="eastAsia"/>
          <w:lang w:eastAsia="zh-CN"/>
        </w:rPr>
        <w:t>、其他城乡社区公共设施支出、其他国有土地使用权出让收入安排的支出、其他城市基础设施配套费安排的支出、其他自然资源事务支出、其他地方自行试点项目收益专项债券</w:t>
      </w:r>
      <w:r w:rsidR="00C64FDE">
        <w:rPr>
          <w:rFonts w:hint="eastAsia"/>
          <w:lang w:eastAsia="zh-CN"/>
        </w:rPr>
        <w:t>收入安排的支出等</w:t>
      </w:r>
    </w:p>
    <w:p w:rsidR="00B22868" w:rsidRDefault="00B22868" w:rsidP="00456A57">
      <w:pPr>
        <w:pStyle w:val="Bodytext10"/>
        <w:tabs>
          <w:tab w:val="left" w:pos="1276"/>
        </w:tabs>
        <w:spacing w:line="607" w:lineRule="exact"/>
        <w:ind w:firstLine="640"/>
        <w:jc w:val="both"/>
        <w:rPr>
          <w:lang w:eastAsia="zh-CN"/>
        </w:rPr>
      </w:pPr>
      <w:r>
        <w:rPr>
          <w:rFonts w:hint="eastAsia"/>
          <w:lang w:eastAsia="zh-CN"/>
        </w:rPr>
        <w:t>1.</w:t>
      </w:r>
      <w:r w:rsidR="00C64FDE">
        <w:rPr>
          <w:rFonts w:hint="eastAsia"/>
          <w:lang w:eastAsia="zh-CN"/>
        </w:rPr>
        <w:t>机关服务支出资金安排和使用管理情况</w:t>
      </w:r>
      <w:r w:rsidR="00C64FDE">
        <w:rPr>
          <w:lang w:eastAsia="zh-CN"/>
        </w:rPr>
        <w:t xml:space="preserve"> </w:t>
      </w:r>
    </w:p>
    <w:p w:rsidR="007427FC" w:rsidRDefault="00A12EA0" w:rsidP="00456A57">
      <w:pPr>
        <w:pStyle w:val="Bodytext10"/>
        <w:tabs>
          <w:tab w:val="left" w:pos="1276"/>
        </w:tabs>
        <w:spacing w:line="607" w:lineRule="exact"/>
        <w:ind w:firstLine="640"/>
        <w:jc w:val="both"/>
        <w:rPr>
          <w:lang w:eastAsia="zh-CN"/>
        </w:rPr>
      </w:pPr>
      <w:r>
        <w:rPr>
          <w:rFonts w:hint="eastAsia"/>
          <w:lang w:eastAsia="zh-CN"/>
        </w:rPr>
        <w:lastRenderedPageBreak/>
        <w:t>主要用于城市管理和综合执法相关项目</w:t>
      </w:r>
      <w:r w:rsidR="007427FC">
        <w:rPr>
          <w:rFonts w:hint="eastAsia"/>
          <w:lang w:eastAsia="zh-CN"/>
        </w:rPr>
        <w:t>的支出。</w:t>
      </w:r>
    </w:p>
    <w:p w:rsidR="00B22868" w:rsidRDefault="00B22868" w:rsidP="00456A57">
      <w:pPr>
        <w:pStyle w:val="Bodytext10"/>
        <w:tabs>
          <w:tab w:val="left" w:pos="1276"/>
        </w:tabs>
        <w:spacing w:line="607" w:lineRule="exact"/>
        <w:ind w:firstLine="640"/>
        <w:jc w:val="both"/>
        <w:rPr>
          <w:lang w:eastAsia="zh-CN"/>
        </w:rPr>
      </w:pPr>
      <w:r>
        <w:rPr>
          <w:rFonts w:hint="eastAsia"/>
          <w:lang w:eastAsia="zh-CN"/>
        </w:rPr>
        <w:t>截止2022年12月31日，</w:t>
      </w:r>
      <w:r w:rsidRPr="00B22868">
        <w:rPr>
          <w:rFonts w:hint="eastAsia"/>
          <w:lang w:eastAsia="zh-CN"/>
        </w:rPr>
        <w:t>本次绩效评价范围内的县财政资金到位</w:t>
      </w:r>
      <w:r>
        <w:rPr>
          <w:rFonts w:hint="eastAsia"/>
          <w:lang w:eastAsia="zh-CN"/>
        </w:rPr>
        <w:t>155.16</w:t>
      </w:r>
      <w:r w:rsidRPr="00B22868">
        <w:rPr>
          <w:rFonts w:hint="eastAsia"/>
          <w:lang w:eastAsia="zh-CN"/>
        </w:rPr>
        <w:t>万元，资金到位率为</w:t>
      </w:r>
      <w:r w:rsidRPr="00B22868">
        <w:rPr>
          <w:lang w:eastAsia="zh-CN"/>
        </w:rPr>
        <w:t>100%</w:t>
      </w:r>
      <w:r>
        <w:rPr>
          <w:rFonts w:hint="eastAsia"/>
          <w:lang w:eastAsia="zh-CN"/>
        </w:rPr>
        <w:t>。</w:t>
      </w:r>
    </w:p>
    <w:p w:rsidR="00B22868" w:rsidRDefault="00B22868" w:rsidP="00456A57">
      <w:pPr>
        <w:pStyle w:val="Bodytext10"/>
        <w:tabs>
          <w:tab w:val="left" w:pos="1276"/>
        </w:tabs>
        <w:spacing w:line="607" w:lineRule="exact"/>
        <w:ind w:firstLine="640"/>
        <w:jc w:val="both"/>
        <w:rPr>
          <w:lang w:eastAsia="zh-CN"/>
        </w:rPr>
      </w:pPr>
      <w:r w:rsidRPr="00B22868">
        <w:rPr>
          <w:rFonts w:hint="eastAsia"/>
          <w:lang w:eastAsia="zh-CN"/>
        </w:rPr>
        <w:t>截止</w:t>
      </w:r>
      <w:r w:rsidRPr="00B22868">
        <w:rPr>
          <w:lang w:eastAsia="zh-CN"/>
        </w:rPr>
        <w:t>2022</w:t>
      </w:r>
      <w:r w:rsidRPr="00B22868">
        <w:rPr>
          <w:rFonts w:hint="eastAsia"/>
          <w:lang w:eastAsia="zh-CN"/>
        </w:rPr>
        <w:t>年</w:t>
      </w:r>
      <w:r w:rsidRPr="00B22868">
        <w:rPr>
          <w:lang w:eastAsia="zh-CN"/>
        </w:rPr>
        <w:t>12</w:t>
      </w:r>
      <w:r w:rsidRPr="00B22868">
        <w:rPr>
          <w:rFonts w:hint="eastAsia"/>
          <w:lang w:eastAsia="zh-CN"/>
        </w:rPr>
        <w:t>月</w:t>
      </w:r>
      <w:r w:rsidRPr="00B22868">
        <w:rPr>
          <w:lang w:eastAsia="zh-CN"/>
        </w:rPr>
        <w:t>31</w:t>
      </w:r>
      <w:r w:rsidRPr="00B22868">
        <w:rPr>
          <w:rFonts w:hint="eastAsia"/>
          <w:lang w:eastAsia="zh-CN"/>
        </w:rPr>
        <w:t>日，根据相关财务资料，本次绩效评价范围内的县财政资金已使用</w:t>
      </w:r>
      <w:r>
        <w:rPr>
          <w:rFonts w:hint="eastAsia"/>
          <w:lang w:eastAsia="zh-CN"/>
        </w:rPr>
        <w:t>155.16</w:t>
      </w:r>
      <w:r w:rsidRPr="00B22868">
        <w:rPr>
          <w:rFonts w:hint="eastAsia"/>
          <w:lang w:eastAsia="zh-CN"/>
        </w:rPr>
        <w:t>万元，资金使用率为</w:t>
      </w:r>
      <w:r>
        <w:rPr>
          <w:rFonts w:hint="eastAsia"/>
          <w:lang w:eastAsia="zh-CN"/>
        </w:rPr>
        <w:t>100</w:t>
      </w:r>
      <w:r w:rsidRPr="00B22868">
        <w:rPr>
          <w:lang w:eastAsia="zh-CN"/>
        </w:rPr>
        <w:t>%</w:t>
      </w:r>
      <w:r>
        <w:rPr>
          <w:rFonts w:hint="eastAsia"/>
          <w:lang w:eastAsia="zh-CN"/>
        </w:rPr>
        <w:t>。</w:t>
      </w:r>
    </w:p>
    <w:p w:rsidR="00537C1D" w:rsidRDefault="00537C1D" w:rsidP="00456A57">
      <w:pPr>
        <w:pStyle w:val="Bodytext10"/>
        <w:tabs>
          <w:tab w:val="left" w:pos="1276"/>
        </w:tabs>
        <w:spacing w:line="607" w:lineRule="exact"/>
        <w:ind w:firstLine="640"/>
        <w:jc w:val="both"/>
        <w:rPr>
          <w:lang w:eastAsia="zh-CN"/>
        </w:rPr>
      </w:pPr>
      <w:r>
        <w:rPr>
          <w:rFonts w:hint="eastAsia"/>
          <w:lang w:eastAsia="zh-CN"/>
        </w:rPr>
        <w:t>2.</w:t>
      </w:r>
      <w:r w:rsidR="00C64FDE">
        <w:rPr>
          <w:rFonts w:hint="eastAsia"/>
          <w:lang w:eastAsia="zh-CN"/>
        </w:rPr>
        <w:t>其他城乡社区公共设施支出</w:t>
      </w:r>
      <w:r>
        <w:rPr>
          <w:rFonts w:hint="eastAsia"/>
          <w:lang w:eastAsia="zh-CN"/>
        </w:rPr>
        <w:t>资金安排和使用管理情况</w:t>
      </w:r>
    </w:p>
    <w:p w:rsidR="007427FC" w:rsidRDefault="007427FC" w:rsidP="00537C1D">
      <w:pPr>
        <w:pStyle w:val="Bodytext10"/>
        <w:tabs>
          <w:tab w:val="left" w:pos="1276"/>
        </w:tabs>
        <w:spacing w:line="607" w:lineRule="exact"/>
        <w:ind w:firstLine="640"/>
        <w:jc w:val="both"/>
        <w:rPr>
          <w:lang w:eastAsia="zh-CN"/>
        </w:rPr>
      </w:pPr>
      <w:r>
        <w:rPr>
          <w:rFonts w:hint="eastAsia"/>
          <w:lang w:eastAsia="zh-CN"/>
        </w:rPr>
        <w:t>主要用于市政公用设施维护费、</w:t>
      </w:r>
      <w:r w:rsidR="00A12EA0">
        <w:rPr>
          <w:rFonts w:hint="eastAsia"/>
          <w:lang w:eastAsia="zh-CN"/>
        </w:rPr>
        <w:t>市容环境卫生相关项目的支出。</w:t>
      </w:r>
    </w:p>
    <w:p w:rsidR="00537C1D" w:rsidRDefault="00537C1D" w:rsidP="00537C1D">
      <w:pPr>
        <w:pStyle w:val="Bodytext10"/>
        <w:tabs>
          <w:tab w:val="left" w:pos="1276"/>
        </w:tabs>
        <w:spacing w:line="607" w:lineRule="exact"/>
        <w:ind w:firstLine="640"/>
        <w:jc w:val="both"/>
        <w:rPr>
          <w:lang w:eastAsia="zh-CN"/>
        </w:rPr>
      </w:pPr>
      <w:r>
        <w:rPr>
          <w:rFonts w:hint="eastAsia"/>
          <w:lang w:eastAsia="zh-CN"/>
        </w:rPr>
        <w:t>截止2022年12月31日，</w:t>
      </w:r>
      <w:r w:rsidRPr="00B22868">
        <w:rPr>
          <w:rFonts w:hint="eastAsia"/>
          <w:lang w:eastAsia="zh-CN"/>
        </w:rPr>
        <w:t>本次绩效评价范围内的县财政资金到位</w:t>
      </w:r>
      <w:r w:rsidR="00C64FDE">
        <w:rPr>
          <w:rFonts w:hint="eastAsia"/>
          <w:lang w:eastAsia="zh-CN"/>
        </w:rPr>
        <w:t>2584</w:t>
      </w:r>
      <w:r w:rsidRPr="00B22868">
        <w:rPr>
          <w:rFonts w:hint="eastAsia"/>
          <w:lang w:eastAsia="zh-CN"/>
        </w:rPr>
        <w:t>万元，资金到位率为</w:t>
      </w:r>
      <w:r w:rsidRPr="00B22868">
        <w:rPr>
          <w:lang w:eastAsia="zh-CN"/>
        </w:rPr>
        <w:t>100%</w:t>
      </w:r>
      <w:r>
        <w:rPr>
          <w:rFonts w:hint="eastAsia"/>
          <w:lang w:eastAsia="zh-CN"/>
        </w:rPr>
        <w:t>。</w:t>
      </w:r>
    </w:p>
    <w:p w:rsidR="00537C1D" w:rsidRDefault="00537C1D" w:rsidP="00537C1D">
      <w:pPr>
        <w:pStyle w:val="Bodytext10"/>
        <w:tabs>
          <w:tab w:val="left" w:pos="1276"/>
        </w:tabs>
        <w:spacing w:line="607" w:lineRule="exact"/>
        <w:ind w:firstLine="640"/>
        <w:jc w:val="both"/>
        <w:rPr>
          <w:lang w:eastAsia="zh-CN"/>
        </w:rPr>
      </w:pPr>
      <w:r w:rsidRPr="00B22868">
        <w:rPr>
          <w:rFonts w:hint="eastAsia"/>
          <w:lang w:eastAsia="zh-CN"/>
        </w:rPr>
        <w:t>截止</w:t>
      </w:r>
      <w:r w:rsidRPr="00B22868">
        <w:rPr>
          <w:lang w:eastAsia="zh-CN"/>
        </w:rPr>
        <w:t>2022</w:t>
      </w:r>
      <w:r w:rsidRPr="00B22868">
        <w:rPr>
          <w:rFonts w:hint="eastAsia"/>
          <w:lang w:eastAsia="zh-CN"/>
        </w:rPr>
        <w:t>年</w:t>
      </w:r>
      <w:r w:rsidRPr="00B22868">
        <w:rPr>
          <w:lang w:eastAsia="zh-CN"/>
        </w:rPr>
        <w:t>12</w:t>
      </w:r>
      <w:r w:rsidRPr="00B22868">
        <w:rPr>
          <w:rFonts w:hint="eastAsia"/>
          <w:lang w:eastAsia="zh-CN"/>
        </w:rPr>
        <w:t>月</w:t>
      </w:r>
      <w:r w:rsidRPr="00B22868">
        <w:rPr>
          <w:lang w:eastAsia="zh-CN"/>
        </w:rPr>
        <w:t>31</w:t>
      </w:r>
      <w:r w:rsidRPr="00B22868">
        <w:rPr>
          <w:rFonts w:hint="eastAsia"/>
          <w:lang w:eastAsia="zh-CN"/>
        </w:rPr>
        <w:t>日，根据相关财务资料，本次绩效评价范围内的县财政资金已使用</w:t>
      </w:r>
      <w:r w:rsidR="00C64FDE">
        <w:rPr>
          <w:rFonts w:hint="eastAsia"/>
          <w:lang w:eastAsia="zh-CN"/>
        </w:rPr>
        <w:t>2584</w:t>
      </w:r>
      <w:r w:rsidRPr="00B22868">
        <w:rPr>
          <w:rFonts w:hint="eastAsia"/>
          <w:lang w:eastAsia="zh-CN"/>
        </w:rPr>
        <w:t>万元，资金使用率为</w:t>
      </w:r>
      <w:r>
        <w:rPr>
          <w:rFonts w:hint="eastAsia"/>
          <w:lang w:eastAsia="zh-CN"/>
        </w:rPr>
        <w:t>100</w:t>
      </w:r>
      <w:r w:rsidRPr="00B22868">
        <w:rPr>
          <w:lang w:eastAsia="zh-CN"/>
        </w:rPr>
        <w:t>%</w:t>
      </w:r>
      <w:r>
        <w:rPr>
          <w:rFonts w:hint="eastAsia"/>
          <w:lang w:eastAsia="zh-CN"/>
        </w:rPr>
        <w:t>。</w:t>
      </w:r>
    </w:p>
    <w:p w:rsidR="005D5B27" w:rsidRDefault="005D5B27" w:rsidP="00537C1D">
      <w:pPr>
        <w:pStyle w:val="Bodytext10"/>
        <w:tabs>
          <w:tab w:val="left" w:pos="1276"/>
        </w:tabs>
        <w:spacing w:line="607" w:lineRule="exact"/>
        <w:ind w:firstLine="640"/>
        <w:jc w:val="both"/>
        <w:rPr>
          <w:lang w:eastAsia="zh-CN"/>
        </w:rPr>
      </w:pPr>
      <w:r>
        <w:rPr>
          <w:rFonts w:hint="eastAsia"/>
          <w:lang w:eastAsia="zh-CN"/>
        </w:rPr>
        <w:t>3.</w:t>
      </w:r>
      <w:r w:rsidR="00C64FDE">
        <w:rPr>
          <w:rFonts w:hint="eastAsia"/>
          <w:lang w:eastAsia="zh-CN"/>
        </w:rPr>
        <w:t>其他国有土地使用权出让收入安排的支出</w:t>
      </w:r>
      <w:r>
        <w:rPr>
          <w:rFonts w:hint="eastAsia"/>
          <w:lang w:eastAsia="zh-CN"/>
        </w:rPr>
        <w:t>资金安排和使用管理情况</w:t>
      </w:r>
    </w:p>
    <w:p w:rsidR="00A12EA0" w:rsidRDefault="00A12EA0" w:rsidP="00537C1D">
      <w:pPr>
        <w:pStyle w:val="Bodytext10"/>
        <w:tabs>
          <w:tab w:val="left" w:pos="1276"/>
        </w:tabs>
        <w:spacing w:line="607" w:lineRule="exact"/>
        <w:ind w:firstLine="640"/>
        <w:jc w:val="both"/>
        <w:rPr>
          <w:lang w:eastAsia="zh-CN"/>
        </w:rPr>
      </w:pPr>
      <w:r>
        <w:rPr>
          <w:rFonts w:hint="eastAsia"/>
          <w:lang w:eastAsia="zh-CN"/>
        </w:rPr>
        <w:t>主要用于燃气安全生产相关项目的支出。</w:t>
      </w:r>
    </w:p>
    <w:p w:rsidR="005D5B27" w:rsidRDefault="005D5B27" w:rsidP="005D5B27">
      <w:pPr>
        <w:pStyle w:val="Bodytext10"/>
        <w:tabs>
          <w:tab w:val="left" w:pos="1276"/>
        </w:tabs>
        <w:spacing w:line="607" w:lineRule="exact"/>
        <w:ind w:firstLine="640"/>
        <w:jc w:val="both"/>
        <w:rPr>
          <w:lang w:eastAsia="zh-CN"/>
        </w:rPr>
      </w:pPr>
      <w:r>
        <w:rPr>
          <w:rFonts w:hint="eastAsia"/>
          <w:lang w:eastAsia="zh-CN"/>
        </w:rPr>
        <w:t>截止2022年12月31日，</w:t>
      </w:r>
      <w:r w:rsidRPr="00B22868">
        <w:rPr>
          <w:rFonts w:hint="eastAsia"/>
          <w:lang w:eastAsia="zh-CN"/>
        </w:rPr>
        <w:t>本次绩效评价范围内的县财政资金到位</w:t>
      </w:r>
      <w:r w:rsidR="00C64FDE">
        <w:rPr>
          <w:rFonts w:hint="eastAsia"/>
          <w:lang w:eastAsia="zh-CN"/>
        </w:rPr>
        <w:t>6</w:t>
      </w:r>
      <w:r w:rsidRPr="00B22868">
        <w:rPr>
          <w:rFonts w:hint="eastAsia"/>
          <w:lang w:eastAsia="zh-CN"/>
        </w:rPr>
        <w:t>万元，资金到位率为</w:t>
      </w:r>
      <w:r w:rsidRPr="00B22868">
        <w:rPr>
          <w:lang w:eastAsia="zh-CN"/>
        </w:rPr>
        <w:t>100%</w:t>
      </w:r>
      <w:r>
        <w:rPr>
          <w:rFonts w:hint="eastAsia"/>
          <w:lang w:eastAsia="zh-CN"/>
        </w:rPr>
        <w:t>。</w:t>
      </w:r>
    </w:p>
    <w:p w:rsidR="005D5B27" w:rsidRDefault="005D5B27" w:rsidP="005D5B27">
      <w:pPr>
        <w:pStyle w:val="Bodytext10"/>
        <w:tabs>
          <w:tab w:val="left" w:pos="1276"/>
        </w:tabs>
        <w:spacing w:line="607" w:lineRule="exact"/>
        <w:ind w:firstLine="640"/>
        <w:jc w:val="both"/>
        <w:rPr>
          <w:lang w:eastAsia="zh-CN"/>
        </w:rPr>
      </w:pPr>
      <w:r w:rsidRPr="00B22868">
        <w:rPr>
          <w:rFonts w:hint="eastAsia"/>
          <w:lang w:eastAsia="zh-CN"/>
        </w:rPr>
        <w:t>截止</w:t>
      </w:r>
      <w:r w:rsidRPr="00B22868">
        <w:rPr>
          <w:lang w:eastAsia="zh-CN"/>
        </w:rPr>
        <w:t>2022</w:t>
      </w:r>
      <w:r w:rsidRPr="00B22868">
        <w:rPr>
          <w:rFonts w:hint="eastAsia"/>
          <w:lang w:eastAsia="zh-CN"/>
        </w:rPr>
        <w:t>年</w:t>
      </w:r>
      <w:r w:rsidRPr="00B22868">
        <w:rPr>
          <w:lang w:eastAsia="zh-CN"/>
        </w:rPr>
        <w:t>12</w:t>
      </w:r>
      <w:r w:rsidRPr="00B22868">
        <w:rPr>
          <w:rFonts w:hint="eastAsia"/>
          <w:lang w:eastAsia="zh-CN"/>
        </w:rPr>
        <w:t>月</w:t>
      </w:r>
      <w:r w:rsidRPr="00B22868">
        <w:rPr>
          <w:lang w:eastAsia="zh-CN"/>
        </w:rPr>
        <w:t>31</w:t>
      </w:r>
      <w:r w:rsidRPr="00B22868">
        <w:rPr>
          <w:rFonts w:hint="eastAsia"/>
          <w:lang w:eastAsia="zh-CN"/>
        </w:rPr>
        <w:t>日，根据相关财务资料，本次绩效评价范围内的县财政资金已使用</w:t>
      </w:r>
      <w:r w:rsidR="00C64FDE">
        <w:rPr>
          <w:rFonts w:hint="eastAsia"/>
          <w:lang w:eastAsia="zh-CN"/>
        </w:rPr>
        <w:t>6</w:t>
      </w:r>
      <w:r w:rsidRPr="00B22868">
        <w:rPr>
          <w:rFonts w:hint="eastAsia"/>
          <w:lang w:eastAsia="zh-CN"/>
        </w:rPr>
        <w:t>万元，资金使用率为</w:t>
      </w:r>
      <w:r>
        <w:rPr>
          <w:rFonts w:hint="eastAsia"/>
          <w:lang w:eastAsia="zh-CN"/>
        </w:rPr>
        <w:t>100</w:t>
      </w:r>
      <w:r w:rsidRPr="00B22868">
        <w:rPr>
          <w:lang w:eastAsia="zh-CN"/>
        </w:rPr>
        <w:t>%</w:t>
      </w:r>
      <w:r>
        <w:rPr>
          <w:rFonts w:hint="eastAsia"/>
          <w:lang w:eastAsia="zh-CN"/>
        </w:rPr>
        <w:t>。</w:t>
      </w:r>
    </w:p>
    <w:p w:rsidR="005D5B27" w:rsidRDefault="005D5B27" w:rsidP="005D5B27">
      <w:pPr>
        <w:pStyle w:val="Bodytext10"/>
        <w:tabs>
          <w:tab w:val="left" w:pos="1276"/>
        </w:tabs>
        <w:spacing w:line="607" w:lineRule="exact"/>
        <w:ind w:firstLine="640"/>
        <w:jc w:val="both"/>
        <w:rPr>
          <w:lang w:eastAsia="zh-CN"/>
        </w:rPr>
      </w:pPr>
      <w:r>
        <w:rPr>
          <w:rFonts w:hint="eastAsia"/>
          <w:lang w:eastAsia="zh-CN"/>
        </w:rPr>
        <w:t>4.</w:t>
      </w:r>
      <w:r w:rsidR="00193D44">
        <w:rPr>
          <w:rFonts w:hint="eastAsia"/>
          <w:lang w:eastAsia="zh-CN"/>
        </w:rPr>
        <w:t>其他城市基础设施配套费安排的支出</w:t>
      </w:r>
      <w:r>
        <w:rPr>
          <w:rFonts w:hint="eastAsia"/>
          <w:lang w:eastAsia="zh-CN"/>
        </w:rPr>
        <w:t>资金安排和使用管理</w:t>
      </w:r>
      <w:r>
        <w:rPr>
          <w:rFonts w:hint="eastAsia"/>
          <w:lang w:eastAsia="zh-CN"/>
        </w:rPr>
        <w:lastRenderedPageBreak/>
        <w:t>情况</w:t>
      </w:r>
    </w:p>
    <w:p w:rsidR="00A12EA0" w:rsidRDefault="00A12EA0" w:rsidP="005D5B27">
      <w:pPr>
        <w:pStyle w:val="Bodytext10"/>
        <w:tabs>
          <w:tab w:val="left" w:pos="1276"/>
        </w:tabs>
        <w:spacing w:line="607" w:lineRule="exact"/>
        <w:ind w:firstLine="640"/>
        <w:jc w:val="both"/>
        <w:rPr>
          <w:lang w:eastAsia="zh-CN"/>
        </w:rPr>
      </w:pPr>
      <w:r>
        <w:rPr>
          <w:rFonts w:hint="eastAsia"/>
          <w:lang w:eastAsia="zh-CN"/>
        </w:rPr>
        <w:t>主要用于照明设施维护费、照明设施电费、市容环境卫生相关项目的支出。</w:t>
      </w:r>
    </w:p>
    <w:p w:rsidR="005D5B27" w:rsidRDefault="005D5B27" w:rsidP="005D5B27">
      <w:pPr>
        <w:pStyle w:val="Bodytext10"/>
        <w:tabs>
          <w:tab w:val="left" w:pos="1276"/>
        </w:tabs>
        <w:spacing w:line="607" w:lineRule="exact"/>
        <w:ind w:firstLine="640"/>
        <w:jc w:val="both"/>
        <w:rPr>
          <w:lang w:eastAsia="zh-CN"/>
        </w:rPr>
      </w:pPr>
      <w:r>
        <w:rPr>
          <w:rFonts w:hint="eastAsia"/>
          <w:lang w:eastAsia="zh-CN"/>
        </w:rPr>
        <w:t>截止2022年12月31日，</w:t>
      </w:r>
      <w:r w:rsidRPr="00B22868">
        <w:rPr>
          <w:rFonts w:hint="eastAsia"/>
          <w:lang w:eastAsia="zh-CN"/>
        </w:rPr>
        <w:t>本次绩效评价范围内的县财政资金到位</w:t>
      </w:r>
      <w:r w:rsidR="00193D44">
        <w:rPr>
          <w:rFonts w:hint="eastAsia"/>
          <w:lang w:eastAsia="zh-CN"/>
        </w:rPr>
        <w:t>741.68</w:t>
      </w:r>
      <w:r w:rsidRPr="00B22868">
        <w:rPr>
          <w:rFonts w:hint="eastAsia"/>
          <w:lang w:eastAsia="zh-CN"/>
        </w:rPr>
        <w:t>万元，资金到位率为</w:t>
      </w:r>
      <w:r w:rsidRPr="00B22868">
        <w:rPr>
          <w:lang w:eastAsia="zh-CN"/>
        </w:rPr>
        <w:t>100%</w:t>
      </w:r>
      <w:r>
        <w:rPr>
          <w:rFonts w:hint="eastAsia"/>
          <w:lang w:eastAsia="zh-CN"/>
        </w:rPr>
        <w:t>。</w:t>
      </w:r>
    </w:p>
    <w:p w:rsidR="005D5B27" w:rsidRPr="00EE551D" w:rsidRDefault="005D5B27" w:rsidP="005D5B27">
      <w:pPr>
        <w:pStyle w:val="Bodytext10"/>
        <w:tabs>
          <w:tab w:val="left" w:pos="1276"/>
        </w:tabs>
        <w:spacing w:line="607" w:lineRule="exact"/>
        <w:ind w:firstLine="640"/>
        <w:jc w:val="both"/>
      </w:pPr>
      <w:r w:rsidRPr="00B22868">
        <w:rPr>
          <w:rFonts w:hint="eastAsia"/>
          <w:lang w:eastAsia="zh-CN"/>
        </w:rPr>
        <w:t>截止</w:t>
      </w:r>
      <w:r w:rsidRPr="00B22868">
        <w:rPr>
          <w:lang w:eastAsia="zh-CN"/>
        </w:rPr>
        <w:t>2022</w:t>
      </w:r>
      <w:r w:rsidRPr="00B22868">
        <w:rPr>
          <w:rFonts w:hint="eastAsia"/>
          <w:lang w:eastAsia="zh-CN"/>
        </w:rPr>
        <w:t>年</w:t>
      </w:r>
      <w:r w:rsidRPr="00B22868">
        <w:rPr>
          <w:lang w:eastAsia="zh-CN"/>
        </w:rPr>
        <w:t>12</w:t>
      </w:r>
      <w:r w:rsidRPr="00B22868">
        <w:rPr>
          <w:rFonts w:hint="eastAsia"/>
          <w:lang w:eastAsia="zh-CN"/>
        </w:rPr>
        <w:t>月</w:t>
      </w:r>
      <w:r w:rsidRPr="00B22868">
        <w:rPr>
          <w:lang w:eastAsia="zh-CN"/>
        </w:rPr>
        <w:t>31</w:t>
      </w:r>
      <w:r w:rsidRPr="00B22868">
        <w:rPr>
          <w:rFonts w:hint="eastAsia"/>
          <w:lang w:eastAsia="zh-CN"/>
        </w:rPr>
        <w:t>日，根据相关财务资料，本次绩效评价范围内的县财政资金已使用</w:t>
      </w:r>
      <w:r w:rsidR="00193D44">
        <w:rPr>
          <w:rFonts w:hint="eastAsia"/>
          <w:lang w:eastAsia="zh-CN"/>
        </w:rPr>
        <w:t>741.68</w:t>
      </w:r>
      <w:r w:rsidRPr="00B22868">
        <w:rPr>
          <w:rFonts w:hint="eastAsia"/>
          <w:lang w:eastAsia="zh-CN"/>
        </w:rPr>
        <w:t>万元，资金使用率为</w:t>
      </w:r>
      <w:r>
        <w:rPr>
          <w:rFonts w:hint="eastAsia"/>
          <w:lang w:eastAsia="zh-CN"/>
        </w:rPr>
        <w:t>100</w:t>
      </w:r>
      <w:r w:rsidRPr="00B22868">
        <w:rPr>
          <w:lang w:eastAsia="zh-CN"/>
        </w:rPr>
        <w:t>%</w:t>
      </w:r>
      <w:r>
        <w:rPr>
          <w:rFonts w:hint="eastAsia"/>
          <w:lang w:eastAsia="zh-CN"/>
        </w:rPr>
        <w:t>。</w:t>
      </w:r>
    </w:p>
    <w:p w:rsidR="005D5B27" w:rsidRDefault="005D5B27" w:rsidP="005D5B27">
      <w:pPr>
        <w:pStyle w:val="Bodytext10"/>
        <w:tabs>
          <w:tab w:val="left" w:pos="1276"/>
        </w:tabs>
        <w:spacing w:line="607" w:lineRule="exact"/>
        <w:ind w:firstLine="640"/>
        <w:jc w:val="both"/>
        <w:rPr>
          <w:lang w:eastAsia="zh-CN"/>
        </w:rPr>
      </w:pPr>
      <w:bookmarkStart w:id="16" w:name="bookmark33"/>
      <w:r>
        <w:rPr>
          <w:rFonts w:hint="eastAsia"/>
          <w:lang w:eastAsia="zh-CN"/>
        </w:rPr>
        <w:t>5.</w:t>
      </w:r>
      <w:r w:rsidR="00193D44">
        <w:rPr>
          <w:rFonts w:hint="eastAsia"/>
          <w:lang w:eastAsia="zh-CN"/>
        </w:rPr>
        <w:t>其他自然资源事务支出</w:t>
      </w:r>
      <w:r>
        <w:rPr>
          <w:rFonts w:hint="eastAsia"/>
          <w:lang w:eastAsia="zh-CN"/>
        </w:rPr>
        <w:t>资金安排和使用管理情况</w:t>
      </w:r>
    </w:p>
    <w:p w:rsidR="00A12EA0" w:rsidRDefault="00A12EA0" w:rsidP="005D5B27">
      <w:pPr>
        <w:pStyle w:val="Bodytext10"/>
        <w:tabs>
          <w:tab w:val="left" w:pos="1276"/>
        </w:tabs>
        <w:spacing w:line="607" w:lineRule="exact"/>
        <w:ind w:firstLine="640"/>
        <w:jc w:val="both"/>
        <w:rPr>
          <w:lang w:eastAsia="zh-CN"/>
        </w:rPr>
      </w:pPr>
      <w:r>
        <w:rPr>
          <w:rFonts w:hint="eastAsia"/>
          <w:lang w:eastAsia="zh-CN"/>
        </w:rPr>
        <w:t>主要用于农村环境整治和生态修复项目费用的支出。</w:t>
      </w:r>
    </w:p>
    <w:p w:rsidR="005D5B27" w:rsidRDefault="005D5B27" w:rsidP="005D5B27">
      <w:pPr>
        <w:pStyle w:val="Bodytext10"/>
        <w:tabs>
          <w:tab w:val="left" w:pos="1276"/>
        </w:tabs>
        <w:spacing w:line="607" w:lineRule="exact"/>
        <w:ind w:firstLine="640"/>
        <w:jc w:val="both"/>
        <w:rPr>
          <w:lang w:eastAsia="zh-CN"/>
        </w:rPr>
      </w:pPr>
      <w:r>
        <w:rPr>
          <w:rFonts w:hint="eastAsia"/>
          <w:lang w:eastAsia="zh-CN"/>
        </w:rPr>
        <w:t>截止2022年12月31日，</w:t>
      </w:r>
      <w:r w:rsidRPr="00B22868">
        <w:rPr>
          <w:rFonts w:hint="eastAsia"/>
          <w:lang w:eastAsia="zh-CN"/>
        </w:rPr>
        <w:t>本次绩效评价范围内的</w:t>
      </w:r>
      <w:r w:rsidR="00193D44">
        <w:rPr>
          <w:rFonts w:hint="eastAsia"/>
          <w:lang w:eastAsia="zh-CN"/>
        </w:rPr>
        <w:t>中央</w:t>
      </w:r>
      <w:r w:rsidRPr="00B22868">
        <w:rPr>
          <w:rFonts w:hint="eastAsia"/>
          <w:lang w:eastAsia="zh-CN"/>
        </w:rPr>
        <w:t>财政资金到位</w:t>
      </w:r>
      <w:r w:rsidR="00193D44">
        <w:rPr>
          <w:rFonts w:hint="eastAsia"/>
          <w:lang w:eastAsia="zh-CN"/>
        </w:rPr>
        <w:t>40</w:t>
      </w:r>
      <w:r w:rsidRPr="00B22868">
        <w:rPr>
          <w:rFonts w:hint="eastAsia"/>
          <w:lang w:eastAsia="zh-CN"/>
        </w:rPr>
        <w:t>万元，资金到位率为</w:t>
      </w:r>
      <w:r w:rsidRPr="00B22868">
        <w:rPr>
          <w:lang w:eastAsia="zh-CN"/>
        </w:rPr>
        <w:t>100%</w:t>
      </w:r>
      <w:r>
        <w:rPr>
          <w:rFonts w:hint="eastAsia"/>
          <w:lang w:eastAsia="zh-CN"/>
        </w:rPr>
        <w:t>。</w:t>
      </w:r>
    </w:p>
    <w:p w:rsidR="005D5B27" w:rsidRDefault="005D5B27" w:rsidP="005D5B27">
      <w:pPr>
        <w:pStyle w:val="Bodytext10"/>
        <w:tabs>
          <w:tab w:val="left" w:pos="1276"/>
        </w:tabs>
        <w:spacing w:line="607" w:lineRule="exact"/>
        <w:ind w:firstLine="640"/>
        <w:jc w:val="both"/>
        <w:rPr>
          <w:lang w:eastAsia="zh-CN"/>
        </w:rPr>
      </w:pPr>
      <w:r w:rsidRPr="00B22868">
        <w:rPr>
          <w:rFonts w:hint="eastAsia"/>
          <w:lang w:eastAsia="zh-CN"/>
        </w:rPr>
        <w:t>截止</w:t>
      </w:r>
      <w:r w:rsidRPr="00B22868">
        <w:rPr>
          <w:lang w:eastAsia="zh-CN"/>
        </w:rPr>
        <w:t>2022</w:t>
      </w:r>
      <w:r w:rsidRPr="00B22868">
        <w:rPr>
          <w:rFonts w:hint="eastAsia"/>
          <w:lang w:eastAsia="zh-CN"/>
        </w:rPr>
        <w:t>年</w:t>
      </w:r>
      <w:r w:rsidRPr="00B22868">
        <w:rPr>
          <w:lang w:eastAsia="zh-CN"/>
        </w:rPr>
        <w:t>12</w:t>
      </w:r>
      <w:r w:rsidRPr="00B22868">
        <w:rPr>
          <w:rFonts w:hint="eastAsia"/>
          <w:lang w:eastAsia="zh-CN"/>
        </w:rPr>
        <w:t>月</w:t>
      </w:r>
      <w:r w:rsidRPr="00B22868">
        <w:rPr>
          <w:lang w:eastAsia="zh-CN"/>
        </w:rPr>
        <w:t>31</w:t>
      </w:r>
      <w:r w:rsidRPr="00B22868">
        <w:rPr>
          <w:rFonts w:hint="eastAsia"/>
          <w:lang w:eastAsia="zh-CN"/>
        </w:rPr>
        <w:t>日，根据相关财务资料，本次绩效评价范围内的</w:t>
      </w:r>
      <w:r w:rsidR="00193D44">
        <w:rPr>
          <w:rFonts w:hint="eastAsia"/>
          <w:lang w:eastAsia="zh-CN"/>
        </w:rPr>
        <w:t>中央</w:t>
      </w:r>
      <w:r w:rsidRPr="00B22868">
        <w:rPr>
          <w:rFonts w:hint="eastAsia"/>
          <w:lang w:eastAsia="zh-CN"/>
        </w:rPr>
        <w:t>财政资金已使用</w:t>
      </w:r>
      <w:r w:rsidR="00193D44">
        <w:rPr>
          <w:rFonts w:hint="eastAsia"/>
          <w:lang w:eastAsia="zh-CN"/>
        </w:rPr>
        <w:t>40</w:t>
      </w:r>
      <w:r w:rsidRPr="00B22868">
        <w:rPr>
          <w:rFonts w:hint="eastAsia"/>
          <w:lang w:eastAsia="zh-CN"/>
        </w:rPr>
        <w:t>万元，资金使用率为</w:t>
      </w:r>
      <w:r>
        <w:rPr>
          <w:rFonts w:hint="eastAsia"/>
          <w:lang w:eastAsia="zh-CN"/>
        </w:rPr>
        <w:t>100</w:t>
      </w:r>
      <w:r w:rsidRPr="00B22868">
        <w:rPr>
          <w:lang w:eastAsia="zh-CN"/>
        </w:rPr>
        <w:t>%</w:t>
      </w:r>
      <w:r>
        <w:rPr>
          <w:rFonts w:hint="eastAsia"/>
          <w:lang w:eastAsia="zh-CN"/>
        </w:rPr>
        <w:t>。</w:t>
      </w:r>
    </w:p>
    <w:p w:rsidR="005D5B27" w:rsidRDefault="005D5B27" w:rsidP="005D5B27">
      <w:pPr>
        <w:pStyle w:val="Bodytext10"/>
        <w:tabs>
          <w:tab w:val="left" w:pos="1276"/>
        </w:tabs>
        <w:spacing w:line="607" w:lineRule="exact"/>
        <w:ind w:firstLine="640"/>
        <w:jc w:val="both"/>
        <w:rPr>
          <w:lang w:eastAsia="zh-CN"/>
        </w:rPr>
      </w:pPr>
      <w:r>
        <w:rPr>
          <w:rFonts w:hint="eastAsia"/>
          <w:lang w:eastAsia="zh-CN"/>
        </w:rPr>
        <w:t>6.</w:t>
      </w:r>
      <w:r w:rsidR="00193D44">
        <w:rPr>
          <w:rFonts w:hint="eastAsia"/>
          <w:lang w:eastAsia="zh-CN"/>
        </w:rPr>
        <w:t>其他地方自行试点项目收益专项债券收入安排的支出</w:t>
      </w:r>
      <w:r>
        <w:rPr>
          <w:rFonts w:hint="eastAsia"/>
          <w:lang w:eastAsia="zh-CN"/>
        </w:rPr>
        <w:t>资金安排和使用管理情况</w:t>
      </w:r>
    </w:p>
    <w:p w:rsidR="00A12EA0" w:rsidRDefault="00A12EA0" w:rsidP="005D5B27">
      <w:pPr>
        <w:pStyle w:val="Bodytext10"/>
        <w:tabs>
          <w:tab w:val="left" w:pos="1276"/>
        </w:tabs>
        <w:spacing w:line="607" w:lineRule="exact"/>
        <w:ind w:firstLine="640"/>
        <w:jc w:val="both"/>
        <w:rPr>
          <w:lang w:eastAsia="zh-CN"/>
        </w:rPr>
      </w:pPr>
      <w:r>
        <w:rPr>
          <w:rFonts w:hint="eastAsia"/>
          <w:lang w:eastAsia="zh-CN"/>
        </w:rPr>
        <w:t>主要用于华容县停车场建设项目费用的支出。</w:t>
      </w:r>
    </w:p>
    <w:p w:rsidR="005D5B27" w:rsidRDefault="005D5B27" w:rsidP="005D5B27">
      <w:pPr>
        <w:pStyle w:val="Bodytext10"/>
        <w:tabs>
          <w:tab w:val="left" w:pos="1276"/>
        </w:tabs>
        <w:spacing w:line="607" w:lineRule="exact"/>
        <w:ind w:firstLine="640"/>
        <w:jc w:val="both"/>
        <w:rPr>
          <w:lang w:eastAsia="zh-CN"/>
        </w:rPr>
      </w:pPr>
      <w:r>
        <w:rPr>
          <w:rFonts w:hint="eastAsia"/>
          <w:lang w:eastAsia="zh-CN"/>
        </w:rPr>
        <w:t>截止2022年12月31日，本次绩效评价范围内的</w:t>
      </w:r>
      <w:r w:rsidR="00193D44">
        <w:rPr>
          <w:rFonts w:hint="eastAsia"/>
          <w:lang w:eastAsia="zh-CN"/>
        </w:rPr>
        <w:t>县</w:t>
      </w:r>
      <w:r w:rsidRPr="00B22868">
        <w:rPr>
          <w:rFonts w:hint="eastAsia"/>
          <w:lang w:eastAsia="zh-CN"/>
        </w:rPr>
        <w:t>财政资金到位</w:t>
      </w:r>
      <w:r w:rsidR="00193D44">
        <w:rPr>
          <w:rFonts w:hint="eastAsia"/>
          <w:lang w:eastAsia="zh-CN"/>
        </w:rPr>
        <w:t>12000</w:t>
      </w:r>
      <w:r w:rsidRPr="00B22868">
        <w:rPr>
          <w:rFonts w:hint="eastAsia"/>
          <w:lang w:eastAsia="zh-CN"/>
        </w:rPr>
        <w:t>万元，资金到位率为</w:t>
      </w:r>
      <w:r w:rsidRPr="00B22868">
        <w:rPr>
          <w:lang w:eastAsia="zh-CN"/>
        </w:rPr>
        <w:t>100%</w:t>
      </w:r>
      <w:r>
        <w:rPr>
          <w:rFonts w:hint="eastAsia"/>
          <w:lang w:eastAsia="zh-CN"/>
        </w:rPr>
        <w:t>。</w:t>
      </w:r>
    </w:p>
    <w:p w:rsidR="005D5B27" w:rsidRDefault="005D5B27" w:rsidP="005D5B27">
      <w:pPr>
        <w:pStyle w:val="Bodytext10"/>
        <w:tabs>
          <w:tab w:val="left" w:pos="1276"/>
        </w:tabs>
        <w:spacing w:line="607" w:lineRule="exact"/>
        <w:ind w:firstLine="640"/>
        <w:jc w:val="both"/>
        <w:rPr>
          <w:lang w:eastAsia="zh-CN"/>
        </w:rPr>
      </w:pPr>
      <w:r w:rsidRPr="00B22868">
        <w:rPr>
          <w:rFonts w:hint="eastAsia"/>
          <w:lang w:eastAsia="zh-CN"/>
        </w:rPr>
        <w:t>截止</w:t>
      </w:r>
      <w:r w:rsidRPr="00B22868">
        <w:rPr>
          <w:lang w:eastAsia="zh-CN"/>
        </w:rPr>
        <w:t>2022</w:t>
      </w:r>
      <w:r w:rsidRPr="00B22868">
        <w:rPr>
          <w:rFonts w:hint="eastAsia"/>
          <w:lang w:eastAsia="zh-CN"/>
        </w:rPr>
        <w:t>年</w:t>
      </w:r>
      <w:r w:rsidRPr="00B22868">
        <w:rPr>
          <w:lang w:eastAsia="zh-CN"/>
        </w:rPr>
        <w:t>12</w:t>
      </w:r>
      <w:r w:rsidRPr="00B22868">
        <w:rPr>
          <w:rFonts w:hint="eastAsia"/>
          <w:lang w:eastAsia="zh-CN"/>
        </w:rPr>
        <w:t>月</w:t>
      </w:r>
      <w:r w:rsidRPr="00B22868">
        <w:rPr>
          <w:lang w:eastAsia="zh-CN"/>
        </w:rPr>
        <w:t>31</w:t>
      </w:r>
      <w:r>
        <w:rPr>
          <w:rFonts w:hint="eastAsia"/>
          <w:lang w:eastAsia="zh-CN"/>
        </w:rPr>
        <w:t>日，根据相关财务资料，本次绩效评价范围内的中央</w:t>
      </w:r>
      <w:r w:rsidRPr="00B22868">
        <w:rPr>
          <w:rFonts w:hint="eastAsia"/>
          <w:lang w:eastAsia="zh-CN"/>
        </w:rPr>
        <w:t>财政资金已使用</w:t>
      </w:r>
      <w:r w:rsidR="00193D44">
        <w:rPr>
          <w:rFonts w:hint="eastAsia"/>
          <w:lang w:eastAsia="zh-CN"/>
        </w:rPr>
        <w:t>12000</w:t>
      </w:r>
      <w:r w:rsidRPr="00B22868">
        <w:rPr>
          <w:rFonts w:hint="eastAsia"/>
          <w:lang w:eastAsia="zh-CN"/>
        </w:rPr>
        <w:t>万元，资金使用率为</w:t>
      </w:r>
      <w:r>
        <w:rPr>
          <w:rFonts w:hint="eastAsia"/>
          <w:lang w:eastAsia="zh-CN"/>
        </w:rPr>
        <w:t>100</w:t>
      </w:r>
      <w:r w:rsidRPr="00B22868">
        <w:rPr>
          <w:lang w:eastAsia="zh-CN"/>
        </w:rPr>
        <w:t>%</w:t>
      </w:r>
      <w:r>
        <w:rPr>
          <w:rFonts w:hint="eastAsia"/>
          <w:lang w:eastAsia="zh-CN"/>
        </w:rPr>
        <w:t>。</w:t>
      </w:r>
    </w:p>
    <w:p w:rsidR="00456A57" w:rsidRPr="00EE551D" w:rsidRDefault="00456A57" w:rsidP="00456A57">
      <w:pPr>
        <w:pStyle w:val="Bodytext10"/>
        <w:tabs>
          <w:tab w:val="left" w:pos="1276"/>
        </w:tabs>
        <w:spacing w:line="607" w:lineRule="exact"/>
        <w:ind w:firstLine="640"/>
        <w:jc w:val="both"/>
      </w:pPr>
      <w:r w:rsidRPr="00EE551D">
        <w:rPr>
          <w:b/>
          <w:bCs/>
        </w:rPr>
        <w:lastRenderedPageBreak/>
        <w:t>四</w:t>
      </w:r>
      <w:bookmarkEnd w:id="16"/>
      <w:r w:rsidRPr="00EE551D">
        <w:rPr>
          <w:b/>
          <w:bCs/>
        </w:rPr>
        <w:t>、</w:t>
      </w:r>
      <w:r w:rsidRPr="00EE551D">
        <w:rPr>
          <w:b/>
          <w:bCs/>
        </w:rPr>
        <w:tab/>
        <w:t>部门整体支出绩效情况</w:t>
      </w:r>
    </w:p>
    <w:p w:rsidR="001848BD" w:rsidRDefault="001848BD" w:rsidP="00456A57">
      <w:pPr>
        <w:pStyle w:val="Bodytext10"/>
        <w:spacing w:line="607" w:lineRule="exact"/>
        <w:ind w:firstLine="640"/>
        <w:jc w:val="both"/>
        <w:rPr>
          <w:lang w:eastAsia="zh-CN"/>
        </w:rPr>
      </w:pPr>
      <w:r>
        <w:rPr>
          <w:rFonts w:hint="eastAsia"/>
          <w:lang w:eastAsia="zh-CN"/>
        </w:rPr>
        <w:t>2022年一般公共预算财政拨款</w:t>
      </w:r>
      <w:r w:rsidR="00633ACC">
        <w:rPr>
          <w:rFonts w:hint="eastAsia"/>
          <w:lang w:eastAsia="zh-CN"/>
        </w:rPr>
        <w:t>9660.44</w:t>
      </w:r>
      <w:r>
        <w:rPr>
          <w:rFonts w:hint="eastAsia"/>
          <w:lang w:eastAsia="zh-CN"/>
        </w:rPr>
        <w:t>万元、政府性基金</w:t>
      </w:r>
      <w:r w:rsidR="00633ACC">
        <w:rPr>
          <w:rFonts w:hint="eastAsia"/>
          <w:lang w:eastAsia="zh-CN"/>
        </w:rPr>
        <w:t>预算财政</w:t>
      </w:r>
      <w:r>
        <w:rPr>
          <w:rFonts w:hint="eastAsia"/>
          <w:lang w:eastAsia="zh-CN"/>
        </w:rPr>
        <w:t>拨款</w:t>
      </w:r>
      <w:r w:rsidR="00633ACC">
        <w:rPr>
          <w:rFonts w:hint="eastAsia"/>
          <w:lang w:eastAsia="zh-CN"/>
        </w:rPr>
        <w:t>13084.26</w:t>
      </w:r>
      <w:r>
        <w:rPr>
          <w:rFonts w:hint="eastAsia"/>
          <w:lang w:eastAsia="zh-CN"/>
        </w:rPr>
        <w:t>万元；2022年支出为</w:t>
      </w:r>
      <w:r w:rsidR="00633ACC">
        <w:rPr>
          <w:rFonts w:hint="eastAsia"/>
          <w:lang w:eastAsia="zh-CN"/>
        </w:rPr>
        <w:t>22744.7</w:t>
      </w:r>
      <w:r>
        <w:rPr>
          <w:rFonts w:hint="eastAsia"/>
          <w:lang w:eastAsia="zh-CN"/>
        </w:rPr>
        <w:t>万元，其中，基本支出</w:t>
      </w:r>
      <w:r w:rsidR="00633ACC">
        <w:rPr>
          <w:rFonts w:hint="eastAsia"/>
          <w:lang w:eastAsia="zh-CN"/>
        </w:rPr>
        <w:t>7217.86</w:t>
      </w:r>
      <w:r w:rsidR="003F0763">
        <w:rPr>
          <w:rFonts w:hint="eastAsia"/>
          <w:lang w:eastAsia="zh-CN"/>
        </w:rPr>
        <w:t>万元、项目支出</w:t>
      </w:r>
      <w:r w:rsidR="00633ACC">
        <w:rPr>
          <w:rFonts w:hint="eastAsia"/>
          <w:lang w:eastAsia="zh-CN"/>
        </w:rPr>
        <w:t>15526.84</w:t>
      </w:r>
      <w:r w:rsidR="003F0763">
        <w:rPr>
          <w:rFonts w:hint="eastAsia"/>
          <w:lang w:eastAsia="zh-CN"/>
        </w:rPr>
        <w:t>万元。</w:t>
      </w:r>
    </w:p>
    <w:p w:rsidR="003F0763" w:rsidRDefault="003F0763" w:rsidP="00456A57">
      <w:pPr>
        <w:pStyle w:val="Bodytext10"/>
        <w:spacing w:line="607" w:lineRule="exact"/>
        <w:ind w:firstLine="640"/>
        <w:jc w:val="both"/>
        <w:rPr>
          <w:lang w:eastAsia="zh-CN"/>
        </w:rPr>
      </w:pPr>
      <w:r w:rsidRPr="003F0763">
        <w:rPr>
          <w:rFonts w:hint="eastAsia"/>
        </w:rPr>
        <w:t>基本支出主要是为单位机构正常运转、完成日常工作任务而发生的各项支出，包括用于基本工资、津补贴、绩效工资、社保缴费等人员经费以及办公费、印刷费、水电费、办公设备购置、邮电费等日常公用经费。</w:t>
      </w:r>
    </w:p>
    <w:p w:rsidR="003F0763" w:rsidRDefault="003F0763" w:rsidP="00456A57">
      <w:pPr>
        <w:pStyle w:val="Bodytext10"/>
        <w:spacing w:line="607" w:lineRule="exact"/>
        <w:ind w:firstLine="640"/>
        <w:jc w:val="both"/>
        <w:rPr>
          <w:lang w:eastAsia="zh-CN"/>
        </w:rPr>
      </w:pPr>
      <w:r>
        <w:rPr>
          <w:rFonts w:hint="eastAsia"/>
          <w:lang w:eastAsia="zh-CN"/>
        </w:rPr>
        <w:t>项目支出主要是城市管理和综合执法专项经费、市政公用设施维护费用、燃气安全生产专项经费、</w:t>
      </w:r>
      <w:r w:rsidR="00633ACC">
        <w:rPr>
          <w:rFonts w:hint="eastAsia"/>
          <w:lang w:eastAsia="zh-CN"/>
        </w:rPr>
        <w:t>照明设施</w:t>
      </w:r>
      <w:r>
        <w:rPr>
          <w:rFonts w:hint="eastAsia"/>
          <w:lang w:eastAsia="zh-CN"/>
        </w:rPr>
        <w:t>电费、</w:t>
      </w:r>
      <w:r w:rsidR="00633ACC">
        <w:rPr>
          <w:rFonts w:hint="eastAsia"/>
          <w:lang w:eastAsia="zh-CN"/>
        </w:rPr>
        <w:t>照明设施</w:t>
      </w:r>
      <w:r>
        <w:rPr>
          <w:rFonts w:hint="eastAsia"/>
          <w:lang w:eastAsia="zh-CN"/>
        </w:rPr>
        <w:t>维护费用、农村环境整治和生态修复专项经费、</w:t>
      </w:r>
      <w:r w:rsidR="00633ACC">
        <w:rPr>
          <w:rFonts w:hint="eastAsia"/>
          <w:lang w:eastAsia="zh-CN"/>
        </w:rPr>
        <w:t>华容县</w:t>
      </w:r>
      <w:r>
        <w:rPr>
          <w:rFonts w:hint="eastAsia"/>
          <w:lang w:eastAsia="zh-CN"/>
        </w:rPr>
        <w:t>停车场建设专项经费</w:t>
      </w:r>
      <w:r w:rsidR="00633ACC">
        <w:rPr>
          <w:rFonts w:hint="eastAsia"/>
          <w:lang w:eastAsia="zh-CN"/>
        </w:rPr>
        <w:t>、市容环境卫生专项经费</w:t>
      </w:r>
      <w:r>
        <w:rPr>
          <w:rFonts w:hint="eastAsia"/>
          <w:lang w:eastAsia="zh-CN"/>
        </w:rPr>
        <w:t>等。</w:t>
      </w:r>
    </w:p>
    <w:p w:rsidR="00267D19" w:rsidRDefault="00267D19" w:rsidP="00267D19">
      <w:pPr>
        <w:pStyle w:val="Bodytext10"/>
        <w:spacing w:line="607" w:lineRule="exact"/>
        <w:ind w:firstLine="640"/>
        <w:jc w:val="both"/>
        <w:rPr>
          <w:lang w:eastAsia="zh-CN"/>
        </w:rPr>
      </w:pPr>
      <w:r>
        <w:rPr>
          <w:rFonts w:hint="eastAsia"/>
          <w:lang w:eastAsia="zh-CN"/>
        </w:rPr>
        <w:t>今年以来，真抓实干推动城市管理和综合执法工作在新的起点上实现新的突破，以立足</w:t>
      </w:r>
      <w:r>
        <w:rPr>
          <w:rFonts w:ascii="Times New Roman" w:hAnsi="Times New Roman" w:cs="Times New Roman"/>
          <w:lang w:eastAsia="zh-CN"/>
        </w:rPr>
        <w:t>“</w:t>
      </w:r>
      <w:r>
        <w:rPr>
          <w:rFonts w:hint="eastAsia"/>
          <w:lang w:eastAsia="zh-CN"/>
        </w:rPr>
        <w:t>五有</w:t>
      </w:r>
      <w:r>
        <w:rPr>
          <w:rFonts w:ascii="Times New Roman" w:hAnsi="Times New Roman" w:cs="Times New Roman"/>
          <w:lang w:eastAsia="zh-CN"/>
        </w:rPr>
        <w:t>”</w:t>
      </w:r>
      <w:r>
        <w:rPr>
          <w:rFonts w:hint="eastAsia"/>
          <w:lang w:eastAsia="zh-CN"/>
        </w:rPr>
        <w:t>为目标，按照</w:t>
      </w:r>
      <w:r>
        <w:rPr>
          <w:rFonts w:ascii="Times New Roman" w:hAnsi="Times New Roman" w:cs="Times New Roman"/>
          <w:lang w:eastAsia="zh-CN"/>
        </w:rPr>
        <w:t>“</w:t>
      </w:r>
      <w:r>
        <w:rPr>
          <w:rFonts w:hint="eastAsia"/>
          <w:lang w:eastAsia="zh-CN"/>
        </w:rPr>
        <w:t>宏观标准简单、微观管理精细</w:t>
      </w:r>
      <w:r>
        <w:rPr>
          <w:rFonts w:ascii="Times New Roman" w:hAnsi="Times New Roman" w:cs="Times New Roman"/>
          <w:lang w:eastAsia="zh-CN"/>
        </w:rPr>
        <w:t>”</w:t>
      </w:r>
      <w:r>
        <w:rPr>
          <w:rFonts w:hint="eastAsia"/>
          <w:lang w:eastAsia="zh-CN"/>
        </w:rPr>
        <w:t>理念，构建城市精细化管理工作新格局。</w:t>
      </w:r>
    </w:p>
    <w:p w:rsidR="00267D19" w:rsidRDefault="00267D19" w:rsidP="00267D19">
      <w:pPr>
        <w:pStyle w:val="Bodytext10"/>
        <w:spacing w:line="607" w:lineRule="exact"/>
        <w:ind w:firstLine="640"/>
        <w:jc w:val="both"/>
        <w:rPr>
          <w:lang w:eastAsia="zh-CN"/>
        </w:rPr>
      </w:pPr>
      <w:r>
        <w:rPr>
          <w:rFonts w:hint="eastAsia"/>
          <w:lang w:eastAsia="zh-CN"/>
        </w:rPr>
        <w:t>（一）着力规范秩序，开展</w:t>
      </w:r>
      <w:r>
        <w:rPr>
          <w:rFonts w:ascii="Times New Roman" w:hAnsi="Times New Roman" w:cs="Times New Roman"/>
          <w:lang w:eastAsia="zh-CN"/>
        </w:rPr>
        <w:t>“</w:t>
      </w:r>
      <w:r>
        <w:rPr>
          <w:rFonts w:hint="eastAsia"/>
          <w:lang w:eastAsia="zh-CN"/>
        </w:rPr>
        <w:t>有温度的城管执法</w:t>
      </w:r>
      <w:r>
        <w:rPr>
          <w:rFonts w:ascii="Times New Roman" w:hAnsi="Times New Roman" w:cs="Times New Roman"/>
          <w:lang w:eastAsia="zh-CN"/>
        </w:rPr>
        <w:t>”</w:t>
      </w:r>
    </w:p>
    <w:p w:rsidR="00267D19" w:rsidRDefault="00267D19" w:rsidP="00267D19">
      <w:pPr>
        <w:pStyle w:val="Bodytext10"/>
        <w:spacing w:line="607" w:lineRule="exact"/>
        <w:ind w:firstLine="640"/>
        <w:jc w:val="both"/>
        <w:rPr>
          <w:lang w:eastAsia="zh-CN"/>
        </w:rPr>
      </w:pPr>
      <w:r>
        <w:rPr>
          <w:rFonts w:hint="eastAsia"/>
          <w:lang w:eastAsia="zh-CN"/>
        </w:rPr>
        <w:t>开展市政秩序专项整治，按照</w:t>
      </w:r>
      <w:r>
        <w:rPr>
          <w:rFonts w:ascii="Times New Roman" w:hAnsi="Times New Roman" w:cs="Times New Roman"/>
          <w:lang w:eastAsia="zh-CN"/>
        </w:rPr>
        <w:t>“</w:t>
      </w:r>
      <w:r>
        <w:rPr>
          <w:rFonts w:hint="eastAsia"/>
          <w:lang w:eastAsia="zh-CN"/>
        </w:rPr>
        <w:t>以点带面、典型引路、全面铺开</w:t>
      </w:r>
      <w:r>
        <w:rPr>
          <w:rFonts w:ascii="Times New Roman" w:hAnsi="Times New Roman" w:cs="Times New Roman"/>
          <w:lang w:eastAsia="zh-CN"/>
        </w:rPr>
        <w:t>”</w:t>
      </w:r>
      <w:r>
        <w:rPr>
          <w:rFonts w:hint="eastAsia"/>
          <w:lang w:eastAsia="zh-CN"/>
        </w:rPr>
        <w:t>的工作思路，以</w:t>
      </w:r>
      <w:r>
        <w:rPr>
          <w:rFonts w:ascii="Times New Roman" w:hAnsi="Times New Roman" w:cs="Times New Roman"/>
          <w:lang w:eastAsia="zh-CN"/>
        </w:rPr>
        <w:t>“</w:t>
      </w:r>
      <w:r>
        <w:rPr>
          <w:rFonts w:hint="eastAsia"/>
          <w:lang w:eastAsia="zh-CN"/>
        </w:rPr>
        <w:t>严盯死守</w:t>
      </w:r>
      <w:r>
        <w:rPr>
          <w:rFonts w:ascii="Times New Roman" w:hAnsi="Times New Roman" w:cs="Times New Roman"/>
          <w:lang w:eastAsia="zh-CN"/>
        </w:rPr>
        <w:t>”</w:t>
      </w:r>
      <w:r>
        <w:rPr>
          <w:rFonts w:hint="eastAsia"/>
          <w:lang w:eastAsia="zh-CN"/>
        </w:rPr>
        <w:t>和</w:t>
      </w:r>
      <w:r>
        <w:rPr>
          <w:rFonts w:ascii="Times New Roman" w:hAnsi="Times New Roman" w:cs="Times New Roman"/>
          <w:lang w:eastAsia="zh-CN"/>
        </w:rPr>
        <w:t>“</w:t>
      </w:r>
      <w:r>
        <w:rPr>
          <w:rFonts w:hint="eastAsia"/>
          <w:lang w:eastAsia="zh-CN"/>
        </w:rPr>
        <w:t>流动巡查</w:t>
      </w:r>
      <w:r>
        <w:rPr>
          <w:rFonts w:ascii="Times New Roman" w:hAnsi="Times New Roman" w:cs="Times New Roman"/>
          <w:lang w:eastAsia="zh-CN"/>
        </w:rPr>
        <w:t>”</w:t>
      </w:r>
      <w:r>
        <w:rPr>
          <w:rFonts w:hint="eastAsia"/>
          <w:lang w:eastAsia="zh-CN"/>
        </w:rPr>
        <w:t>相结合的方式，先后组织了城区主街道、集贸市场、冰花夜宵市场的整治，取缔占道路经营</w:t>
      </w:r>
      <w:r>
        <w:rPr>
          <w:lang w:eastAsia="zh-CN"/>
        </w:rPr>
        <w:t>913</w:t>
      </w:r>
      <w:r>
        <w:rPr>
          <w:rFonts w:hint="eastAsia"/>
          <w:lang w:eastAsia="zh-CN"/>
        </w:rPr>
        <w:t>家，压缩出店经营</w:t>
      </w:r>
      <w:r>
        <w:rPr>
          <w:lang w:eastAsia="zh-CN"/>
        </w:rPr>
        <w:t>1274</w:t>
      </w:r>
      <w:r>
        <w:rPr>
          <w:rFonts w:hint="eastAsia"/>
          <w:lang w:eastAsia="zh-CN"/>
        </w:rPr>
        <w:t>家，疏导流动摊点</w:t>
      </w:r>
      <w:r>
        <w:rPr>
          <w:lang w:eastAsia="zh-CN"/>
        </w:rPr>
        <w:t>841</w:t>
      </w:r>
      <w:r>
        <w:rPr>
          <w:rFonts w:hint="eastAsia"/>
          <w:lang w:eastAsia="zh-CN"/>
        </w:rPr>
        <w:t>个。开</w:t>
      </w:r>
      <w:r>
        <w:rPr>
          <w:rFonts w:hint="eastAsia"/>
          <w:lang w:eastAsia="zh-CN"/>
        </w:rPr>
        <w:lastRenderedPageBreak/>
        <w:t>展综合执法行动。坚持</w:t>
      </w:r>
      <w:r>
        <w:rPr>
          <w:rFonts w:ascii="Times New Roman" w:hAnsi="Times New Roman" w:cs="Times New Roman"/>
          <w:lang w:eastAsia="zh-CN"/>
        </w:rPr>
        <w:t>“</w:t>
      </w:r>
      <w:r>
        <w:rPr>
          <w:rFonts w:hint="eastAsia"/>
          <w:lang w:eastAsia="zh-CN"/>
        </w:rPr>
        <w:t>宽严实相济、法理情相融</w:t>
      </w:r>
      <w:r>
        <w:rPr>
          <w:rFonts w:ascii="Times New Roman" w:hAnsi="Times New Roman" w:cs="Times New Roman"/>
          <w:lang w:eastAsia="zh-CN"/>
        </w:rPr>
        <w:t>”</w:t>
      </w:r>
      <w:r>
        <w:rPr>
          <w:rFonts w:hint="eastAsia"/>
          <w:lang w:eastAsia="zh-CN"/>
        </w:rPr>
        <w:t>的原则，积极回应广大市民的诉求，充分考虑执法对象的切身感受，依法办理行政处罚案件</w:t>
      </w:r>
      <w:r>
        <w:rPr>
          <w:lang w:eastAsia="zh-CN"/>
        </w:rPr>
        <w:t>39</w:t>
      </w:r>
      <w:r>
        <w:rPr>
          <w:rFonts w:hint="eastAsia"/>
          <w:lang w:eastAsia="zh-CN"/>
        </w:rPr>
        <w:t>起，罚没</w:t>
      </w:r>
      <w:r>
        <w:rPr>
          <w:lang w:eastAsia="zh-CN"/>
        </w:rPr>
        <w:t>163200</w:t>
      </w:r>
      <w:r>
        <w:rPr>
          <w:rFonts w:hint="eastAsia"/>
          <w:lang w:eastAsia="zh-CN"/>
        </w:rPr>
        <w:t>余元。严格集贸市场管理。对城区三大政府投资市场实行了全日保洁制和垃圾桶装制，认真落实市场</w:t>
      </w:r>
      <w:r>
        <w:rPr>
          <w:rFonts w:ascii="Times New Roman" w:hAnsi="Times New Roman" w:cs="Times New Roman"/>
          <w:lang w:eastAsia="zh-CN"/>
        </w:rPr>
        <w:t>“</w:t>
      </w:r>
      <w:r>
        <w:rPr>
          <w:rFonts w:hint="eastAsia"/>
          <w:lang w:eastAsia="zh-CN"/>
        </w:rPr>
        <w:t>除四害</w:t>
      </w:r>
      <w:r>
        <w:rPr>
          <w:rFonts w:ascii="Times New Roman" w:hAnsi="Times New Roman" w:cs="Times New Roman"/>
          <w:lang w:eastAsia="zh-CN"/>
        </w:rPr>
        <w:t>”</w:t>
      </w:r>
      <w:r>
        <w:rPr>
          <w:rFonts w:hint="eastAsia"/>
          <w:lang w:eastAsia="zh-CN"/>
        </w:rPr>
        <w:t>工作，积极推进宰杀和销售分离模式，严格实行蔬菜、熟食和活禽的分区销售管理。规范户外广告设置。出台了《华容县城区户外广告管理办法》，规范了户外广告的审批程序和设置要求，起草了《华容县城区户外广告资源有偿使用征收管理办法》，通过招标、拍卖等公平竞争方式，对户外广告资源实行有偿使用。加强停车秩序管理。建设了城市广场公共停车场，规划建设停车位</w:t>
      </w:r>
      <w:r>
        <w:rPr>
          <w:lang w:eastAsia="zh-CN"/>
        </w:rPr>
        <w:t>289</w:t>
      </w:r>
      <w:r>
        <w:rPr>
          <w:rFonts w:hint="eastAsia"/>
          <w:lang w:eastAsia="zh-CN"/>
        </w:rPr>
        <w:t>个；在城区人行道及公共场地施划停车泊位</w:t>
      </w:r>
      <w:r>
        <w:rPr>
          <w:lang w:eastAsia="zh-CN"/>
        </w:rPr>
        <w:t>1648</w:t>
      </w:r>
      <w:r>
        <w:rPr>
          <w:rFonts w:hint="eastAsia"/>
          <w:lang w:eastAsia="zh-CN"/>
        </w:rPr>
        <w:t>个，摩托车、单车停车位</w:t>
      </w:r>
      <w:r>
        <w:rPr>
          <w:lang w:eastAsia="zh-CN"/>
        </w:rPr>
        <w:t>600</w:t>
      </w:r>
      <w:r>
        <w:rPr>
          <w:rFonts w:hint="eastAsia"/>
          <w:lang w:eastAsia="zh-CN"/>
        </w:rPr>
        <w:t>多个，清理长期占用公共停车位的</w:t>
      </w:r>
      <w:r>
        <w:rPr>
          <w:rFonts w:ascii="Times New Roman" w:hAnsi="Times New Roman" w:cs="Times New Roman"/>
          <w:lang w:eastAsia="zh-CN"/>
        </w:rPr>
        <w:t>“</w:t>
      </w:r>
      <w:r>
        <w:rPr>
          <w:rFonts w:hint="eastAsia"/>
          <w:lang w:eastAsia="zh-CN"/>
        </w:rPr>
        <w:t>僵尸车</w:t>
      </w:r>
      <w:r>
        <w:rPr>
          <w:rFonts w:ascii="Times New Roman" w:hAnsi="Times New Roman" w:cs="Times New Roman"/>
          <w:lang w:eastAsia="zh-CN"/>
        </w:rPr>
        <w:t>”</w:t>
      </w:r>
      <w:r>
        <w:rPr>
          <w:lang w:eastAsia="zh-CN"/>
        </w:rPr>
        <w:t>96</w:t>
      </w:r>
      <w:r>
        <w:rPr>
          <w:rFonts w:hint="eastAsia"/>
          <w:lang w:eastAsia="zh-CN"/>
        </w:rPr>
        <w:t>台。持续巩固禁鞭成果。组织开展了重大节庆禁鞭打非行动，收缴销毁各类烟花鞭炮</w:t>
      </w:r>
      <w:r>
        <w:rPr>
          <w:lang w:eastAsia="zh-CN"/>
        </w:rPr>
        <w:t>5400</w:t>
      </w:r>
      <w:r>
        <w:rPr>
          <w:rFonts w:hint="eastAsia"/>
          <w:lang w:eastAsia="zh-CN"/>
        </w:rPr>
        <w:t>余件，设置警示标牌</w:t>
      </w:r>
      <w:r>
        <w:rPr>
          <w:lang w:eastAsia="zh-CN"/>
        </w:rPr>
        <w:t>130</w:t>
      </w:r>
      <w:r>
        <w:rPr>
          <w:rFonts w:hint="eastAsia"/>
          <w:lang w:eastAsia="zh-CN"/>
        </w:rPr>
        <w:t>块，移动宣传车</w:t>
      </w:r>
      <w:r>
        <w:rPr>
          <w:lang w:eastAsia="zh-CN"/>
        </w:rPr>
        <w:t>120</w:t>
      </w:r>
      <w:r>
        <w:rPr>
          <w:rFonts w:hint="eastAsia"/>
          <w:lang w:eastAsia="zh-CN"/>
        </w:rPr>
        <w:t>余台次，悬挂禁鞭横幅</w:t>
      </w:r>
      <w:r>
        <w:rPr>
          <w:lang w:eastAsia="zh-CN"/>
        </w:rPr>
        <w:t>64</w:t>
      </w:r>
      <w:r>
        <w:rPr>
          <w:rFonts w:hint="eastAsia"/>
          <w:lang w:eastAsia="zh-CN"/>
        </w:rPr>
        <w:t>条，印发禁鞭通告</w:t>
      </w:r>
      <w:r>
        <w:rPr>
          <w:lang w:eastAsia="zh-CN"/>
        </w:rPr>
        <w:t>1</w:t>
      </w:r>
      <w:r>
        <w:rPr>
          <w:rFonts w:hint="eastAsia"/>
          <w:lang w:eastAsia="zh-CN"/>
        </w:rPr>
        <w:t>万余份，利用显示屏播放标语</w:t>
      </w:r>
      <w:r>
        <w:rPr>
          <w:lang w:eastAsia="zh-CN"/>
        </w:rPr>
        <w:t>120</w:t>
      </w:r>
      <w:r>
        <w:rPr>
          <w:rFonts w:hint="eastAsia"/>
          <w:lang w:eastAsia="zh-CN"/>
        </w:rPr>
        <w:t>余条。</w:t>
      </w:r>
    </w:p>
    <w:p w:rsidR="00267D19" w:rsidRDefault="00267D19" w:rsidP="00267D19">
      <w:pPr>
        <w:pStyle w:val="Bodytext10"/>
        <w:spacing w:line="607" w:lineRule="exact"/>
        <w:ind w:firstLine="640"/>
        <w:jc w:val="both"/>
        <w:rPr>
          <w:lang w:eastAsia="zh-CN"/>
        </w:rPr>
      </w:pPr>
      <w:r>
        <w:rPr>
          <w:rFonts w:hint="eastAsia"/>
          <w:lang w:eastAsia="zh-CN"/>
        </w:rPr>
        <w:t>（二）严格压实责任，做好</w:t>
      </w:r>
      <w:r>
        <w:rPr>
          <w:rFonts w:ascii="Times New Roman" w:hAnsi="Times New Roman" w:cs="Times New Roman"/>
          <w:lang w:eastAsia="zh-CN"/>
        </w:rPr>
        <w:t>“</w:t>
      </w:r>
      <w:r>
        <w:rPr>
          <w:rFonts w:hint="eastAsia"/>
          <w:lang w:eastAsia="zh-CN"/>
        </w:rPr>
        <w:t>有责任的城市保洁</w:t>
      </w:r>
      <w:r>
        <w:rPr>
          <w:rFonts w:ascii="Times New Roman" w:hAnsi="Times New Roman" w:cs="Times New Roman"/>
          <w:lang w:eastAsia="zh-CN"/>
        </w:rPr>
        <w:t>”</w:t>
      </w:r>
    </w:p>
    <w:p w:rsidR="00267D19" w:rsidRDefault="00267D19" w:rsidP="00267D19">
      <w:pPr>
        <w:pStyle w:val="Bodytext10"/>
        <w:spacing w:line="607" w:lineRule="exact"/>
        <w:ind w:firstLine="640"/>
        <w:jc w:val="both"/>
        <w:rPr>
          <w:lang w:eastAsia="zh-CN"/>
        </w:rPr>
      </w:pPr>
      <w:r>
        <w:rPr>
          <w:rFonts w:hint="eastAsia"/>
          <w:lang w:eastAsia="zh-CN"/>
        </w:rPr>
        <w:t>推进环卫作业市场化。按照国家政府采购法规定，依法实施环卫服务项目政府采购，田家湖生态新区清扫保洁、各乡镇生活垃圾收集运输、县城区主次道路洒水、清洗及全县生活垃圾综合</w:t>
      </w:r>
      <w:r>
        <w:rPr>
          <w:rFonts w:hint="eastAsia"/>
          <w:lang w:eastAsia="zh-CN"/>
        </w:rPr>
        <w:lastRenderedPageBreak/>
        <w:t>处理等项目已完全实行市场化，由具有资质的专业公司负责运营。施行</w:t>
      </w:r>
      <w:r>
        <w:rPr>
          <w:rFonts w:ascii="Times New Roman" w:hAnsi="Times New Roman" w:cs="Times New Roman"/>
          <w:lang w:eastAsia="zh-CN"/>
        </w:rPr>
        <w:t>“</w:t>
      </w:r>
      <w:r>
        <w:rPr>
          <w:rFonts w:hint="eastAsia"/>
          <w:lang w:eastAsia="zh-CN"/>
        </w:rPr>
        <w:t>四化</w:t>
      </w:r>
      <w:r>
        <w:rPr>
          <w:rFonts w:ascii="Times New Roman" w:hAnsi="Times New Roman" w:cs="Times New Roman"/>
          <w:lang w:eastAsia="zh-CN"/>
        </w:rPr>
        <w:t>”</w:t>
      </w:r>
      <w:r>
        <w:rPr>
          <w:rFonts w:hint="eastAsia"/>
          <w:lang w:eastAsia="zh-CN"/>
        </w:rPr>
        <w:t>硬举措，高标准做好了城乡日产约</w:t>
      </w:r>
      <w:r>
        <w:rPr>
          <w:lang w:eastAsia="zh-CN"/>
        </w:rPr>
        <w:t>280</w:t>
      </w:r>
      <w:r>
        <w:rPr>
          <w:rFonts w:hint="eastAsia"/>
          <w:lang w:eastAsia="zh-CN"/>
        </w:rPr>
        <w:t>吨垃圾的转运和城区</w:t>
      </w:r>
      <w:r>
        <w:rPr>
          <w:lang w:eastAsia="zh-CN"/>
        </w:rPr>
        <w:t>284</w:t>
      </w:r>
      <w:r>
        <w:rPr>
          <w:rFonts w:hint="eastAsia"/>
          <w:lang w:eastAsia="zh-CN"/>
        </w:rPr>
        <w:t>万平方米的清扫保洁，做好了</w:t>
      </w:r>
      <w:r>
        <w:rPr>
          <w:lang w:eastAsia="zh-CN"/>
        </w:rPr>
        <w:t>53</w:t>
      </w:r>
      <w:r>
        <w:rPr>
          <w:rFonts w:hint="eastAsia"/>
          <w:lang w:eastAsia="zh-CN"/>
        </w:rPr>
        <w:t>座公厕的日常维护。道路清扫保洁长效化。按照高标准、严要求，严格落实</w:t>
      </w:r>
      <w:r>
        <w:rPr>
          <w:rFonts w:ascii="Times New Roman" w:hAnsi="Times New Roman" w:cs="Times New Roman"/>
          <w:lang w:eastAsia="zh-CN"/>
        </w:rPr>
        <w:t>“</w:t>
      </w:r>
      <w:r>
        <w:rPr>
          <w:rFonts w:hint="eastAsia"/>
          <w:lang w:eastAsia="zh-CN"/>
        </w:rPr>
        <w:t>两扫一保</w:t>
      </w:r>
      <w:r>
        <w:rPr>
          <w:rFonts w:ascii="Times New Roman" w:hAnsi="Times New Roman" w:cs="Times New Roman"/>
          <w:lang w:eastAsia="zh-CN"/>
        </w:rPr>
        <w:t>”</w:t>
      </w:r>
      <w:r>
        <w:rPr>
          <w:rFonts w:hint="eastAsia"/>
          <w:lang w:eastAsia="zh-CN"/>
        </w:rPr>
        <w:t>制度，提高城区保洁水平，强化重点路段、夜间环境卫生的保洁力度，繁华路段保洁至晚上</w:t>
      </w:r>
      <w:r>
        <w:rPr>
          <w:lang w:eastAsia="zh-CN"/>
        </w:rPr>
        <w:t>12</w:t>
      </w:r>
      <w:r>
        <w:rPr>
          <w:rFonts w:hint="eastAsia"/>
          <w:lang w:eastAsia="zh-CN"/>
        </w:rPr>
        <w:t>点，确保清扫保洁时间和质量。道路洒水清洗常态化。按照常规洒水、重点冲洗、定时清理的要求，采取人工和机械相结合的方式，实行定人、定车、定时、定标及定责的</w:t>
      </w:r>
      <w:r>
        <w:rPr>
          <w:rFonts w:ascii="Times New Roman" w:hAnsi="Times New Roman" w:cs="Times New Roman"/>
          <w:lang w:eastAsia="zh-CN"/>
        </w:rPr>
        <w:t>“</w:t>
      </w:r>
      <w:r>
        <w:rPr>
          <w:rFonts w:hint="eastAsia"/>
          <w:lang w:eastAsia="zh-CN"/>
        </w:rPr>
        <w:t>五定</w:t>
      </w:r>
      <w:r>
        <w:rPr>
          <w:rFonts w:ascii="Times New Roman" w:hAnsi="Times New Roman" w:cs="Times New Roman"/>
          <w:lang w:eastAsia="zh-CN"/>
        </w:rPr>
        <w:t>”</w:t>
      </w:r>
      <w:r>
        <w:rPr>
          <w:rFonts w:hint="eastAsia"/>
          <w:lang w:eastAsia="zh-CN"/>
        </w:rPr>
        <w:t>运行制度，确保道路</w:t>
      </w:r>
      <w:r>
        <w:rPr>
          <w:rFonts w:ascii="Times New Roman" w:hAnsi="Times New Roman" w:cs="Times New Roman"/>
          <w:lang w:eastAsia="zh-CN"/>
        </w:rPr>
        <w:t>“</w:t>
      </w:r>
      <w:r>
        <w:rPr>
          <w:rFonts w:hint="eastAsia"/>
          <w:lang w:eastAsia="zh-CN"/>
        </w:rPr>
        <w:t>六无六净</w:t>
      </w:r>
      <w:r>
        <w:rPr>
          <w:rFonts w:ascii="Times New Roman" w:hAnsi="Times New Roman" w:cs="Times New Roman"/>
          <w:lang w:eastAsia="zh-CN"/>
        </w:rPr>
        <w:t>”</w:t>
      </w:r>
      <w:r>
        <w:rPr>
          <w:rFonts w:hint="eastAsia"/>
          <w:lang w:eastAsia="zh-CN"/>
        </w:rPr>
        <w:t>。垃圾收集运输标准化。实行</w:t>
      </w:r>
      <w:r>
        <w:rPr>
          <w:rFonts w:ascii="Times New Roman" w:hAnsi="Times New Roman" w:cs="Times New Roman"/>
          <w:lang w:eastAsia="zh-CN"/>
        </w:rPr>
        <w:t>“</w:t>
      </w:r>
      <w:r>
        <w:rPr>
          <w:rFonts w:hint="eastAsia"/>
          <w:lang w:eastAsia="zh-CN"/>
        </w:rPr>
        <w:t>专车专人</w:t>
      </w:r>
      <w:r>
        <w:rPr>
          <w:lang w:eastAsia="zh-CN"/>
        </w:rPr>
        <w:t>,</w:t>
      </w:r>
      <w:r>
        <w:rPr>
          <w:rFonts w:hint="eastAsia"/>
          <w:lang w:eastAsia="zh-CN"/>
        </w:rPr>
        <w:t>定时计量</w:t>
      </w:r>
      <w:r>
        <w:rPr>
          <w:rFonts w:ascii="Times New Roman" w:hAnsi="Times New Roman" w:cs="Times New Roman"/>
          <w:lang w:eastAsia="zh-CN"/>
        </w:rPr>
        <w:t>”</w:t>
      </w:r>
      <w:r>
        <w:rPr>
          <w:rFonts w:hint="eastAsia"/>
          <w:lang w:eastAsia="zh-CN"/>
        </w:rPr>
        <w:t>的原则，坚决杜绝</w:t>
      </w:r>
      <w:r>
        <w:rPr>
          <w:rFonts w:ascii="Times New Roman" w:hAnsi="Times New Roman" w:cs="Times New Roman"/>
          <w:lang w:eastAsia="zh-CN"/>
        </w:rPr>
        <w:t>“</w:t>
      </w:r>
      <w:r>
        <w:rPr>
          <w:rFonts w:hint="eastAsia"/>
          <w:lang w:eastAsia="zh-CN"/>
        </w:rPr>
        <w:t>二次污染</w:t>
      </w:r>
      <w:r>
        <w:rPr>
          <w:rFonts w:ascii="Times New Roman" w:hAnsi="Times New Roman" w:cs="Times New Roman"/>
          <w:lang w:eastAsia="zh-CN"/>
        </w:rPr>
        <w:t>”</w:t>
      </w:r>
      <w:r>
        <w:rPr>
          <w:rFonts w:hint="eastAsia"/>
          <w:lang w:eastAsia="zh-CN"/>
        </w:rPr>
        <w:t>，理顺生活垃圾收运处理管理机制，形成从生活垃圾产生到终端处理全过程规范运行的城乡一体、全域覆盖管理体系，实现生活垃圾</w:t>
      </w:r>
      <w:r>
        <w:rPr>
          <w:lang w:eastAsia="zh-CN"/>
        </w:rPr>
        <w:t>100%</w:t>
      </w:r>
      <w:r>
        <w:rPr>
          <w:rFonts w:hint="eastAsia"/>
          <w:lang w:eastAsia="zh-CN"/>
        </w:rPr>
        <w:t>无害化处理。市容监察管理经常化。按照</w:t>
      </w:r>
      <w:r>
        <w:rPr>
          <w:rFonts w:ascii="Times New Roman" w:hAnsi="Times New Roman" w:cs="Times New Roman"/>
          <w:lang w:eastAsia="zh-CN"/>
        </w:rPr>
        <w:t>“</w:t>
      </w:r>
      <w:r>
        <w:rPr>
          <w:rFonts w:hint="eastAsia"/>
          <w:lang w:eastAsia="zh-CN"/>
        </w:rPr>
        <w:t>主干道严禁、次干道严控、背街小巷规范</w:t>
      </w:r>
      <w:r>
        <w:rPr>
          <w:rFonts w:ascii="Times New Roman" w:hAnsi="Times New Roman" w:cs="Times New Roman"/>
          <w:lang w:eastAsia="zh-CN"/>
        </w:rPr>
        <w:t>”</w:t>
      </w:r>
      <w:r>
        <w:rPr>
          <w:rFonts w:hint="eastAsia"/>
          <w:lang w:eastAsia="zh-CN"/>
        </w:rPr>
        <w:t>的原则，劝导和制止市民乱扔垃圾、乱倒污水等违法行为</w:t>
      </w:r>
      <w:r>
        <w:rPr>
          <w:lang w:eastAsia="zh-CN"/>
        </w:rPr>
        <w:t>170</w:t>
      </w:r>
      <w:r>
        <w:rPr>
          <w:rFonts w:hint="eastAsia"/>
          <w:lang w:eastAsia="zh-CN"/>
        </w:rPr>
        <w:t>起，依法处理单位及个人影响环境卫生的行为。深入开展生活垃圾集中清运专项整治。制定《城乡结合部环境卫生、生活垃圾清运专项行动工作方案》，共出动清运车辆</w:t>
      </w:r>
      <w:r>
        <w:rPr>
          <w:lang w:eastAsia="zh-CN"/>
        </w:rPr>
        <w:t>27</w:t>
      </w:r>
      <w:r>
        <w:rPr>
          <w:rFonts w:hint="eastAsia"/>
          <w:lang w:eastAsia="zh-CN"/>
        </w:rPr>
        <w:t>台、挖机</w:t>
      </w:r>
      <w:r>
        <w:rPr>
          <w:lang w:eastAsia="zh-CN"/>
        </w:rPr>
        <w:t>2</w:t>
      </w:r>
      <w:r>
        <w:rPr>
          <w:rFonts w:hint="eastAsia"/>
          <w:lang w:eastAsia="zh-CN"/>
        </w:rPr>
        <w:t>台、铲车</w:t>
      </w:r>
      <w:r>
        <w:rPr>
          <w:lang w:eastAsia="zh-CN"/>
        </w:rPr>
        <w:t>3</w:t>
      </w:r>
      <w:r>
        <w:rPr>
          <w:rFonts w:hint="eastAsia"/>
          <w:lang w:eastAsia="zh-CN"/>
        </w:rPr>
        <w:t>台，对城乡接合部可视范围内的生活垃圾集中清理</w:t>
      </w:r>
      <w:r>
        <w:rPr>
          <w:lang w:eastAsia="zh-CN"/>
        </w:rPr>
        <w:t>3400</w:t>
      </w:r>
      <w:r>
        <w:rPr>
          <w:rFonts w:hint="eastAsia"/>
          <w:lang w:eastAsia="zh-CN"/>
        </w:rPr>
        <w:t>余吨。</w:t>
      </w:r>
    </w:p>
    <w:p w:rsidR="00267D19" w:rsidRDefault="00267D19" w:rsidP="00267D19">
      <w:pPr>
        <w:pStyle w:val="Bodytext10"/>
        <w:spacing w:line="607" w:lineRule="exact"/>
        <w:ind w:firstLine="640"/>
        <w:jc w:val="both"/>
        <w:rPr>
          <w:lang w:eastAsia="zh-CN"/>
        </w:rPr>
      </w:pPr>
      <w:r>
        <w:rPr>
          <w:rFonts w:hint="eastAsia"/>
          <w:lang w:eastAsia="zh-CN"/>
        </w:rPr>
        <w:t>（三）焕发城市活力</w:t>
      </w:r>
      <w:r>
        <w:rPr>
          <w:lang w:eastAsia="zh-CN"/>
        </w:rPr>
        <w:t xml:space="preserve"> </w:t>
      </w:r>
      <w:r>
        <w:rPr>
          <w:rFonts w:hint="eastAsia"/>
          <w:lang w:eastAsia="zh-CN"/>
        </w:rPr>
        <w:t>，营造</w:t>
      </w:r>
      <w:r>
        <w:rPr>
          <w:rFonts w:ascii="Times New Roman" w:hAnsi="Times New Roman" w:cs="Times New Roman"/>
          <w:lang w:eastAsia="zh-CN"/>
        </w:rPr>
        <w:t>“</w:t>
      </w:r>
      <w:r>
        <w:rPr>
          <w:rFonts w:hint="eastAsia"/>
          <w:lang w:eastAsia="zh-CN"/>
        </w:rPr>
        <w:t>有色彩的城市氛围</w:t>
      </w:r>
      <w:r>
        <w:rPr>
          <w:rFonts w:ascii="Times New Roman" w:hAnsi="Times New Roman" w:cs="Times New Roman"/>
          <w:lang w:eastAsia="zh-CN"/>
        </w:rPr>
        <w:t>”</w:t>
      </w:r>
    </w:p>
    <w:p w:rsidR="00267D19" w:rsidRDefault="00267D19" w:rsidP="00267D19">
      <w:pPr>
        <w:pStyle w:val="Bodytext10"/>
        <w:spacing w:line="607" w:lineRule="exact"/>
        <w:ind w:firstLine="640"/>
        <w:jc w:val="both"/>
        <w:rPr>
          <w:lang w:eastAsia="zh-CN"/>
        </w:rPr>
      </w:pPr>
      <w:r>
        <w:rPr>
          <w:rFonts w:hint="eastAsia"/>
          <w:lang w:eastAsia="zh-CN"/>
        </w:rPr>
        <w:lastRenderedPageBreak/>
        <w:t>精心养护绿化。对城区行道树春季补植</w:t>
      </w:r>
      <w:r>
        <w:rPr>
          <w:lang w:eastAsia="zh-CN"/>
        </w:rPr>
        <w:t>300</w:t>
      </w:r>
      <w:r>
        <w:rPr>
          <w:rFonts w:hint="eastAsia"/>
          <w:lang w:eastAsia="zh-CN"/>
        </w:rPr>
        <w:t>余株、义务植树</w:t>
      </w:r>
      <w:r>
        <w:rPr>
          <w:lang w:eastAsia="zh-CN"/>
        </w:rPr>
        <w:t>1000</w:t>
      </w:r>
      <w:r>
        <w:rPr>
          <w:rFonts w:hint="eastAsia"/>
          <w:lang w:eastAsia="zh-CN"/>
        </w:rPr>
        <w:t>余株、修剪街道树</w:t>
      </w:r>
      <w:r>
        <w:rPr>
          <w:lang w:eastAsia="zh-CN"/>
        </w:rPr>
        <w:t>2300</w:t>
      </w:r>
      <w:r>
        <w:rPr>
          <w:rFonts w:hint="eastAsia"/>
          <w:lang w:eastAsia="zh-CN"/>
        </w:rPr>
        <w:t>余株，修整和除杂绿化面积</w:t>
      </w:r>
      <w:r>
        <w:rPr>
          <w:lang w:eastAsia="zh-CN"/>
        </w:rPr>
        <w:t>55</w:t>
      </w:r>
      <w:r>
        <w:rPr>
          <w:rFonts w:hint="eastAsia"/>
          <w:lang w:eastAsia="zh-CN"/>
        </w:rPr>
        <w:t>万平方米，困扰市民的</w:t>
      </w:r>
      <w:r>
        <w:rPr>
          <w:lang w:eastAsia="zh-CN"/>
        </w:rPr>
        <w:t>1000</w:t>
      </w:r>
      <w:r>
        <w:rPr>
          <w:rFonts w:hint="eastAsia"/>
          <w:lang w:eastAsia="zh-CN"/>
        </w:rPr>
        <w:t>余株柳树飘絮和</w:t>
      </w:r>
      <w:r>
        <w:rPr>
          <w:lang w:eastAsia="zh-CN"/>
        </w:rPr>
        <w:t>5200</w:t>
      </w:r>
      <w:r>
        <w:rPr>
          <w:rFonts w:hint="eastAsia"/>
          <w:lang w:eastAsia="zh-CN"/>
        </w:rPr>
        <w:t>余株樟树落果药物治理效果显著，完成了城区苗木春季施肥</w:t>
      </w:r>
      <w:r>
        <w:rPr>
          <w:lang w:eastAsia="zh-CN"/>
        </w:rPr>
        <w:t>18</w:t>
      </w:r>
      <w:r>
        <w:rPr>
          <w:rFonts w:hint="eastAsia"/>
          <w:lang w:eastAsia="zh-CN"/>
        </w:rPr>
        <w:t>吨，对城区各大广场、行道树进行了有针对性的治虫打药，完成了一次城区行道树、灌木、草皮大规模的修剪整形。营造浓厚氛围。重大节庆期间在县城区重要地段，补植各类花草</w:t>
      </w:r>
      <w:r>
        <w:rPr>
          <w:lang w:eastAsia="zh-CN"/>
        </w:rPr>
        <w:t>12</w:t>
      </w:r>
      <w:r>
        <w:rPr>
          <w:rFonts w:hint="eastAsia"/>
          <w:lang w:eastAsia="zh-CN"/>
        </w:rPr>
        <w:t>万余盆、布置各类摆花</w:t>
      </w:r>
      <w:r>
        <w:rPr>
          <w:lang w:eastAsia="zh-CN"/>
        </w:rPr>
        <w:t>2</w:t>
      </w:r>
      <w:r>
        <w:rPr>
          <w:rFonts w:hint="eastAsia"/>
          <w:lang w:eastAsia="zh-CN"/>
        </w:rPr>
        <w:t>万余盆，安装各类氛围灯</w:t>
      </w:r>
      <w:r>
        <w:rPr>
          <w:lang w:eastAsia="zh-CN"/>
        </w:rPr>
        <w:t>1800</w:t>
      </w:r>
      <w:r>
        <w:rPr>
          <w:rFonts w:hint="eastAsia"/>
          <w:lang w:eastAsia="zh-CN"/>
        </w:rPr>
        <w:t>余件</w:t>
      </w:r>
      <w:r>
        <w:rPr>
          <w:lang w:eastAsia="zh-CN"/>
        </w:rPr>
        <w:t>/</w:t>
      </w:r>
      <w:r>
        <w:rPr>
          <w:rFonts w:hint="eastAsia"/>
          <w:lang w:eastAsia="zh-CN"/>
        </w:rPr>
        <w:t>套，花团锦簇、流光溢彩的城市景观得到了广大市民和寓外乡友的广泛好评。亮化节能改造。对城区主干道的路灯灯光源进行升级改造，更换为绿色低碳</w:t>
      </w:r>
      <w:r>
        <w:rPr>
          <w:lang w:eastAsia="zh-CN"/>
        </w:rPr>
        <w:t>LED</w:t>
      </w:r>
      <w:r>
        <w:rPr>
          <w:rFonts w:hint="eastAsia"/>
          <w:lang w:eastAsia="zh-CN"/>
        </w:rPr>
        <w:t>光源，每年可节约财政电费</w:t>
      </w:r>
      <w:r>
        <w:rPr>
          <w:lang w:eastAsia="zh-CN"/>
        </w:rPr>
        <w:t>3</w:t>
      </w:r>
      <w:r>
        <w:rPr>
          <w:rFonts w:hint="eastAsia"/>
          <w:lang w:eastAsia="zh-CN"/>
        </w:rPr>
        <w:t>万余元，做好了城区路灯的日常维护，路灯设施完好率达到了</w:t>
      </w:r>
      <w:r>
        <w:rPr>
          <w:lang w:eastAsia="zh-CN"/>
        </w:rPr>
        <w:t>95%</w:t>
      </w:r>
      <w:r>
        <w:rPr>
          <w:rFonts w:hint="eastAsia"/>
          <w:lang w:eastAsia="zh-CN"/>
        </w:rPr>
        <w:t>，路灯亮灯率达到了</w:t>
      </w:r>
      <w:r>
        <w:rPr>
          <w:lang w:eastAsia="zh-CN"/>
        </w:rPr>
        <w:t>99%</w:t>
      </w:r>
      <w:r>
        <w:rPr>
          <w:rFonts w:hint="eastAsia"/>
          <w:lang w:eastAsia="zh-CN"/>
        </w:rPr>
        <w:t>。</w:t>
      </w:r>
    </w:p>
    <w:p w:rsidR="00267D19" w:rsidRDefault="00267D19" w:rsidP="00267D19">
      <w:pPr>
        <w:pStyle w:val="Bodytext10"/>
        <w:spacing w:line="607" w:lineRule="exact"/>
        <w:ind w:firstLine="640"/>
        <w:jc w:val="both"/>
        <w:rPr>
          <w:lang w:eastAsia="zh-CN"/>
        </w:rPr>
      </w:pPr>
      <w:r>
        <w:rPr>
          <w:rFonts w:hint="eastAsia"/>
          <w:lang w:eastAsia="zh-CN"/>
        </w:rPr>
        <w:t>（四）提升城市品味，打造</w:t>
      </w:r>
      <w:r>
        <w:rPr>
          <w:rFonts w:ascii="Times New Roman" w:hAnsi="Times New Roman" w:cs="Times New Roman"/>
          <w:lang w:eastAsia="zh-CN"/>
        </w:rPr>
        <w:t>“</w:t>
      </w:r>
      <w:r>
        <w:rPr>
          <w:rFonts w:hint="eastAsia"/>
          <w:lang w:eastAsia="zh-CN"/>
        </w:rPr>
        <w:t>有品质的城市建设</w:t>
      </w:r>
      <w:r>
        <w:rPr>
          <w:rFonts w:ascii="Times New Roman" w:hAnsi="Times New Roman" w:cs="Times New Roman"/>
          <w:lang w:eastAsia="zh-CN"/>
        </w:rPr>
        <w:t>”</w:t>
      </w:r>
    </w:p>
    <w:p w:rsidR="00267D19" w:rsidRDefault="00267D19" w:rsidP="00267D19">
      <w:pPr>
        <w:pStyle w:val="Bodytext10"/>
        <w:spacing w:line="607" w:lineRule="exact"/>
        <w:ind w:firstLine="640"/>
        <w:jc w:val="both"/>
        <w:rPr>
          <w:lang w:eastAsia="zh-CN"/>
        </w:rPr>
      </w:pPr>
      <w:r>
        <w:rPr>
          <w:rFonts w:hint="eastAsia"/>
          <w:lang w:eastAsia="zh-CN"/>
        </w:rPr>
        <w:t>创新</w:t>
      </w:r>
      <w:r>
        <w:rPr>
          <w:rFonts w:ascii="Times New Roman" w:hAnsi="Times New Roman" w:cs="Times New Roman"/>
          <w:lang w:eastAsia="zh-CN"/>
        </w:rPr>
        <w:t>“</w:t>
      </w:r>
      <w:r>
        <w:rPr>
          <w:rFonts w:hint="eastAsia"/>
          <w:lang w:eastAsia="zh-CN"/>
        </w:rPr>
        <w:t>三精</w:t>
      </w:r>
      <w:r>
        <w:rPr>
          <w:rFonts w:ascii="Times New Roman" w:hAnsi="Times New Roman" w:cs="Times New Roman"/>
          <w:lang w:eastAsia="zh-CN"/>
        </w:rPr>
        <w:t>”</w:t>
      </w:r>
      <w:r>
        <w:rPr>
          <w:rFonts w:hint="eastAsia"/>
          <w:lang w:eastAsia="zh-CN"/>
        </w:rPr>
        <w:t>管理模式。聚焦城市让生活更美好，围绕城市精细、精准、精致管理的具体要求，积极探索推行城市维护管理街区化，常态化开展城市巡查体检，促进城市更新维护。实行</w:t>
      </w:r>
      <w:r>
        <w:rPr>
          <w:rFonts w:ascii="Times New Roman" w:hAnsi="Times New Roman" w:cs="Times New Roman"/>
          <w:lang w:eastAsia="zh-CN"/>
        </w:rPr>
        <w:t>“</w:t>
      </w:r>
      <w:r>
        <w:rPr>
          <w:rFonts w:hint="eastAsia"/>
          <w:lang w:eastAsia="zh-CN"/>
        </w:rPr>
        <w:t>一个平台、四级管理</w:t>
      </w:r>
      <w:r>
        <w:rPr>
          <w:rFonts w:ascii="Times New Roman" w:hAnsi="Times New Roman" w:cs="Times New Roman"/>
          <w:lang w:eastAsia="zh-CN"/>
        </w:rPr>
        <w:t>”</w:t>
      </w:r>
      <w:r>
        <w:rPr>
          <w:rFonts w:hint="eastAsia"/>
          <w:lang w:eastAsia="zh-CN"/>
        </w:rPr>
        <w:t>的模式，采取</w:t>
      </w:r>
      <w:r>
        <w:rPr>
          <w:rFonts w:ascii="Times New Roman" w:hAnsi="Times New Roman" w:cs="Times New Roman"/>
          <w:lang w:eastAsia="zh-CN"/>
        </w:rPr>
        <w:t>“</w:t>
      </w:r>
      <w:r>
        <w:rPr>
          <w:rFonts w:hint="eastAsia"/>
          <w:lang w:eastAsia="zh-CN"/>
        </w:rPr>
        <w:t>周报备、月统计、季考评、年总结</w:t>
      </w:r>
      <w:r>
        <w:rPr>
          <w:rFonts w:ascii="Times New Roman" w:hAnsi="Times New Roman" w:cs="Times New Roman"/>
          <w:lang w:eastAsia="zh-CN"/>
        </w:rPr>
        <w:t>”</w:t>
      </w:r>
      <w:r>
        <w:rPr>
          <w:rFonts w:hint="eastAsia"/>
          <w:lang w:eastAsia="zh-CN"/>
        </w:rPr>
        <w:t>的机制。通过</w:t>
      </w:r>
      <w:r>
        <w:rPr>
          <w:rFonts w:ascii="Times New Roman" w:hAnsi="Times New Roman" w:cs="Times New Roman"/>
          <w:lang w:eastAsia="zh-CN"/>
        </w:rPr>
        <w:t>“</w:t>
      </w:r>
      <w:r>
        <w:rPr>
          <w:rFonts w:hint="eastAsia"/>
          <w:lang w:eastAsia="zh-CN"/>
        </w:rPr>
        <w:t>领导干部下街区、专业队伍包街区、志愿人士巡街区、社区群众建街区、督导专员督街区</w:t>
      </w:r>
      <w:r>
        <w:rPr>
          <w:rFonts w:ascii="Times New Roman" w:hAnsi="Times New Roman" w:cs="Times New Roman"/>
          <w:lang w:eastAsia="zh-CN"/>
        </w:rPr>
        <w:t>”</w:t>
      </w:r>
      <w:r>
        <w:rPr>
          <w:rFonts w:hint="eastAsia"/>
          <w:lang w:eastAsia="zh-CN"/>
        </w:rPr>
        <w:t>巡查发现问题</w:t>
      </w:r>
      <w:r>
        <w:rPr>
          <w:lang w:eastAsia="zh-CN"/>
        </w:rPr>
        <w:t>3081</w:t>
      </w:r>
      <w:r>
        <w:rPr>
          <w:rFonts w:hint="eastAsia"/>
          <w:lang w:eastAsia="zh-CN"/>
        </w:rPr>
        <w:t>处，妥善处置</w:t>
      </w:r>
      <w:r>
        <w:rPr>
          <w:lang w:eastAsia="zh-CN"/>
        </w:rPr>
        <w:t>2785</w:t>
      </w:r>
      <w:r>
        <w:rPr>
          <w:rFonts w:hint="eastAsia"/>
          <w:lang w:eastAsia="zh-CN"/>
        </w:rPr>
        <w:t>处，正在处置</w:t>
      </w:r>
      <w:r>
        <w:rPr>
          <w:lang w:eastAsia="zh-CN"/>
        </w:rPr>
        <w:t>296</w:t>
      </w:r>
      <w:r>
        <w:rPr>
          <w:rFonts w:hint="eastAsia"/>
          <w:lang w:eastAsia="zh-CN"/>
        </w:rPr>
        <w:t>处。打造精品示范街道。按照</w:t>
      </w:r>
      <w:r>
        <w:rPr>
          <w:rFonts w:ascii="Times New Roman" w:hAnsi="Times New Roman" w:cs="Times New Roman"/>
          <w:lang w:eastAsia="zh-CN"/>
        </w:rPr>
        <w:t>“</w:t>
      </w:r>
      <w:r>
        <w:rPr>
          <w:rFonts w:hint="eastAsia"/>
          <w:lang w:eastAsia="zh-CN"/>
        </w:rPr>
        <w:t>五化</w:t>
      </w:r>
      <w:r>
        <w:rPr>
          <w:rFonts w:ascii="Times New Roman" w:hAnsi="Times New Roman" w:cs="Times New Roman"/>
          <w:lang w:eastAsia="zh-CN"/>
        </w:rPr>
        <w:t>”</w:t>
      </w:r>
      <w:r>
        <w:rPr>
          <w:rFonts w:hint="eastAsia"/>
          <w:lang w:eastAsia="zh-CN"/>
        </w:rPr>
        <w:lastRenderedPageBreak/>
        <w:t>的标准，围绕广告店招、景观照明、公用设施、建筑立面、沿街绿化、环境卫生等内容，实施全要素城市维护管理，让道路环境更加整洁、街容街貌更加美观、空间视觉更加靓丽，着力打造了</w:t>
      </w:r>
      <w:r>
        <w:rPr>
          <w:rFonts w:ascii="Times New Roman" w:hAnsi="Times New Roman" w:cs="Times New Roman"/>
          <w:lang w:eastAsia="zh-CN"/>
        </w:rPr>
        <w:t>“</w:t>
      </w:r>
      <w:r>
        <w:rPr>
          <w:rFonts w:hint="eastAsia"/>
          <w:lang w:eastAsia="zh-CN"/>
        </w:rPr>
        <w:t>步步高</w:t>
      </w:r>
      <w:r w:rsidR="00734C9B">
        <w:rPr>
          <w:rFonts w:ascii="MingLiU_HKSCS" w:eastAsiaTheme="minorEastAsia" w:hAnsi="MingLiU_HKSCS" w:cs="MingLiU_HKSCS" w:hint="eastAsia"/>
          <w:lang w:eastAsia="zh-CN"/>
        </w:rPr>
        <w:t>新天地</w:t>
      </w:r>
      <w:r>
        <w:rPr>
          <w:rFonts w:ascii="Times New Roman" w:hAnsi="Times New Roman" w:cs="Times New Roman"/>
          <w:lang w:eastAsia="zh-CN"/>
        </w:rPr>
        <w:t>”</w:t>
      </w:r>
      <w:r>
        <w:rPr>
          <w:rFonts w:hint="eastAsia"/>
          <w:lang w:eastAsia="zh-CN"/>
        </w:rPr>
        <w:t>、</w:t>
      </w:r>
      <w:r>
        <w:rPr>
          <w:rFonts w:ascii="Times New Roman" w:hAnsi="Times New Roman" w:cs="Times New Roman"/>
          <w:lang w:eastAsia="zh-CN"/>
        </w:rPr>
        <w:t>“</w:t>
      </w:r>
      <w:r>
        <w:rPr>
          <w:rFonts w:hint="eastAsia"/>
          <w:lang w:eastAsia="zh-CN"/>
        </w:rPr>
        <w:t>港东路</w:t>
      </w:r>
      <w:r>
        <w:rPr>
          <w:rFonts w:ascii="Times New Roman" w:hAnsi="Times New Roman" w:cs="Times New Roman"/>
          <w:lang w:eastAsia="zh-CN"/>
        </w:rPr>
        <w:t>”</w:t>
      </w:r>
      <w:r>
        <w:rPr>
          <w:rFonts w:hint="eastAsia"/>
          <w:lang w:eastAsia="zh-CN"/>
        </w:rPr>
        <w:t>两条精品街道，高标准整治省运会华容赛区周边环境。累计修剪乔木</w:t>
      </w:r>
      <w:r>
        <w:rPr>
          <w:lang w:eastAsia="zh-CN"/>
        </w:rPr>
        <w:t>200</w:t>
      </w:r>
      <w:r>
        <w:rPr>
          <w:rFonts w:hint="eastAsia"/>
          <w:lang w:eastAsia="zh-CN"/>
        </w:rPr>
        <w:t>余株、清渣除杂</w:t>
      </w:r>
      <w:r>
        <w:rPr>
          <w:lang w:eastAsia="zh-CN"/>
        </w:rPr>
        <w:t>6500</w:t>
      </w:r>
      <w:r>
        <w:rPr>
          <w:rFonts w:hint="eastAsia"/>
          <w:lang w:eastAsia="zh-CN"/>
        </w:rPr>
        <w:t>余平方米、清运渣土</w:t>
      </w:r>
      <w:r>
        <w:rPr>
          <w:lang w:eastAsia="zh-CN"/>
        </w:rPr>
        <w:t>600</w:t>
      </w:r>
      <w:r>
        <w:rPr>
          <w:rFonts w:hint="eastAsia"/>
          <w:lang w:eastAsia="zh-CN"/>
        </w:rPr>
        <w:t>余立方、补植香樟</w:t>
      </w:r>
      <w:r>
        <w:rPr>
          <w:lang w:eastAsia="zh-CN"/>
        </w:rPr>
        <w:t>50</w:t>
      </w:r>
      <w:r>
        <w:rPr>
          <w:rFonts w:hint="eastAsia"/>
          <w:lang w:eastAsia="zh-CN"/>
        </w:rPr>
        <w:t>余株、更换维修各类砖板</w:t>
      </w:r>
      <w:r>
        <w:rPr>
          <w:lang w:eastAsia="zh-CN"/>
        </w:rPr>
        <w:t>9000</w:t>
      </w:r>
      <w:r>
        <w:rPr>
          <w:rFonts w:hint="eastAsia"/>
          <w:lang w:eastAsia="zh-CN"/>
        </w:rPr>
        <w:t>余块、花岗岩路沿石</w:t>
      </w:r>
      <w:r>
        <w:rPr>
          <w:lang w:eastAsia="zh-CN"/>
        </w:rPr>
        <w:t>100</w:t>
      </w:r>
      <w:r>
        <w:rPr>
          <w:rFonts w:hint="eastAsia"/>
          <w:lang w:eastAsia="zh-CN"/>
        </w:rPr>
        <w:t>余米、球墨铸铁沉井</w:t>
      </w:r>
      <w:r>
        <w:rPr>
          <w:lang w:eastAsia="zh-CN"/>
        </w:rPr>
        <w:t>10</w:t>
      </w:r>
      <w:r>
        <w:rPr>
          <w:rFonts w:hint="eastAsia"/>
          <w:lang w:eastAsia="zh-CN"/>
        </w:rPr>
        <w:t>余套。全力维护市政基础设施。对城市公用设施进行了全面的检查和维修，疏洗、改造下水道</w:t>
      </w:r>
      <w:r>
        <w:rPr>
          <w:lang w:eastAsia="zh-CN"/>
        </w:rPr>
        <w:t>3000</w:t>
      </w:r>
      <w:r>
        <w:rPr>
          <w:rFonts w:hint="eastAsia"/>
          <w:lang w:eastAsia="zh-CN"/>
        </w:rPr>
        <w:t>多米，更换盖板</w:t>
      </w:r>
      <w:r>
        <w:rPr>
          <w:lang w:eastAsia="zh-CN"/>
        </w:rPr>
        <w:t>1400</w:t>
      </w:r>
      <w:r>
        <w:rPr>
          <w:rFonts w:hint="eastAsia"/>
          <w:lang w:eastAsia="zh-CN"/>
        </w:rPr>
        <w:t>余块，更换雨水窗、沉井</w:t>
      </w:r>
      <w:r>
        <w:rPr>
          <w:lang w:eastAsia="zh-CN"/>
        </w:rPr>
        <w:t>200</w:t>
      </w:r>
      <w:r>
        <w:rPr>
          <w:rFonts w:hint="eastAsia"/>
          <w:lang w:eastAsia="zh-CN"/>
        </w:rPr>
        <w:t>余套，维修人行道各种砖</w:t>
      </w:r>
      <w:r>
        <w:rPr>
          <w:lang w:eastAsia="zh-CN"/>
        </w:rPr>
        <w:t>4000</w:t>
      </w:r>
      <w:r>
        <w:rPr>
          <w:rFonts w:hint="eastAsia"/>
          <w:lang w:eastAsia="zh-CN"/>
        </w:rPr>
        <w:t>多平方米，沥青路面维修</w:t>
      </w:r>
      <w:r>
        <w:rPr>
          <w:lang w:eastAsia="zh-CN"/>
        </w:rPr>
        <w:t>800</w:t>
      </w:r>
      <w:r>
        <w:rPr>
          <w:rFonts w:hint="eastAsia"/>
          <w:lang w:eastAsia="zh-CN"/>
        </w:rPr>
        <w:t>多平方米，路面灌缝</w:t>
      </w:r>
      <w:r>
        <w:rPr>
          <w:lang w:eastAsia="zh-CN"/>
        </w:rPr>
        <w:t>20000</w:t>
      </w:r>
      <w:r>
        <w:rPr>
          <w:rFonts w:hint="eastAsia"/>
          <w:lang w:eastAsia="zh-CN"/>
        </w:rPr>
        <w:t>余米。</w:t>
      </w:r>
    </w:p>
    <w:p w:rsidR="00267D19" w:rsidRDefault="00267D19" w:rsidP="00267D19">
      <w:pPr>
        <w:pStyle w:val="Bodytext10"/>
        <w:spacing w:line="607" w:lineRule="exact"/>
        <w:ind w:firstLine="640"/>
        <w:jc w:val="both"/>
        <w:rPr>
          <w:lang w:eastAsia="zh-CN"/>
        </w:rPr>
      </w:pPr>
      <w:r>
        <w:rPr>
          <w:rFonts w:hint="eastAsia"/>
          <w:lang w:eastAsia="zh-CN"/>
        </w:rPr>
        <w:t>（五）筑牢底线意识，强化</w:t>
      </w:r>
      <w:r>
        <w:rPr>
          <w:rFonts w:ascii="Times New Roman" w:hAnsi="Times New Roman" w:cs="Times New Roman"/>
          <w:lang w:eastAsia="zh-CN"/>
        </w:rPr>
        <w:t>“</w:t>
      </w:r>
      <w:r>
        <w:rPr>
          <w:rFonts w:hint="eastAsia"/>
          <w:lang w:eastAsia="zh-CN"/>
        </w:rPr>
        <w:t>有保障的城市安全</w:t>
      </w:r>
      <w:r>
        <w:rPr>
          <w:rFonts w:ascii="Times New Roman" w:hAnsi="Times New Roman" w:cs="Times New Roman"/>
          <w:lang w:eastAsia="zh-CN"/>
        </w:rPr>
        <w:t>”</w:t>
      </w:r>
    </w:p>
    <w:p w:rsidR="00267D19" w:rsidRDefault="00267D19" w:rsidP="00267D19">
      <w:pPr>
        <w:pStyle w:val="Bodytext10"/>
        <w:spacing w:line="607" w:lineRule="exact"/>
        <w:ind w:firstLine="640"/>
        <w:jc w:val="both"/>
        <w:rPr>
          <w:lang w:eastAsia="zh-CN"/>
        </w:rPr>
      </w:pPr>
      <w:r>
        <w:rPr>
          <w:rFonts w:hint="eastAsia"/>
          <w:lang w:eastAsia="zh-CN"/>
        </w:rPr>
        <w:t>坚守安全生产底线。按照</w:t>
      </w:r>
      <w:r>
        <w:rPr>
          <w:rFonts w:ascii="Times New Roman" w:hAnsi="Times New Roman" w:cs="Times New Roman"/>
          <w:lang w:eastAsia="zh-CN"/>
        </w:rPr>
        <w:t>“</w:t>
      </w:r>
      <w:r>
        <w:rPr>
          <w:rFonts w:hint="eastAsia"/>
          <w:lang w:eastAsia="zh-CN"/>
        </w:rPr>
        <w:t>谁主管、谁负责</w:t>
      </w:r>
      <w:r>
        <w:rPr>
          <w:rFonts w:ascii="Times New Roman" w:hAnsi="Times New Roman" w:cs="Times New Roman"/>
          <w:lang w:eastAsia="zh-CN"/>
        </w:rPr>
        <w:t>”</w:t>
      </w:r>
      <w:r w:rsidR="00437216">
        <w:rPr>
          <w:rFonts w:ascii="Times New Roman" w:hAnsi="Times New Roman" w:cs="Times New Roman" w:hint="eastAsia"/>
          <w:lang w:eastAsia="zh-CN"/>
        </w:rPr>
        <w:t>、</w:t>
      </w:r>
      <w:r>
        <w:rPr>
          <w:rFonts w:ascii="Times New Roman" w:hAnsi="Times New Roman" w:cs="Times New Roman"/>
          <w:lang w:eastAsia="zh-CN"/>
        </w:rPr>
        <w:t>“</w:t>
      </w:r>
      <w:r>
        <w:rPr>
          <w:rFonts w:hint="eastAsia"/>
          <w:lang w:eastAsia="zh-CN"/>
        </w:rPr>
        <w:t>党政同责、一岗双责、失职追责</w:t>
      </w:r>
      <w:r>
        <w:rPr>
          <w:rFonts w:ascii="Times New Roman" w:hAnsi="Times New Roman" w:cs="Times New Roman"/>
          <w:lang w:eastAsia="zh-CN"/>
        </w:rPr>
        <w:t>”</w:t>
      </w:r>
      <w:r>
        <w:rPr>
          <w:rFonts w:hint="eastAsia"/>
          <w:lang w:eastAsia="zh-CN"/>
        </w:rPr>
        <w:t>和</w:t>
      </w:r>
      <w:r>
        <w:rPr>
          <w:rFonts w:ascii="Times New Roman" w:hAnsi="Times New Roman" w:cs="Times New Roman"/>
          <w:lang w:eastAsia="zh-CN"/>
        </w:rPr>
        <w:t>“</w:t>
      </w:r>
      <w:r>
        <w:rPr>
          <w:rFonts w:hint="eastAsia"/>
          <w:lang w:eastAsia="zh-CN"/>
        </w:rPr>
        <w:t>三管三必须</w:t>
      </w:r>
      <w:r>
        <w:rPr>
          <w:rFonts w:ascii="Times New Roman" w:hAnsi="Times New Roman" w:cs="Times New Roman"/>
          <w:lang w:eastAsia="zh-CN"/>
        </w:rPr>
        <w:t>”</w:t>
      </w:r>
      <w:r>
        <w:rPr>
          <w:rFonts w:hint="eastAsia"/>
          <w:lang w:eastAsia="zh-CN"/>
        </w:rPr>
        <w:t>的原则，扛牢燃气、马路市场、户外广告、高空作业、有限空间作业等重点领域的安全生产职责，强化有保障的城市安全。一是燃气安全整治，对全县</w:t>
      </w:r>
      <w:r>
        <w:rPr>
          <w:lang w:eastAsia="zh-CN"/>
        </w:rPr>
        <w:t>5</w:t>
      </w:r>
      <w:r>
        <w:rPr>
          <w:rFonts w:hint="eastAsia"/>
          <w:lang w:eastAsia="zh-CN"/>
        </w:rPr>
        <w:t>家燃气企业、</w:t>
      </w:r>
      <w:r>
        <w:rPr>
          <w:lang w:eastAsia="zh-CN"/>
        </w:rPr>
        <w:t>93</w:t>
      </w:r>
      <w:r>
        <w:rPr>
          <w:rFonts w:hint="eastAsia"/>
          <w:lang w:eastAsia="zh-CN"/>
        </w:rPr>
        <w:t>个燃气经营网点进行了全面检查，下达安检通知书</w:t>
      </w:r>
      <w:r>
        <w:rPr>
          <w:lang w:eastAsia="zh-CN"/>
        </w:rPr>
        <w:t>160</w:t>
      </w:r>
      <w:r>
        <w:rPr>
          <w:rFonts w:hint="eastAsia"/>
          <w:lang w:eastAsia="zh-CN"/>
        </w:rPr>
        <w:t>份，限期整改书</w:t>
      </w:r>
      <w:r>
        <w:rPr>
          <w:lang w:eastAsia="zh-CN"/>
        </w:rPr>
        <w:t>5</w:t>
      </w:r>
      <w:r>
        <w:rPr>
          <w:rFonts w:hint="eastAsia"/>
          <w:lang w:eastAsia="zh-CN"/>
        </w:rPr>
        <w:t>份，查处非法倒灌液化气行为</w:t>
      </w:r>
      <w:r>
        <w:rPr>
          <w:lang w:eastAsia="zh-CN"/>
        </w:rPr>
        <w:t>3</w:t>
      </w:r>
      <w:r>
        <w:rPr>
          <w:rFonts w:hint="eastAsia"/>
          <w:lang w:eastAsia="zh-CN"/>
        </w:rPr>
        <w:t>起，没收倒灌设备</w:t>
      </w:r>
      <w:r>
        <w:rPr>
          <w:lang w:eastAsia="zh-CN"/>
        </w:rPr>
        <w:t>5</w:t>
      </w:r>
      <w:r>
        <w:rPr>
          <w:rFonts w:hint="eastAsia"/>
          <w:lang w:eastAsia="zh-CN"/>
        </w:rPr>
        <w:t>台，取缔无证经营网点</w:t>
      </w:r>
      <w:r>
        <w:rPr>
          <w:lang w:eastAsia="zh-CN"/>
        </w:rPr>
        <w:t>2</w:t>
      </w:r>
      <w:r>
        <w:rPr>
          <w:rFonts w:hint="eastAsia"/>
          <w:lang w:eastAsia="zh-CN"/>
        </w:rPr>
        <w:t>家。二是户外广告整治，摸排门店招牌及各类广告牌</w:t>
      </w:r>
      <w:r>
        <w:rPr>
          <w:lang w:eastAsia="zh-CN"/>
        </w:rPr>
        <w:t>3800</w:t>
      </w:r>
      <w:r>
        <w:rPr>
          <w:rFonts w:hint="eastAsia"/>
          <w:lang w:eastAsia="zh-CN"/>
        </w:rPr>
        <w:t>余块，组织拆除存在安全隐患的大型楼顶广告</w:t>
      </w:r>
      <w:r>
        <w:rPr>
          <w:rFonts w:hint="eastAsia"/>
          <w:lang w:eastAsia="zh-CN"/>
        </w:rPr>
        <w:lastRenderedPageBreak/>
        <w:t>位</w:t>
      </w:r>
      <w:r>
        <w:rPr>
          <w:lang w:eastAsia="zh-CN"/>
        </w:rPr>
        <w:t>20</w:t>
      </w:r>
      <w:r>
        <w:rPr>
          <w:rFonts w:hint="eastAsia"/>
          <w:lang w:eastAsia="zh-CN"/>
        </w:rPr>
        <w:t>块、墙面广告</w:t>
      </w:r>
      <w:r>
        <w:rPr>
          <w:lang w:eastAsia="zh-CN"/>
        </w:rPr>
        <w:t>26</w:t>
      </w:r>
      <w:r>
        <w:rPr>
          <w:rFonts w:hint="eastAsia"/>
          <w:lang w:eastAsia="zh-CN"/>
        </w:rPr>
        <w:t>块、门店招牌</w:t>
      </w:r>
      <w:r>
        <w:rPr>
          <w:lang w:eastAsia="zh-CN"/>
        </w:rPr>
        <w:t>245</w:t>
      </w:r>
      <w:r>
        <w:rPr>
          <w:rFonts w:hint="eastAsia"/>
          <w:lang w:eastAsia="zh-CN"/>
        </w:rPr>
        <w:t>块，拆除面积达</w:t>
      </w:r>
      <w:r>
        <w:rPr>
          <w:lang w:eastAsia="zh-CN"/>
        </w:rPr>
        <w:t>5000</w:t>
      </w:r>
      <w:r>
        <w:rPr>
          <w:rFonts w:hint="eastAsia"/>
          <w:lang w:eastAsia="zh-CN"/>
        </w:rPr>
        <w:t>余平方米，城区广告安全隐患基本排除。三是排查市政隐患排查，发现安全隐患</w:t>
      </w:r>
      <w:r>
        <w:rPr>
          <w:lang w:eastAsia="zh-CN"/>
        </w:rPr>
        <w:t>200</w:t>
      </w:r>
      <w:r>
        <w:rPr>
          <w:rFonts w:hint="eastAsia"/>
          <w:lang w:eastAsia="zh-CN"/>
        </w:rPr>
        <w:t>多处，更换下水道盖板、沉井</w:t>
      </w:r>
      <w:r>
        <w:rPr>
          <w:lang w:eastAsia="zh-CN"/>
        </w:rPr>
        <w:t>800</w:t>
      </w:r>
      <w:r>
        <w:rPr>
          <w:rFonts w:hint="eastAsia"/>
          <w:lang w:eastAsia="zh-CN"/>
        </w:rPr>
        <w:t>多处，修补道路破损</w:t>
      </w:r>
      <w:r>
        <w:rPr>
          <w:lang w:eastAsia="zh-CN"/>
        </w:rPr>
        <w:t>80</w:t>
      </w:r>
      <w:r>
        <w:rPr>
          <w:rFonts w:hint="eastAsia"/>
          <w:lang w:eastAsia="zh-CN"/>
        </w:rPr>
        <w:t>多处，拆除和清理人行道各类障碍物</w:t>
      </w:r>
      <w:r>
        <w:rPr>
          <w:lang w:eastAsia="zh-CN"/>
        </w:rPr>
        <w:t>2000</w:t>
      </w:r>
      <w:r>
        <w:rPr>
          <w:rFonts w:hint="eastAsia"/>
          <w:lang w:eastAsia="zh-CN"/>
        </w:rPr>
        <w:t>多个。坚守生态环保底线。坚持以习近平生态文明思想为指导，牢固树立</w:t>
      </w:r>
      <w:r>
        <w:rPr>
          <w:rFonts w:ascii="Times New Roman" w:hAnsi="Times New Roman" w:cs="Times New Roman"/>
          <w:lang w:eastAsia="zh-CN"/>
        </w:rPr>
        <w:t>“</w:t>
      </w:r>
      <w:r>
        <w:rPr>
          <w:rFonts w:hint="eastAsia"/>
          <w:lang w:eastAsia="zh-CN"/>
        </w:rPr>
        <w:t>生态优先、绿色发展</w:t>
      </w:r>
      <w:r>
        <w:rPr>
          <w:rFonts w:ascii="Times New Roman" w:hAnsi="Times New Roman" w:cs="Times New Roman"/>
          <w:lang w:eastAsia="zh-CN"/>
        </w:rPr>
        <w:t>”</w:t>
      </w:r>
      <w:r>
        <w:rPr>
          <w:rFonts w:hint="eastAsia"/>
          <w:lang w:eastAsia="zh-CN"/>
        </w:rPr>
        <w:t>理念，坚决扛起生态环境保护的政治责任，把生态环境保护与城市管理和执法工作同谋划、同部署、同落实、同督导。在市城管局领导精心指导下，重点开展了对鼎山垃圾场问题整改、城区餐厨油烟治理和城市生活垃圾分类工作，督促</w:t>
      </w:r>
      <w:r>
        <w:rPr>
          <w:lang w:eastAsia="zh-CN"/>
        </w:rPr>
        <w:t>400</w:t>
      </w:r>
      <w:r>
        <w:rPr>
          <w:rFonts w:hint="eastAsia"/>
          <w:lang w:eastAsia="zh-CN"/>
        </w:rPr>
        <w:t>余家餐饮门店安装了油烟净化设备，并保持有效运转；完成市</w:t>
      </w:r>
      <w:r>
        <w:rPr>
          <w:rFonts w:ascii="Times New Roman" w:hAnsi="Times New Roman" w:cs="Times New Roman"/>
          <w:lang w:eastAsia="zh-CN"/>
        </w:rPr>
        <w:t>“</w:t>
      </w:r>
      <w:r>
        <w:rPr>
          <w:lang w:eastAsia="zh-CN"/>
        </w:rPr>
        <w:t>5+1”</w:t>
      </w:r>
      <w:r>
        <w:rPr>
          <w:rFonts w:hint="eastAsia"/>
          <w:lang w:eastAsia="zh-CN"/>
        </w:rPr>
        <w:t>专项督查反馈的五个问题的整改，对鼎山垃圾填埋场运行的渗滤液系统进行升级改造，达标出水约</w:t>
      </w:r>
      <w:r>
        <w:rPr>
          <w:lang w:eastAsia="zh-CN"/>
        </w:rPr>
        <w:t>200</w:t>
      </w:r>
      <w:r>
        <w:rPr>
          <w:rFonts w:hint="eastAsia"/>
          <w:lang w:eastAsia="zh-CN"/>
        </w:rPr>
        <w:t>吨</w:t>
      </w:r>
      <w:r>
        <w:rPr>
          <w:lang w:eastAsia="zh-CN"/>
        </w:rPr>
        <w:t>/</w:t>
      </w:r>
      <w:r>
        <w:rPr>
          <w:rFonts w:hint="eastAsia"/>
          <w:lang w:eastAsia="zh-CN"/>
        </w:rPr>
        <w:t>天，提高了渗滤液设备处理能力，及时化解环境污染风险；按照先试点后推广的推进原则，实施由北向南推进计划，配置</w:t>
      </w:r>
      <w:r>
        <w:rPr>
          <w:rFonts w:ascii="Times New Roman" w:hAnsi="Times New Roman" w:cs="Times New Roman"/>
          <w:lang w:eastAsia="zh-CN"/>
        </w:rPr>
        <w:t>“</w:t>
      </w:r>
      <w:r>
        <w:rPr>
          <w:rFonts w:hint="eastAsia"/>
          <w:lang w:eastAsia="zh-CN"/>
        </w:rPr>
        <w:t>四分类</w:t>
      </w:r>
      <w:r>
        <w:rPr>
          <w:rFonts w:ascii="Times New Roman" w:hAnsi="Times New Roman" w:cs="Times New Roman"/>
          <w:lang w:eastAsia="zh-CN"/>
        </w:rPr>
        <w:t>”</w:t>
      </w:r>
      <w:r>
        <w:rPr>
          <w:rFonts w:hint="eastAsia"/>
          <w:lang w:eastAsia="zh-CN"/>
        </w:rPr>
        <w:t>垃圾桶</w:t>
      </w:r>
      <w:r>
        <w:rPr>
          <w:lang w:eastAsia="zh-CN"/>
        </w:rPr>
        <w:t>42</w:t>
      </w:r>
      <w:r>
        <w:rPr>
          <w:rFonts w:hint="eastAsia"/>
          <w:lang w:eastAsia="zh-CN"/>
        </w:rPr>
        <w:t>套，</w:t>
      </w:r>
      <w:r>
        <w:rPr>
          <w:rFonts w:ascii="Times New Roman" w:hAnsi="Times New Roman" w:cs="Times New Roman"/>
          <w:lang w:eastAsia="zh-CN"/>
        </w:rPr>
        <w:t>“</w:t>
      </w:r>
      <w:r>
        <w:rPr>
          <w:rFonts w:hint="eastAsia"/>
          <w:lang w:eastAsia="zh-CN"/>
        </w:rPr>
        <w:t>两分类</w:t>
      </w:r>
      <w:r>
        <w:rPr>
          <w:rFonts w:ascii="Times New Roman" w:hAnsi="Times New Roman" w:cs="Times New Roman"/>
          <w:lang w:eastAsia="zh-CN"/>
        </w:rPr>
        <w:t>”</w:t>
      </w:r>
      <w:r>
        <w:rPr>
          <w:rFonts w:hint="eastAsia"/>
          <w:lang w:eastAsia="zh-CN"/>
        </w:rPr>
        <w:t>垃圾桶</w:t>
      </w:r>
      <w:r>
        <w:rPr>
          <w:lang w:eastAsia="zh-CN"/>
        </w:rPr>
        <w:t>270</w:t>
      </w:r>
      <w:r>
        <w:rPr>
          <w:rFonts w:hint="eastAsia"/>
          <w:lang w:eastAsia="zh-CN"/>
        </w:rPr>
        <w:t>套，并明确督导员和引导员。</w:t>
      </w:r>
    </w:p>
    <w:p w:rsidR="00947362" w:rsidRPr="00947362" w:rsidRDefault="00456A57" w:rsidP="00947362">
      <w:pPr>
        <w:pStyle w:val="Bodytext10"/>
        <w:tabs>
          <w:tab w:val="left" w:pos="1276"/>
        </w:tabs>
        <w:spacing w:line="607" w:lineRule="exact"/>
        <w:ind w:firstLine="640"/>
        <w:jc w:val="both"/>
        <w:rPr>
          <w:b/>
          <w:bCs/>
          <w:lang w:eastAsia="zh-CN"/>
        </w:rPr>
      </w:pPr>
      <w:bookmarkStart w:id="17" w:name="bookmark34"/>
      <w:r w:rsidRPr="00EE551D">
        <w:rPr>
          <w:b/>
          <w:bCs/>
        </w:rPr>
        <w:t>五</w:t>
      </w:r>
      <w:bookmarkEnd w:id="17"/>
      <w:r w:rsidRPr="00EE551D">
        <w:rPr>
          <w:b/>
          <w:bCs/>
        </w:rPr>
        <w:t>、</w:t>
      </w:r>
      <w:r w:rsidRPr="00EE551D">
        <w:rPr>
          <w:b/>
          <w:bCs/>
        </w:rPr>
        <w:tab/>
        <w:t>存在的问题及原因分析</w:t>
      </w:r>
      <w:r w:rsidR="00947362">
        <w:rPr>
          <w:rFonts w:hint="eastAsia"/>
          <w:b/>
          <w:bCs/>
          <w:lang w:eastAsia="zh-CN"/>
        </w:rPr>
        <w:t>（无）</w:t>
      </w:r>
    </w:p>
    <w:p w:rsidR="00456A57" w:rsidRDefault="00456A57" w:rsidP="00456A57">
      <w:pPr>
        <w:pStyle w:val="Bodytext10"/>
        <w:tabs>
          <w:tab w:val="left" w:pos="1276"/>
        </w:tabs>
        <w:spacing w:line="607" w:lineRule="exact"/>
        <w:ind w:firstLine="640"/>
        <w:jc w:val="both"/>
        <w:rPr>
          <w:b/>
          <w:bCs/>
          <w:lang w:eastAsia="zh-CN"/>
        </w:rPr>
      </w:pPr>
      <w:bookmarkStart w:id="18" w:name="bookmark35"/>
      <w:r w:rsidRPr="00EE551D">
        <w:rPr>
          <w:b/>
          <w:bCs/>
        </w:rPr>
        <w:t>六</w:t>
      </w:r>
      <w:bookmarkEnd w:id="18"/>
      <w:r w:rsidRPr="00EE551D">
        <w:rPr>
          <w:b/>
          <w:bCs/>
        </w:rPr>
        <w:t>、</w:t>
      </w:r>
      <w:r w:rsidRPr="00EE551D">
        <w:rPr>
          <w:b/>
          <w:bCs/>
        </w:rPr>
        <w:tab/>
        <w:t>下一步改进措施</w:t>
      </w:r>
    </w:p>
    <w:p w:rsidR="00947362" w:rsidRPr="00EE551D" w:rsidRDefault="00947362" w:rsidP="00456A57">
      <w:pPr>
        <w:pStyle w:val="Bodytext10"/>
        <w:tabs>
          <w:tab w:val="left" w:pos="1276"/>
        </w:tabs>
        <w:spacing w:line="607" w:lineRule="exact"/>
        <w:ind w:firstLine="640"/>
        <w:jc w:val="both"/>
        <w:rPr>
          <w:lang w:eastAsia="zh-CN"/>
        </w:rPr>
      </w:pPr>
      <w:r>
        <w:rPr>
          <w:rFonts w:hint="eastAsia"/>
          <w:lang w:eastAsia="zh-CN"/>
        </w:rPr>
        <w:t>我局应立足实际，坚持推行精细化管理，强化</w:t>
      </w:r>
      <w:r w:rsidRPr="00947362">
        <w:rPr>
          <w:rFonts w:hint="eastAsia"/>
          <w:lang w:eastAsia="zh-CN"/>
        </w:rPr>
        <w:t>绩效目标管理、细化绩效目标，并将绩效目标细化分解为具体工作计划，同时，计划应明确规定在一定时间内完成的目标、任务和和应达到的要</w:t>
      </w:r>
      <w:r w:rsidRPr="00947362">
        <w:rPr>
          <w:rFonts w:hint="eastAsia"/>
          <w:lang w:eastAsia="zh-CN"/>
        </w:rPr>
        <w:lastRenderedPageBreak/>
        <w:t>求，任务和要求应具体明确任务数量、质量。建立健全财政各项资金管理制度，严格执行财务管理制度，做到了财务处理及时，会计核算规范，严格按照计划进度支付。各项目资金严格实行专款专用，保证更规范严要求使用资金。</w:t>
      </w:r>
    </w:p>
    <w:p w:rsidR="00947362" w:rsidRDefault="00456A57" w:rsidP="00947362">
      <w:pPr>
        <w:pStyle w:val="Bodytext10"/>
        <w:tabs>
          <w:tab w:val="left" w:pos="1276"/>
        </w:tabs>
        <w:spacing w:after="280" w:line="607" w:lineRule="exact"/>
        <w:ind w:firstLine="640"/>
        <w:jc w:val="both"/>
        <w:rPr>
          <w:b/>
          <w:bCs/>
          <w:lang w:eastAsia="zh-CN"/>
        </w:rPr>
      </w:pPr>
      <w:bookmarkStart w:id="19" w:name="bookmark36"/>
      <w:r w:rsidRPr="00EE551D">
        <w:rPr>
          <w:b/>
          <w:bCs/>
        </w:rPr>
        <w:t>七</w:t>
      </w:r>
      <w:bookmarkEnd w:id="19"/>
      <w:r w:rsidRPr="00EE551D">
        <w:rPr>
          <w:b/>
          <w:bCs/>
        </w:rPr>
        <w:t>、</w:t>
      </w:r>
      <w:r w:rsidRPr="00EE551D">
        <w:rPr>
          <w:b/>
          <w:bCs/>
        </w:rPr>
        <w:tab/>
        <w:t>其他需要说明的情</w:t>
      </w:r>
      <w:r w:rsidR="00947362">
        <w:rPr>
          <w:rFonts w:hint="eastAsia"/>
          <w:b/>
          <w:bCs/>
          <w:lang w:eastAsia="zh-CN"/>
        </w:rPr>
        <w:t>（无）</w:t>
      </w:r>
    </w:p>
    <w:p w:rsidR="00947362" w:rsidRDefault="00947362" w:rsidP="00947362">
      <w:pPr>
        <w:pStyle w:val="Bodytext10"/>
        <w:tabs>
          <w:tab w:val="left" w:pos="1276"/>
        </w:tabs>
        <w:spacing w:after="280" w:line="607" w:lineRule="exact"/>
        <w:ind w:firstLine="640"/>
        <w:jc w:val="both"/>
        <w:rPr>
          <w:b/>
          <w:bCs/>
          <w:lang w:eastAsia="zh-CN"/>
        </w:rPr>
      </w:pPr>
    </w:p>
    <w:p w:rsidR="00947362" w:rsidRPr="00EE551D" w:rsidRDefault="00947362" w:rsidP="00947362">
      <w:pPr>
        <w:pStyle w:val="Bodytext10"/>
        <w:tabs>
          <w:tab w:val="left" w:pos="1276"/>
        </w:tabs>
        <w:spacing w:after="280" w:line="607" w:lineRule="exact"/>
        <w:jc w:val="both"/>
        <w:rPr>
          <w:lang w:eastAsia="zh-CN"/>
        </w:rPr>
        <w:sectPr w:rsidR="00947362" w:rsidRPr="00EE551D">
          <w:pgSz w:w="11900" w:h="16840"/>
          <w:pgMar w:top="2518" w:right="1692" w:bottom="2131" w:left="1674" w:header="0" w:footer="3" w:gutter="0"/>
          <w:cols w:space="720"/>
          <w:docGrid w:linePitch="360"/>
        </w:sectPr>
      </w:pPr>
    </w:p>
    <w:p w:rsidR="00D13456" w:rsidRPr="00456A57" w:rsidRDefault="00D13456">
      <w:pPr>
        <w:rPr>
          <w:rFonts w:eastAsiaTheme="minorEastAsia"/>
          <w:lang w:eastAsia="zh-CN"/>
        </w:rPr>
      </w:pPr>
    </w:p>
    <w:sectPr w:rsidR="00D13456" w:rsidRPr="00456A57" w:rsidSect="00D134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98E" w:rsidRDefault="000A098E" w:rsidP="00D47680">
      <w:r>
        <w:separator/>
      </w:r>
    </w:p>
  </w:endnote>
  <w:endnote w:type="continuationSeparator" w:id="1">
    <w:p w:rsidR="000A098E" w:rsidRDefault="000A098E" w:rsidP="00D476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D19" w:rsidRDefault="008F4C11">
    <w:pPr>
      <w:spacing w:line="1" w:lineRule="exact"/>
    </w:pPr>
    <w:r>
      <w:pict>
        <v:shapetype id="_x0000_t202" coordsize="21600,21600" o:spt="202" path="m,l,21600r21600,l21600,xe">
          <v:stroke joinstyle="miter"/>
          <v:path gradientshapeok="t" o:connecttype="rect"/>
        </v:shapetype>
        <v:shape id="Shape 3" o:spid="_x0000_s1025" type="#_x0000_t202" style="position:absolute;margin-left:70.85pt;margin-top:775.9pt;width:20.15pt;height:9.6pt;z-index:-251656192;mso-wrap-style:none;mso-wrap-distance-left:0;mso-wrap-distance-right:0;mso-position-horizontal-relative:page;mso-position-vertical-relative:page" o:gfxdata="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CuzKrjWAAAADQEAAA8AAAAAAAAAAQAgAAAAIgAAAGRycy9k&#10;b3ducmV2LnhtbFBLAQIUABQAAAAIAIdO4kCDFcXekgEAACEDAAAOAAAAAAAAAAEAIAAAACUBAABk&#10;cnMvZTJvRG9jLnhtbFBLBQYAAAAABgAGAFkBAAApBQAAAAA=&#10;" filled="f" stroked="f">
          <v:fill o:detectmouseclick="t"/>
          <v:textbox style="mso-next-textbox:#Shape 3;mso-fit-shape-to-text:t" inset="0,0,0,0">
            <w:txbxContent>
              <w:p w:rsidR="00267D19" w:rsidRDefault="00267D19">
                <w:pPr>
                  <w:pStyle w:val="Headerorfooter20"/>
                  <w:rPr>
                    <w:sz w:val="28"/>
                    <w:szCs w:val="28"/>
                  </w:rPr>
                </w:pPr>
                <w:r>
                  <w:rPr>
                    <w:sz w:val="28"/>
                    <w:szCs w:val="28"/>
                  </w:rPr>
                  <w:t>-4</w:t>
                </w:r>
                <w:r>
                  <w:rPr>
                    <w:sz w:val="28"/>
                    <w:szCs w:val="28"/>
                    <w:lang w:val="zh-TW" w:eastAsia="zh-TW" w:bidi="zh-TW"/>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D19" w:rsidRDefault="008F4C11">
    <w:pPr>
      <w:spacing w:line="1" w:lineRule="exact"/>
    </w:pPr>
    <w:r>
      <w:pict>
        <v:shapetype id="_x0000_t202" coordsize="21600,21600" o:spt="202" path="m,l,21600r21600,l21600,xe">
          <v:stroke joinstyle="miter"/>
          <v:path gradientshapeok="t" o:connecttype="rect"/>
        </v:shapetype>
        <v:shape id="Shape 1" o:spid="_x0000_s1026" type="#_x0000_t202" style="position:absolute;margin-left:70.85pt;margin-top:775.9pt;width:20.15pt;height:9.6pt;z-index:-251655168;mso-wrap-style:none;mso-wrap-distance-left:0;mso-wrap-distance-right:0;mso-position-horizontal-relative:page;mso-position-vertical-relative:page" o:gfxdata="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Arsyq41gAAAA0BAAAPAAAAAAAAAAEAIAAAACIAAABkcnMvZG93&#10;bnJldi54bWxQSwECFAAUAAAACACHTuJAyc+SW5ABAAAhAwAADgAAAAAAAAABACAAAAAlAQAAZHJz&#10;L2Uyb0RvYy54bWxQSwUGAAAAAAYABgBZAQAAJwUAAAAA&#10;" filled="f" stroked="f">
          <v:fill o:detectmouseclick="t"/>
          <v:textbox style="mso-next-textbox:#Shape 1;mso-fit-shape-to-text:t" inset="0,0,0,0">
            <w:txbxContent>
              <w:p w:rsidR="00267D19" w:rsidRDefault="00267D19">
                <w:pPr>
                  <w:pStyle w:val="Headerorfooter20"/>
                  <w:rPr>
                    <w:sz w:val="28"/>
                    <w:szCs w:val="28"/>
                  </w:rPr>
                </w:pPr>
                <w:r>
                  <w:rPr>
                    <w:sz w:val="28"/>
                    <w:szCs w:val="28"/>
                  </w:rPr>
                  <w:t>-4</w:t>
                </w:r>
                <w:r>
                  <w:rPr>
                    <w:sz w:val="28"/>
                    <w:szCs w:val="28"/>
                    <w:lang w:val="zh-TW" w:eastAsia="zh-TW" w:bidi="zh-TW"/>
                  </w:rPr>
                  <w:t>-</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D19" w:rsidRDefault="00267D1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D19" w:rsidRPr="00410B9B" w:rsidRDefault="00267D19">
    <w:pPr>
      <w:rPr>
        <w:rFonts w:eastAsiaTheme="minorEastAsia"/>
        <w:lang w:eastAsia="zh-C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D19" w:rsidRDefault="008F4C11">
    <w:pPr>
      <w:spacing w:line="1" w:lineRule="exact"/>
    </w:pPr>
    <w:r>
      <w:pict>
        <v:shapetype id="_x0000_t202" coordsize="21600,21600" o:spt="202" path="m,l,21600r21600,l21600,xe">
          <v:stroke joinstyle="miter"/>
          <v:path gradientshapeok="t" o:connecttype="rect"/>
        </v:shapetype>
        <v:shape id="Shape 11" o:spid="_x0000_s1030" type="#_x0000_t202" style="position:absolute;margin-left:72.6pt;margin-top:806.75pt;width:20.15pt;height:9.6pt;z-index:-251651072;mso-wrap-style:none;mso-wrap-distance-left:0;mso-wrap-distance-right:0;mso-position-horizontal-relative:page;mso-position-vertical-relative:page" o:gfxdata="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K8+caPXAAAADQEAAA8AAAAAAAAAAQAgAAAAIgAAAGRycy9k&#10;b3ducmV2LnhtbFBLAQIUABQAAAAIAIdO4kDtH+wokQEAACMDAAAOAAAAAAAAAAEAIAAAACYBAABk&#10;cnMvZTJvRG9jLnhtbFBLBQYAAAAABgAGAFkBAAApBQAAAAA=&#10;" filled="f" stroked="f">
          <v:fill o:detectmouseclick="t"/>
          <v:textbox style="mso-next-textbox:#Shape 11;mso-fit-shape-to-text:t" inset="0,0,0,0">
            <w:txbxContent>
              <w:p w:rsidR="00267D19" w:rsidRDefault="00267D19">
                <w:pPr>
                  <w:pStyle w:val="Headerorfooter10"/>
                </w:pPr>
                <w:r>
                  <w:rPr>
                    <w:lang w:val="en-US" w:eastAsia="en-US" w:bidi="en-US"/>
                  </w:rPr>
                  <w:t>-</w:t>
                </w:r>
                <w:r w:rsidR="008F4C11" w:rsidRPr="008F4C11">
                  <w:fldChar w:fldCharType="begin"/>
                </w:r>
                <w:r>
                  <w:instrText xml:space="preserve"> PAGE \* MERGEFORMAT </w:instrText>
                </w:r>
                <w:r w:rsidR="008F4C11" w:rsidRPr="008F4C11">
                  <w:fldChar w:fldCharType="separate"/>
                </w:r>
                <w:r w:rsidRPr="00EE551D">
                  <w:rPr>
                    <w:noProof/>
                    <w:lang w:val="en-US" w:eastAsia="en-US" w:bidi="en-US"/>
                  </w:rPr>
                  <w:t>8</w:t>
                </w:r>
                <w:r w:rsidR="008F4C11">
                  <w:rPr>
                    <w:lang w:val="en-US" w:eastAsia="en-US" w:bidi="en-US"/>
                  </w:rPr>
                  <w:fldChar w:fldCharType="end"/>
                </w:r>
                <w:r>
                  <w:t>-</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D19" w:rsidRDefault="00267D19">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98E" w:rsidRDefault="000A098E" w:rsidP="00D47680">
      <w:r>
        <w:separator/>
      </w:r>
    </w:p>
  </w:footnote>
  <w:footnote w:type="continuationSeparator" w:id="1">
    <w:p w:rsidR="000A098E" w:rsidRDefault="000A098E" w:rsidP="00D47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D19" w:rsidRDefault="008F4C11">
    <w:pPr>
      <w:spacing w:line="1" w:lineRule="exact"/>
    </w:pPr>
    <w:r>
      <w:pict>
        <v:shapetype id="_x0000_t202" coordsize="21600,21600" o:spt="202" path="m,l,21600r21600,l21600,xe">
          <v:stroke joinstyle="miter"/>
          <v:path gradientshapeok="t" o:connecttype="rect"/>
        </v:shapetype>
        <v:shape id="Shape 7" o:spid="_x0000_s1027" type="#_x0000_t202" style="position:absolute;margin-left:71.6pt;margin-top:94.55pt;width:42pt;height:14.65pt;z-index:-251654144;mso-wrap-style:none;mso-wrap-distance-left:0;mso-wrap-distance-right:0;mso-position-horizontal-relative:page;mso-position-vertical-relative:page" o:gfxdata="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AWKdGC1gAAAAsBAAAPAAAAAAAAAAEAIAAAACIAAABkcnMvZG93bnJl&#10;di54bWxQSwECFAAUAAAACACHTuJAGJGgPY0BAAAhAwAADgAAAAAAAAABACAAAAAlAQAAZHJzL2Uy&#10;b0RvYy54bWxQSwUGAAAAAAYABgBZAQAAJAUAAAAA&#10;" filled="f" stroked="f">
          <v:fill o:detectmouseclick="t"/>
          <v:textbox style="mso-next-textbox:#Shape 7;mso-fit-shape-to-text:t" inset="0,0,0,0">
            <w:txbxContent>
              <w:p w:rsidR="00267D19" w:rsidRDefault="00267D19">
                <w:pPr>
                  <w:pStyle w:val="Headerorfooter10"/>
                  <w:rPr>
                    <w:sz w:val="32"/>
                    <w:szCs w:val="32"/>
                  </w:rPr>
                </w:pPr>
                <w:r>
                  <w:rPr>
                    <w:rFonts w:ascii="宋体" w:eastAsia="宋体" w:hAnsi="宋体" w:cs="宋体"/>
                    <w:b/>
                    <w:bCs/>
                    <w:sz w:val="30"/>
                    <w:szCs w:val="30"/>
                  </w:rPr>
                  <w:t>附件</w:t>
                </w:r>
                <w:r w:rsidR="008F4C11" w:rsidRPr="008F4C11">
                  <w:fldChar w:fldCharType="begin"/>
                </w:r>
                <w:r>
                  <w:instrText xml:space="preserve"> PAGE \* MERGEFORMAT </w:instrText>
                </w:r>
                <w:r w:rsidR="008F4C11" w:rsidRPr="008F4C11">
                  <w:fldChar w:fldCharType="separate"/>
                </w:r>
                <w:r w:rsidRPr="00EE551D">
                  <w:rPr>
                    <w:noProof/>
                    <w:sz w:val="32"/>
                    <w:szCs w:val="32"/>
                    <w:lang w:val="zh-CN" w:eastAsia="zh-CN" w:bidi="zh-CN"/>
                  </w:rPr>
                  <w:t>2</w:t>
                </w:r>
                <w:r w:rsidR="008F4C11">
                  <w:rPr>
                    <w:sz w:val="32"/>
                    <w:szCs w:val="32"/>
                    <w:lang w:val="zh-CN" w:eastAsia="zh-CN" w:bidi="zh-CN"/>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D19" w:rsidRDefault="008F4C11">
    <w:pPr>
      <w:spacing w:line="1" w:lineRule="exact"/>
    </w:pPr>
    <w:r>
      <w:pict>
        <v:shapetype id="_x0000_t202" coordsize="21600,21600" o:spt="202" path="m,l,21600r21600,l21600,xe">
          <v:stroke joinstyle="miter"/>
          <v:path gradientshapeok="t" o:connecttype="rect"/>
        </v:shapetype>
        <v:shape id="Shape 5" o:spid="_x0000_s1028" type="#_x0000_t202" style="position:absolute;margin-left:71.6pt;margin-top:94.55pt;width:42pt;height:14.65pt;z-index:-251653120;mso-wrap-style:none;mso-wrap-distance-left:0;mso-wrap-distance-right:0;mso-position-horizontal-relative:page;mso-position-vertical-relative:page" o:gfxdata="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AWKdGC1gAAAAsBAAAPAAAAAAAAAAEAIAAAACIAAABkcnMvZG93bnJl&#10;di54bWxQSwECFAAUAAAACACHTuJAUkv3uI0BAAAhAwAADgAAAAAAAAABACAAAAAlAQAAZHJzL2Uy&#10;b0RvYy54bWxQSwUGAAAAAAYABgBZAQAAJAUAAAAA&#10;" filled="f" stroked="f">
          <v:fill o:detectmouseclick="t"/>
          <v:textbox style="mso-next-textbox:#Shape 5;mso-fit-shape-to-text:t" inset="0,0,0,0">
            <w:txbxContent>
              <w:p w:rsidR="00267D19" w:rsidRDefault="00267D19">
                <w:pPr>
                  <w:pStyle w:val="Headerorfooter10"/>
                  <w:rPr>
                    <w:sz w:val="32"/>
                    <w:szCs w:val="32"/>
                  </w:rPr>
                </w:pPr>
                <w:r>
                  <w:rPr>
                    <w:rFonts w:ascii="宋体" w:eastAsia="宋体" w:hAnsi="宋体" w:cs="宋体"/>
                    <w:b/>
                    <w:bCs/>
                    <w:sz w:val="30"/>
                    <w:szCs w:val="30"/>
                  </w:rPr>
                  <w:t>附件</w:t>
                </w:r>
                <w:r w:rsidR="008F4C11" w:rsidRPr="008F4C11">
                  <w:fldChar w:fldCharType="begin"/>
                </w:r>
                <w:r>
                  <w:instrText xml:space="preserve"> PAGE \* MERGEFORMAT </w:instrText>
                </w:r>
                <w:r w:rsidR="008F4C11" w:rsidRPr="008F4C11">
                  <w:fldChar w:fldCharType="separate"/>
                </w:r>
                <w:r w:rsidR="00734C9B" w:rsidRPr="00734C9B">
                  <w:rPr>
                    <w:noProof/>
                    <w:sz w:val="32"/>
                    <w:szCs w:val="32"/>
                    <w:lang w:val="zh-CN" w:eastAsia="zh-CN" w:bidi="zh-CN"/>
                  </w:rPr>
                  <w:t>2</w:t>
                </w:r>
                <w:r w:rsidR="008F4C11">
                  <w:rPr>
                    <w:sz w:val="32"/>
                    <w:szCs w:val="32"/>
                    <w:lang w:val="zh-CN" w:eastAsia="zh-CN" w:bidi="zh-CN"/>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D19" w:rsidRDefault="00267D19">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D19" w:rsidRDefault="008F4C11">
    <w:pPr>
      <w:spacing w:line="1" w:lineRule="exact"/>
    </w:pPr>
    <w:r>
      <w:pict>
        <v:shapetype id="_x0000_t202" coordsize="21600,21600" o:spt="202" path="m,l,21600r21600,l21600,xe">
          <v:stroke joinstyle="miter"/>
          <v:path gradientshapeok="t" o:connecttype="rect"/>
        </v:shapetype>
        <v:shape id="Shape 9" o:spid="_x0000_s1029" type="#_x0000_t202" style="position:absolute;margin-left:73.1pt;margin-top:66.1pt;width:41.5pt;height:14.65pt;z-index:-251652096;mso-wrap-style:none;mso-wrap-distance-left:0;mso-wrap-distance-right:0;mso-position-horizontal-relative:page;mso-position-vertical-relative:page" o:gfxdata="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DI1Om/1QAAAAsBAAAPAAAAAAAAAAEAIAAAACIAAABkcnMvZG93bnJl&#10;di54bWxQSwECFAAUAAAACACHTuJAtGcI0I4BAAAhAwAADgAAAAAAAAABACAAAAAkAQAAZHJzL2Uy&#10;b0RvYy54bWxQSwUGAAAAAAYABgBZAQAAJAUAAAAA&#10;" filled="f" stroked="f">
          <v:fill o:detectmouseclick="t"/>
          <v:textbox style="mso-next-textbox:#Shape 9;mso-fit-shape-to-text:t" inset="0,0,0,0">
            <w:txbxContent>
              <w:p w:rsidR="00267D19" w:rsidRPr="00AA5D44" w:rsidRDefault="00267D19">
                <w:pPr>
                  <w:pStyle w:val="Headerorfooter10"/>
                  <w:rPr>
                    <w:rFonts w:eastAsiaTheme="minorEastAsia"/>
                    <w:sz w:val="32"/>
                    <w:szCs w:val="32"/>
                    <w:lang w:eastAsia="zh-CN"/>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6A57"/>
    <w:rsid w:val="00090CAB"/>
    <w:rsid w:val="000A098E"/>
    <w:rsid w:val="000C29D8"/>
    <w:rsid w:val="000C7DB0"/>
    <w:rsid w:val="000E3227"/>
    <w:rsid w:val="00126244"/>
    <w:rsid w:val="00147342"/>
    <w:rsid w:val="001848BD"/>
    <w:rsid w:val="0018681C"/>
    <w:rsid w:val="00193D44"/>
    <w:rsid w:val="001C6ADA"/>
    <w:rsid w:val="001E2C21"/>
    <w:rsid w:val="00263D7E"/>
    <w:rsid w:val="00267D19"/>
    <w:rsid w:val="00276F7D"/>
    <w:rsid w:val="002A3DEA"/>
    <w:rsid w:val="002B06FA"/>
    <w:rsid w:val="002B5D9A"/>
    <w:rsid w:val="002F7F74"/>
    <w:rsid w:val="003376D6"/>
    <w:rsid w:val="00392841"/>
    <w:rsid w:val="003A5249"/>
    <w:rsid w:val="003E2123"/>
    <w:rsid w:val="003F0763"/>
    <w:rsid w:val="00410B9B"/>
    <w:rsid w:val="00420161"/>
    <w:rsid w:val="00436E54"/>
    <w:rsid w:val="00437216"/>
    <w:rsid w:val="00446915"/>
    <w:rsid w:val="00456A57"/>
    <w:rsid w:val="00471F5E"/>
    <w:rsid w:val="00496591"/>
    <w:rsid w:val="004E340A"/>
    <w:rsid w:val="004E3EA9"/>
    <w:rsid w:val="004E71CC"/>
    <w:rsid w:val="00513E97"/>
    <w:rsid w:val="00516EFB"/>
    <w:rsid w:val="00537166"/>
    <w:rsid w:val="00537C1D"/>
    <w:rsid w:val="00574D55"/>
    <w:rsid w:val="00582EEE"/>
    <w:rsid w:val="005A24A2"/>
    <w:rsid w:val="005C4801"/>
    <w:rsid w:val="005C584E"/>
    <w:rsid w:val="005D5B27"/>
    <w:rsid w:val="00607F49"/>
    <w:rsid w:val="00612953"/>
    <w:rsid w:val="006248C1"/>
    <w:rsid w:val="00633ACC"/>
    <w:rsid w:val="006706E5"/>
    <w:rsid w:val="006730D9"/>
    <w:rsid w:val="00697688"/>
    <w:rsid w:val="006C12AD"/>
    <w:rsid w:val="00734C9B"/>
    <w:rsid w:val="007406B9"/>
    <w:rsid w:val="007427FC"/>
    <w:rsid w:val="00773C4D"/>
    <w:rsid w:val="007853B6"/>
    <w:rsid w:val="00785D74"/>
    <w:rsid w:val="007A35B6"/>
    <w:rsid w:val="007A709B"/>
    <w:rsid w:val="007C7929"/>
    <w:rsid w:val="00820E08"/>
    <w:rsid w:val="00836CDB"/>
    <w:rsid w:val="008533D2"/>
    <w:rsid w:val="008677AC"/>
    <w:rsid w:val="008F4C11"/>
    <w:rsid w:val="00913EB3"/>
    <w:rsid w:val="0094633D"/>
    <w:rsid w:val="00946CA7"/>
    <w:rsid w:val="00947362"/>
    <w:rsid w:val="00963130"/>
    <w:rsid w:val="00993E5B"/>
    <w:rsid w:val="009A14B4"/>
    <w:rsid w:val="009C2C61"/>
    <w:rsid w:val="009F43E1"/>
    <w:rsid w:val="009F48EF"/>
    <w:rsid w:val="009F6C3D"/>
    <w:rsid w:val="00A12EA0"/>
    <w:rsid w:val="00A676BE"/>
    <w:rsid w:val="00AA5D44"/>
    <w:rsid w:val="00AB3CF4"/>
    <w:rsid w:val="00AE39AE"/>
    <w:rsid w:val="00B0490E"/>
    <w:rsid w:val="00B22868"/>
    <w:rsid w:val="00B23D1D"/>
    <w:rsid w:val="00B456AC"/>
    <w:rsid w:val="00B6722A"/>
    <w:rsid w:val="00B77BCC"/>
    <w:rsid w:val="00B91848"/>
    <w:rsid w:val="00BB153A"/>
    <w:rsid w:val="00BB367B"/>
    <w:rsid w:val="00C0657A"/>
    <w:rsid w:val="00C12B22"/>
    <w:rsid w:val="00C31958"/>
    <w:rsid w:val="00C32DBD"/>
    <w:rsid w:val="00C45A23"/>
    <w:rsid w:val="00C55625"/>
    <w:rsid w:val="00C5779D"/>
    <w:rsid w:val="00C63712"/>
    <w:rsid w:val="00C64FDE"/>
    <w:rsid w:val="00C70DB0"/>
    <w:rsid w:val="00C82FA3"/>
    <w:rsid w:val="00CB31FD"/>
    <w:rsid w:val="00CD00EF"/>
    <w:rsid w:val="00D01D3F"/>
    <w:rsid w:val="00D10DB9"/>
    <w:rsid w:val="00D13456"/>
    <w:rsid w:val="00D17321"/>
    <w:rsid w:val="00D47680"/>
    <w:rsid w:val="00D97C3B"/>
    <w:rsid w:val="00DC27D7"/>
    <w:rsid w:val="00DE318E"/>
    <w:rsid w:val="00DF4CAB"/>
    <w:rsid w:val="00E26434"/>
    <w:rsid w:val="00EA5087"/>
    <w:rsid w:val="00EA5C8F"/>
    <w:rsid w:val="00EA74C0"/>
    <w:rsid w:val="00EB28D1"/>
    <w:rsid w:val="00ED0741"/>
    <w:rsid w:val="00EE319E"/>
    <w:rsid w:val="00F23FF3"/>
    <w:rsid w:val="00F537A9"/>
    <w:rsid w:val="00F77A69"/>
    <w:rsid w:val="00FA0933"/>
    <w:rsid w:val="00FE77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A57"/>
    <w:pPr>
      <w:widowControl w:val="0"/>
    </w:pPr>
    <w:rPr>
      <w:rFonts w:ascii="Times New Roman" w:eastAsia="Times New Roman" w:hAnsi="Times New Roman" w:cs="Times New Roman"/>
      <w:color w:val="000000"/>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1">
    <w:name w:val="Heading #2|1_"/>
    <w:basedOn w:val="a0"/>
    <w:link w:val="Heading210"/>
    <w:qFormat/>
    <w:rsid w:val="00456A57"/>
    <w:rPr>
      <w:rFonts w:ascii="宋体" w:eastAsia="宋体" w:hAnsi="宋体" w:cs="宋体"/>
      <w:color w:val="000000"/>
      <w:sz w:val="44"/>
      <w:szCs w:val="44"/>
      <w:lang w:val="zh-TW" w:eastAsia="zh-TW" w:bidi="zh-TW"/>
    </w:rPr>
  </w:style>
  <w:style w:type="paragraph" w:customStyle="1" w:styleId="Heading210">
    <w:name w:val="Heading #2|1"/>
    <w:basedOn w:val="a"/>
    <w:link w:val="Heading21"/>
    <w:qFormat/>
    <w:rsid w:val="00456A57"/>
    <w:pPr>
      <w:spacing w:after="380" w:line="614" w:lineRule="exact"/>
      <w:jc w:val="center"/>
      <w:outlineLvl w:val="1"/>
    </w:pPr>
    <w:rPr>
      <w:rFonts w:ascii="宋体" w:eastAsia="宋体" w:hAnsi="宋体" w:cs="宋体"/>
      <w:kern w:val="2"/>
      <w:sz w:val="44"/>
      <w:szCs w:val="44"/>
      <w:lang w:val="zh-TW" w:eastAsia="zh-TW" w:bidi="zh-TW"/>
    </w:rPr>
  </w:style>
  <w:style w:type="character" w:customStyle="1" w:styleId="Other1">
    <w:name w:val="Other|1_"/>
    <w:basedOn w:val="a0"/>
    <w:link w:val="Other10"/>
    <w:rsid w:val="00456A57"/>
    <w:rPr>
      <w:rFonts w:ascii="宋体" w:eastAsia="宋体" w:hAnsi="宋体" w:cs="宋体"/>
      <w:color w:val="000000"/>
      <w:sz w:val="30"/>
      <w:szCs w:val="30"/>
      <w:lang w:val="zh-TW" w:eastAsia="zh-TW" w:bidi="zh-TW"/>
    </w:rPr>
  </w:style>
  <w:style w:type="paragraph" w:customStyle="1" w:styleId="Other10">
    <w:name w:val="Other|1"/>
    <w:basedOn w:val="a"/>
    <w:link w:val="Other1"/>
    <w:rsid w:val="00456A57"/>
    <w:pPr>
      <w:spacing w:line="401" w:lineRule="auto"/>
      <w:ind w:firstLine="400"/>
    </w:pPr>
    <w:rPr>
      <w:rFonts w:ascii="宋体" w:eastAsia="宋体" w:hAnsi="宋体" w:cs="宋体"/>
      <w:kern w:val="2"/>
      <w:sz w:val="30"/>
      <w:szCs w:val="30"/>
      <w:lang w:val="zh-TW" w:eastAsia="zh-TW" w:bidi="zh-TW"/>
    </w:rPr>
  </w:style>
  <w:style w:type="character" w:customStyle="1" w:styleId="Bodytext1">
    <w:name w:val="Body text|1_"/>
    <w:basedOn w:val="a0"/>
    <w:link w:val="Bodytext10"/>
    <w:rsid w:val="00456A57"/>
    <w:rPr>
      <w:rFonts w:ascii="宋体" w:eastAsia="宋体" w:hAnsi="宋体" w:cs="宋体"/>
      <w:color w:val="000000"/>
      <w:sz w:val="30"/>
      <w:szCs w:val="30"/>
      <w:lang w:val="zh-TW" w:eastAsia="zh-TW" w:bidi="zh-TW"/>
    </w:rPr>
  </w:style>
  <w:style w:type="paragraph" w:customStyle="1" w:styleId="Bodytext10">
    <w:name w:val="Body text|1"/>
    <w:basedOn w:val="a"/>
    <w:link w:val="Bodytext1"/>
    <w:rsid w:val="00456A57"/>
    <w:pPr>
      <w:spacing w:line="401" w:lineRule="auto"/>
      <w:ind w:firstLine="400"/>
    </w:pPr>
    <w:rPr>
      <w:rFonts w:ascii="宋体" w:eastAsia="宋体" w:hAnsi="宋体" w:cs="宋体"/>
      <w:kern w:val="2"/>
      <w:sz w:val="30"/>
      <w:szCs w:val="30"/>
      <w:lang w:val="zh-TW" w:eastAsia="zh-TW" w:bidi="zh-TW"/>
    </w:rPr>
  </w:style>
  <w:style w:type="character" w:customStyle="1" w:styleId="Tablecaption1">
    <w:name w:val="Table caption|1_"/>
    <w:basedOn w:val="a0"/>
    <w:link w:val="Tablecaption10"/>
    <w:rsid w:val="00456A57"/>
    <w:rPr>
      <w:rFonts w:ascii="宋体" w:eastAsia="宋体" w:hAnsi="宋体" w:cs="宋体"/>
      <w:color w:val="000000"/>
      <w:sz w:val="20"/>
      <w:szCs w:val="20"/>
      <w:lang w:val="zh-TW" w:eastAsia="zh-TW" w:bidi="zh-TW"/>
    </w:rPr>
  </w:style>
  <w:style w:type="paragraph" w:customStyle="1" w:styleId="Tablecaption10">
    <w:name w:val="Table caption|1"/>
    <w:basedOn w:val="a"/>
    <w:link w:val="Tablecaption1"/>
    <w:rsid w:val="00456A57"/>
    <w:pPr>
      <w:spacing w:line="331" w:lineRule="exact"/>
    </w:pPr>
    <w:rPr>
      <w:rFonts w:ascii="宋体" w:eastAsia="宋体" w:hAnsi="宋体" w:cs="宋体"/>
      <w:kern w:val="2"/>
      <w:sz w:val="20"/>
      <w:szCs w:val="20"/>
      <w:lang w:val="zh-TW" w:eastAsia="zh-TW" w:bidi="zh-TW"/>
    </w:rPr>
  </w:style>
  <w:style w:type="character" w:customStyle="1" w:styleId="Headerorfooter2">
    <w:name w:val="Header or footer|2_"/>
    <w:basedOn w:val="a0"/>
    <w:link w:val="Headerorfooter20"/>
    <w:rsid w:val="00456A57"/>
    <w:rPr>
      <w:rFonts w:ascii="Times New Roman" w:eastAsia="Times New Roman" w:hAnsi="Times New Roman" w:cs="Times New Roman"/>
      <w:color w:val="000000"/>
      <w:sz w:val="20"/>
      <w:szCs w:val="20"/>
      <w:lang w:eastAsia="en-US" w:bidi="en-US"/>
    </w:rPr>
  </w:style>
  <w:style w:type="paragraph" w:customStyle="1" w:styleId="Headerorfooter20">
    <w:name w:val="Header or footer|2"/>
    <w:basedOn w:val="a"/>
    <w:link w:val="Headerorfooter2"/>
    <w:rsid w:val="00456A57"/>
    <w:rPr>
      <w:kern w:val="2"/>
      <w:sz w:val="20"/>
      <w:szCs w:val="20"/>
    </w:rPr>
  </w:style>
  <w:style w:type="character" w:customStyle="1" w:styleId="Headerorfooter1">
    <w:name w:val="Header or footer|1_"/>
    <w:basedOn w:val="a0"/>
    <w:link w:val="Headerorfooter10"/>
    <w:rsid w:val="00456A57"/>
    <w:rPr>
      <w:rFonts w:ascii="Times New Roman" w:eastAsia="Times New Roman" w:hAnsi="Times New Roman" w:cs="Times New Roman"/>
      <w:color w:val="000000"/>
      <w:sz w:val="28"/>
      <w:szCs w:val="28"/>
      <w:lang w:val="zh-TW" w:eastAsia="zh-TW" w:bidi="zh-TW"/>
    </w:rPr>
  </w:style>
  <w:style w:type="paragraph" w:customStyle="1" w:styleId="Headerorfooter10">
    <w:name w:val="Header or footer|1"/>
    <w:basedOn w:val="a"/>
    <w:link w:val="Headerorfooter1"/>
    <w:rsid w:val="00456A57"/>
    <w:rPr>
      <w:kern w:val="2"/>
      <w:sz w:val="28"/>
      <w:szCs w:val="28"/>
      <w:lang w:val="zh-TW" w:eastAsia="zh-TW" w:bidi="zh-TW"/>
    </w:rPr>
  </w:style>
  <w:style w:type="character" w:customStyle="1" w:styleId="Bodytext2">
    <w:name w:val="Body text|2_"/>
    <w:basedOn w:val="a0"/>
    <w:link w:val="Bodytext20"/>
    <w:rsid w:val="00456A57"/>
    <w:rPr>
      <w:rFonts w:ascii="宋体" w:eastAsia="宋体" w:hAnsi="宋体" w:cs="宋体"/>
      <w:color w:val="000000"/>
      <w:sz w:val="20"/>
      <w:szCs w:val="20"/>
      <w:lang w:val="zh-TW" w:eastAsia="zh-TW" w:bidi="zh-TW"/>
    </w:rPr>
  </w:style>
  <w:style w:type="paragraph" w:customStyle="1" w:styleId="Bodytext20">
    <w:name w:val="Body text|2"/>
    <w:basedOn w:val="a"/>
    <w:link w:val="Bodytext2"/>
    <w:rsid w:val="00456A57"/>
    <w:pPr>
      <w:spacing w:after="400" w:line="398" w:lineRule="exact"/>
    </w:pPr>
    <w:rPr>
      <w:rFonts w:ascii="宋体" w:eastAsia="宋体" w:hAnsi="宋体" w:cs="宋体"/>
      <w:kern w:val="2"/>
      <w:sz w:val="20"/>
      <w:szCs w:val="20"/>
      <w:lang w:val="zh-TW" w:eastAsia="zh-TW" w:bidi="zh-TW"/>
    </w:rPr>
  </w:style>
  <w:style w:type="character" w:customStyle="1" w:styleId="Other2">
    <w:name w:val="Other|2_"/>
    <w:basedOn w:val="a0"/>
    <w:link w:val="Other20"/>
    <w:rsid w:val="00456A57"/>
    <w:rPr>
      <w:rFonts w:ascii="宋体" w:eastAsia="宋体" w:hAnsi="宋体" w:cs="宋体"/>
      <w:color w:val="000000"/>
      <w:sz w:val="20"/>
      <w:szCs w:val="20"/>
      <w:lang w:val="zh-TW" w:eastAsia="zh-TW" w:bidi="zh-TW"/>
    </w:rPr>
  </w:style>
  <w:style w:type="paragraph" w:customStyle="1" w:styleId="Other20">
    <w:name w:val="Other|2"/>
    <w:basedOn w:val="a"/>
    <w:link w:val="Other2"/>
    <w:rsid w:val="00456A57"/>
    <w:pPr>
      <w:spacing w:before="250"/>
      <w:jc w:val="center"/>
    </w:pPr>
    <w:rPr>
      <w:rFonts w:ascii="宋体" w:eastAsia="宋体" w:hAnsi="宋体" w:cs="宋体"/>
      <w:kern w:val="2"/>
      <w:sz w:val="20"/>
      <w:szCs w:val="20"/>
      <w:lang w:val="zh-TW" w:eastAsia="zh-TW" w:bidi="zh-TW"/>
    </w:rPr>
  </w:style>
  <w:style w:type="paragraph" w:styleId="a3">
    <w:name w:val="header"/>
    <w:basedOn w:val="a"/>
    <w:link w:val="Char"/>
    <w:uiPriority w:val="99"/>
    <w:semiHidden/>
    <w:unhideWhenUsed/>
    <w:rsid w:val="00DE31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E318E"/>
    <w:rPr>
      <w:rFonts w:ascii="Times New Roman" w:eastAsia="Times New Roman" w:hAnsi="Times New Roman" w:cs="Times New Roman"/>
      <w:color w:val="000000"/>
      <w:kern w:val="0"/>
      <w:sz w:val="18"/>
      <w:szCs w:val="18"/>
      <w:lang w:eastAsia="en-US" w:bidi="en-US"/>
    </w:rPr>
  </w:style>
  <w:style w:type="paragraph" w:styleId="a4">
    <w:name w:val="footer"/>
    <w:basedOn w:val="a"/>
    <w:link w:val="Char0"/>
    <w:uiPriority w:val="99"/>
    <w:semiHidden/>
    <w:unhideWhenUsed/>
    <w:rsid w:val="00DE318E"/>
    <w:pPr>
      <w:tabs>
        <w:tab w:val="center" w:pos="4153"/>
        <w:tab w:val="right" w:pos="8306"/>
      </w:tabs>
      <w:snapToGrid w:val="0"/>
    </w:pPr>
    <w:rPr>
      <w:sz w:val="18"/>
      <w:szCs w:val="18"/>
    </w:rPr>
  </w:style>
  <w:style w:type="character" w:customStyle="1" w:styleId="Char0">
    <w:name w:val="页脚 Char"/>
    <w:basedOn w:val="a0"/>
    <w:link w:val="a4"/>
    <w:uiPriority w:val="99"/>
    <w:semiHidden/>
    <w:rsid w:val="00DE318E"/>
    <w:rPr>
      <w:rFonts w:ascii="Times New Roman" w:eastAsia="Times New Roman" w:hAnsi="Times New Roman" w:cs="Times New Roman"/>
      <w:color w:val="000000"/>
      <w:kern w:val="0"/>
      <w:sz w:val="18"/>
      <w:szCs w:val="18"/>
      <w:lang w:eastAsia="en-US" w:bidi="en-US"/>
    </w:rPr>
  </w:style>
</w:styles>
</file>

<file path=word/webSettings.xml><?xml version="1.0" encoding="utf-8"?>
<w:webSettings xmlns:r="http://schemas.openxmlformats.org/officeDocument/2006/relationships" xmlns:w="http://schemas.openxmlformats.org/wordprocessingml/2006/main">
  <w:divs>
    <w:div w:id="89928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0C864-952D-42BF-AA40-453844A76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1846</TotalTime>
  <Pages>20</Pages>
  <Words>1386</Words>
  <Characters>7903</Characters>
  <Application>Microsoft Office Word</Application>
  <DocSecurity>0</DocSecurity>
  <Lines>65</Lines>
  <Paragraphs>18</Paragraphs>
  <ScaleCrop>false</ScaleCrop>
  <Company/>
  <LinksUpToDate>false</LinksUpToDate>
  <CharactersWithSpaces>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63</cp:revision>
  <dcterms:created xsi:type="dcterms:W3CDTF">2023-07-06T02:34:00Z</dcterms:created>
  <dcterms:modified xsi:type="dcterms:W3CDTF">2023-07-12T08:52:00Z</dcterms:modified>
</cp:coreProperties>
</file>