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华容县小集成洪泛区管理委员会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408</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10</w:t>
      </w:r>
      <w:r>
        <w:rPr>
          <w:rFonts w:hint="eastAsia" w:eastAsia="仿宋_GB2312"/>
          <w:sz w:val="32"/>
        </w:rPr>
        <w:t xml:space="preserve">月 </w:t>
      </w:r>
      <w:r>
        <w:rPr>
          <w:rFonts w:eastAsia="仿宋_GB2312"/>
          <w:sz w:val="32"/>
        </w:rPr>
        <w:t>23</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吴洁</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8573070657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贯彻</w:t>
            </w:r>
            <w:r>
              <w:rPr>
                <w:rFonts w:hint="eastAsia" w:ascii="仿宋_GB2312" w:hAnsi="仿宋_GB2312" w:eastAsia="仿宋_GB2312" w:cs="仿宋_GB2312"/>
                <w:bCs/>
                <w:sz w:val="28"/>
                <w:szCs w:val="28"/>
              </w:rPr>
              <w:t>彻执行中央、省、市关于行洪区移民的方针政策；研究制订小集成洪泛区发展近远期规划和相关的政策性措施并组织实施；根据县人民政府的授权在洪泛区行使下区内的行政管理和综合执法职能；负责做好滞留移民的劝返和</w:t>
            </w:r>
            <w:r>
              <w:rPr>
                <w:rFonts w:hint="eastAsia" w:ascii="仿宋_GB2312" w:hAnsi="仿宋_GB2312" w:eastAsia="仿宋_GB2312" w:cs="仿宋_GB2312"/>
                <w:bCs/>
                <w:sz w:val="28"/>
                <w:szCs w:val="28"/>
                <w:lang w:eastAsia="zh-CN"/>
              </w:rPr>
              <w:t>遣返</w:t>
            </w:r>
            <w:r>
              <w:rPr>
                <w:rFonts w:hint="eastAsia" w:ascii="仿宋_GB2312" w:hAnsi="仿宋_GB2312" w:eastAsia="仿宋_GB2312" w:cs="仿宋_GB2312"/>
                <w:bCs/>
                <w:sz w:val="28"/>
                <w:szCs w:val="28"/>
              </w:rPr>
              <w:t>工作，</w:t>
            </w:r>
            <w:r>
              <w:rPr>
                <w:rFonts w:hint="eastAsia" w:ascii="仿宋_GB2312" w:hAnsi="仿宋_GB2312" w:eastAsia="仿宋_GB2312" w:cs="仿宋_GB2312"/>
                <w:bCs/>
                <w:sz w:val="28"/>
                <w:szCs w:val="28"/>
                <w:lang w:eastAsia="zh-CN"/>
              </w:rPr>
              <w:t>开展垸内环境保护整治工作和麋鹿保护工作，</w:t>
            </w:r>
            <w:r>
              <w:rPr>
                <w:rFonts w:hint="eastAsia" w:ascii="仿宋_GB2312" w:hAnsi="仿宋_GB2312" w:eastAsia="仿宋_GB2312" w:cs="仿宋_GB2312"/>
                <w:bCs/>
                <w:sz w:val="28"/>
                <w:szCs w:val="28"/>
              </w:rPr>
              <w:t>搞好社会治安和综合治理、精神文明建设等工作；承办县委、县政府交办的其它事项。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一是严格执法。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二是环境</w:t>
            </w:r>
            <w:r>
              <w:rPr>
                <w:rFonts w:hint="eastAsia" w:ascii="仿宋_GB2312" w:hAnsi="仿宋_GB2312" w:eastAsia="仿宋_GB2312" w:cs="仿宋_GB2312"/>
                <w:color w:val="000000"/>
                <w:sz w:val="24"/>
                <w:lang w:eastAsia="zh-CN"/>
              </w:rPr>
              <w:t>整治</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三是信访维稳。</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四是渡运安全</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立行立改，扎实开展环境整治。①全面清除新栽意杨2855亩，114200余。②单位组织挖机、推土机、拖拉机，耗时26天，对保护区内拆除后的建筑垃圾及零散杂物进行垃圾清运，完成261处，15100㎡建筑垃圾的清理掩埋。2.深入细致开展移民劝返工作。积极与乡镇对接，真心实意为移民户解难帮困，共劝返滞留移民户27户，共41人。3.周密部署，全力开展联合执法。①拆除围网。拆除围网4000多米，销毁虾笼400个，没收捕捞工具5件。②捕杀牲畜。我单位联合农村局、公安局、林业局等部门组成35人执法队伍，开展垸内牲畜清理行动，共枪杀无主黄牛、骡子和马匹3头。③拆除临时棚居44处。4.根据岳阳市污染防治攻坚战“2019夏季攻势”任务清单指出的6个突出生态环境问题，已圆满完成问题销号。5.全力做好信访维稳工作。妥善处理了一批信访个访，化解了二起到省纪委和国家信访局上访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62.7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62.7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62.7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62.7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62.7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48.7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22.47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61.62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4.1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4</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62.7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48.7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22.47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61.62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4.1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4</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.38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.59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.79</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7.93</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7.93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一是严格执法。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二是环境保护。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三是信访维稳。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四是渡运安全。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五是森林防火</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渡运安全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开展渡运安全生产专项检查1</w:t>
            </w:r>
            <w:r>
              <w:rPr>
                <w:rFonts w:hint="eastAsia" w:ascii="仿宋_GB2312" w:hAnsi="仿宋_GB2312" w:eastAsia="仿宋_GB2312" w:cs="仿宋_GB2312"/>
                <w:bCs/>
                <w:color w:val="000000"/>
                <w:sz w:val="24"/>
                <w:lang w:val="en-US" w:eastAsia="zh-CN"/>
              </w:rPr>
              <w:t>9</w:t>
            </w:r>
            <w:r>
              <w:rPr>
                <w:rFonts w:hint="eastAsia" w:ascii="仿宋_GB2312" w:hAnsi="仿宋_GB2312" w:eastAsia="仿宋_GB2312" w:cs="仿宋_GB2312"/>
                <w:bCs/>
                <w:color w:val="000000"/>
                <w:sz w:val="24"/>
              </w:rPr>
              <w:t>次；根据市海事局的整改要求，筹资2万元，对新江渡口码头进行了维护与加长，对渡运船舶进行了养护与维修，确保了渡运安全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森林防火</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开展森林防火隐患排查</w:t>
            </w:r>
            <w:r>
              <w:rPr>
                <w:rFonts w:hint="eastAsia" w:ascii="仿宋_GB2312" w:hAnsi="仿宋_GB2312" w:eastAsia="仿宋_GB2312" w:cs="仿宋_GB2312"/>
                <w:bCs/>
                <w:color w:val="000000"/>
                <w:sz w:val="24"/>
                <w:lang w:val="en-US" w:eastAsia="zh-CN"/>
              </w:rPr>
              <w:t>8</w:t>
            </w:r>
            <w:r>
              <w:rPr>
                <w:rFonts w:hint="eastAsia" w:ascii="仿宋_GB2312" w:hAnsi="仿宋_GB2312" w:eastAsia="仿宋_GB2312" w:cs="仿宋_GB2312"/>
                <w:bCs/>
                <w:color w:val="000000"/>
                <w:sz w:val="24"/>
              </w:rPr>
              <w:t>次，排除隐患</w:t>
            </w:r>
            <w:r>
              <w:rPr>
                <w:rFonts w:hint="eastAsia" w:ascii="仿宋_GB2312" w:hAnsi="仿宋_GB2312" w:eastAsia="仿宋_GB2312" w:cs="仿宋_GB2312"/>
                <w:bCs/>
                <w:color w:val="000000"/>
                <w:sz w:val="24"/>
                <w:lang w:val="en-US" w:eastAsia="zh-CN"/>
              </w:rPr>
              <w:t>10</w:t>
            </w:r>
            <w:r>
              <w:rPr>
                <w:rFonts w:hint="eastAsia" w:ascii="仿宋_GB2312" w:hAnsi="仿宋_GB2312" w:eastAsia="仿宋_GB2312" w:cs="仿宋_GB2312"/>
                <w:bCs/>
                <w:color w:val="000000"/>
                <w:sz w:val="24"/>
              </w:rPr>
              <w:t>起，下达整改通知书5份，张贴防火宣传标语100</w:t>
            </w:r>
            <w:r>
              <w:rPr>
                <w:rFonts w:hint="eastAsia" w:ascii="仿宋_GB2312" w:hAnsi="仿宋_GB2312" w:eastAsia="仿宋_GB2312" w:cs="仿宋_GB2312"/>
                <w:bCs/>
                <w:color w:val="000000"/>
                <w:sz w:val="24"/>
                <w:lang w:val="en-US" w:eastAsia="zh-CN"/>
              </w:rPr>
              <w:t>0</w:t>
            </w:r>
            <w:r>
              <w:rPr>
                <w:rFonts w:hint="eastAsia" w:ascii="仿宋_GB2312" w:hAnsi="仿宋_GB2312" w:eastAsia="仿宋_GB2312" w:cs="仿宋_GB2312"/>
                <w:bCs/>
                <w:color w:val="000000"/>
                <w:sz w:val="24"/>
              </w:rPr>
              <w:t>张，确保了安全无事故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严格执法</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开展治安巡逻2</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次，调处矛盾纠纷18起；开展“扫黑除恶”专项行动宣传7次，张贴相关宣传标语120张；开展综合执法3次，抓捕电瓶捕鱼人员18人，没收并销毁电瓶20个。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保护环境</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Cs/>
                <w:color w:val="000000"/>
                <w:sz w:val="24"/>
                <w:lang w:eastAsia="zh-CN"/>
              </w:rPr>
              <w:t>全面清除新栽意杨</w:t>
            </w:r>
            <w:r>
              <w:rPr>
                <w:rFonts w:hint="eastAsia" w:ascii="仿宋_GB2312" w:hAnsi="仿宋_GB2312" w:eastAsia="仿宋_GB2312" w:cs="仿宋_GB2312"/>
                <w:bCs/>
                <w:color w:val="000000"/>
                <w:sz w:val="24"/>
                <w:lang w:val="en-US" w:eastAsia="zh-CN"/>
              </w:rPr>
              <w:t>2855亩，114200余株，清理掩埋建筑垃圾15100㎡，拆除养殖围网4000米，销毁虾笼400个，枪杀无主黄牛、骡子、马匹各1头。拆除临时棚居44处，销号问题清单6处。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信访维稳</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lang w:eastAsia="zh-CN"/>
              </w:rPr>
              <w:t>认真接待每一位信访对象，认真办理每一件信访件，化解二起到省纪委和国家信访局上访案件。</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宋志祥</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党组书记、主任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严非平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谢建勋</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工会主席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李红志</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主要职能为彻执行中央、省、市关于行洪区移民的方针政策；研究制订小集成洪泛区发展近远期规划和相关的政策性措施并组织实施；根据县人民政府的授权在洪泛区行使下区内的行政管理和综合执法职能；负责做好滞留移民的劝返和</w:t>
            </w:r>
            <w:r>
              <w:rPr>
                <w:rFonts w:hint="eastAsia" w:ascii="仿宋_GB2312" w:hAnsi="仿宋_GB2312" w:eastAsia="仿宋_GB2312" w:cs="仿宋_GB2312"/>
                <w:bCs/>
                <w:sz w:val="28"/>
                <w:szCs w:val="28"/>
                <w:lang w:eastAsia="zh-CN"/>
              </w:rPr>
              <w:t>遣返</w:t>
            </w:r>
            <w:r>
              <w:rPr>
                <w:rFonts w:hint="eastAsia" w:ascii="仿宋_GB2312" w:hAnsi="仿宋_GB2312" w:eastAsia="仿宋_GB2312" w:cs="仿宋_GB2312"/>
                <w:bCs/>
                <w:sz w:val="28"/>
                <w:szCs w:val="28"/>
              </w:rPr>
              <w:t>工作，</w:t>
            </w:r>
            <w:r>
              <w:rPr>
                <w:rFonts w:hint="eastAsia" w:ascii="仿宋_GB2312" w:hAnsi="仿宋_GB2312" w:eastAsia="仿宋_GB2312" w:cs="仿宋_GB2312"/>
                <w:bCs/>
                <w:sz w:val="28"/>
                <w:szCs w:val="28"/>
                <w:lang w:eastAsia="zh-CN"/>
              </w:rPr>
              <w:t>开展垸内环境保护整治工作和麋鹿保护工作，</w:t>
            </w:r>
            <w:r>
              <w:rPr>
                <w:rFonts w:hint="eastAsia" w:ascii="仿宋_GB2312" w:hAnsi="仿宋_GB2312" w:eastAsia="仿宋_GB2312" w:cs="仿宋_GB2312"/>
                <w:bCs/>
                <w:sz w:val="28"/>
                <w:szCs w:val="28"/>
              </w:rPr>
              <w:t>搞好社会治安和综合治理、精神文明建设等工作；承办县委、县政府交办的其它事项。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单位为一级独立核算单位，内设五个股室。</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人员编制2</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人，实有在职2</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019</w:t>
            </w:r>
            <w:r>
              <w:rPr>
                <w:rFonts w:hint="eastAsia" w:ascii="仿宋_GB2312" w:hAnsi="仿宋_GB2312" w:eastAsia="仿宋_GB2312" w:cs="仿宋_GB2312"/>
                <w:bCs/>
                <w:sz w:val="28"/>
                <w:szCs w:val="28"/>
              </w:rPr>
              <w:t>年财政拨款收入为7</w:t>
            </w:r>
            <w:r>
              <w:rPr>
                <w:rFonts w:ascii="仿宋_GB2312" w:hAnsi="仿宋_GB2312" w:eastAsia="仿宋_GB2312" w:cs="仿宋_GB2312"/>
                <w:bCs/>
                <w:sz w:val="28"/>
                <w:szCs w:val="28"/>
              </w:rPr>
              <w:t>62.7</w:t>
            </w:r>
            <w:r>
              <w:rPr>
                <w:rFonts w:hint="eastAsia" w:ascii="仿宋_GB2312" w:hAnsi="仿宋_GB2312" w:eastAsia="仿宋_GB2312" w:cs="仿宋_GB2312"/>
                <w:bCs/>
                <w:sz w:val="28"/>
                <w:szCs w:val="28"/>
              </w:rPr>
              <w:t>万元，使用主要为完成单位既定工作职责，完成县政府交办的其他工作任务。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维护洪泛区内的环保和环境，完成了职责内的全部工作。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完成全部支出，完成了麋鹿保护任务。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1、是严格执法。</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2、是环境保护。</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3、是信访维稳。</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4、是渡运安全。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5、是森林防火</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640" w:firstLineChars="200"/>
              <w:rPr>
                <w:rFonts w:hint="eastAsia" w:ascii="黑体" w:hAnsi="黑体" w:eastAsia="黑体" w:cs="黑体"/>
                <w:bCs/>
                <w:sz w:val="32"/>
                <w:szCs w:val="32"/>
              </w:rPr>
            </w:pPr>
            <w:r>
              <w:rPr>
                <w:rFonts w:hint="eastAsia" w:ascii="仿宋_GB2312" w:hAnsi="仿宋_GB2312" w:eastAsia="仿宋_GB2312" w:cs="仿宋_GB2312"/>
                <w:color w:val="000000"/>
                <w:sz w:val="32"/>
                <w:szCs w:val="32"/>
                <w:lang w:val="en-US" w:eastAsia="zh-CN"/>
              </w:rPr>
              <w:t>1.立行立改，扎实开展环境整治。①全面清除新栽意杨2855亩，114200余。②单位组织挖机、推土机、拖拉机，耗时26天，对保护区内拆除后的建筑垃圾及零散杂物进行垃圾清运，完成261处，15100㎡建筑垃圾的清理掩埋。2.深入细致开展移民劝返工作。积极与乡镇对接，真心实意为移民户解难帮困，共劝返滞留移民户27户，共41人。3.周密部署，全力开展联合执法。①拆除围网。拆除围网4000多米，销毁虾笼400个，没收捕捞工具5件。②捕杀牲畜。我单位联合农村局、公安局、林业局等部门组成35人执法队伍，开展垸内牲畜清理行动，共枪杀无主黄牛、骡子和马匹3头。③拆除临时棚居44处。4.根据岳阳市污染防治攻坚战“2019夏季攻势”任务清单指出的6个突出生态环境问题，已圆满完成问题销号。5.全力做好信访维稳工作。妥善处理了一批信访个访，化解了二起到省纪委和国家信访局上访案件。</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五、存在的主要问题和改进措施及建议</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集成麋鹿自然保护区地处偏远、环境艰苦，因人员力量不足、资金严重缺乏等问题保护和管理工作难开展。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保护区基础设施不具备，对野生动植物保护先天不足。</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“绿盾行动”整治后，遗留问题层出不穷，县级层面从政策、资金、手段上都没有有效措施，矛盾一时难以化解到位。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Cs/>
                <w:sz w:val="28"/>
                <w:szCs w:val="28"/>
                <w:lang w:val="en-US" w:eastAsia="zh-CN"/>
              </w:rPr>
            </w:pPr>
            <w:r>
              <w:rPr>
                <w:rFonts w:hint="eastAsia" w:ascii="仿宋" w:hAnsi="仿宋" w:eastAsia="仿宋" w:cs="仿宋"/>
                <w:b/>
                <w:bCs/>
                <w:sz w:val="32"/>
                <w:szCs w:val="32"/>
                <w:lang w:val="en-US" w:eastAsia="zh-CN"/>
              </w:rPr>
              <w:t>建议：</w:t>
            </w:r>
            <w:r>
              <w:rPr>
                <w:rFonts w:hint="eastAsia" w:ascii="仿宋_GB2312" w:hAnsi="仿宋_GB2312" w:eastAsia="仿宋_GB2312" w:cs="仿宋_GB2312"/>
                <w:bCs/>
                <w:sz w:val="28"/>
                <w:szCs w:val="28"/>
                <w:lang w:val="en-US" w:eastAsia="zh-CN"/>
              </w:rPr>
              <w:t>贯彻“中办</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指导意见，顺应改革，着力构建保护区自然生态体系。根据“中办”《关于建立以国家公园为主体的自然保护地体系的指导意见》，习近平</w:t>
            </w:r>
            <w:bookmarkStart w:id="0" w:name="_GoBack"/>
            <w:bookmarkEnd w:id="0"/>
            <w:r>
              <w:rPr>
                <w:rFonts w:hint="eastAsia" w:ascii="仿宋_GB2312" w:hAnsi="仿宋_GB2312" w:eastAsia="仿宋_GB2312" w:cs="仿宋_GB2312"/>
                <w:bCs/>
                <w:sz w:val="28"/>
                <w:szCs w:val="28"/>
                <w:lang w:val="en-US" w:eastAsia="zh-CN"/>
              </w:rPr>
              <w:t>总书记“长江大保护”、“守护好一江碧水”指示精神，按照自然保护地整合优化的要求，对集成麋鹿及长江故道江豚保护区实行归并管理，坚持生态保护优先，顺应自然发展，妥善处理小集成垸内保护与发展的矛盾，着力于机构设置，职能转变，基础建设，麋鹿引进及生物多样性保护与湿地生态修复等工作重点，逐步建立一个集生态保护，旅游开发，科普科教于一体的国家级自然保护区。</w:t>
            </w:r>
          </w:p>
          <w:p>
            <w:pPr>
              <w:spacing w:line="560" w:lineRule="exact"/>
              <w:ind w:firstLine="640" w:firstLineChars="200"/>
              <w:rPr>
                <w:rFonts w:hint="eastAsia" w:ascii="仿宋" w:hAnsi="仿宋" w:eastAsia="仿宋" w:cs="仿宋"/>
                <w:sz w:val="32"/>
                <w:szCs w:val="32"/>
                <w:lang w:val="en-US" w:eastAsia="zh-CN"/>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spacing w:val="-8"/>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156" w:beforeLines="50" w:line="560" w:lineRule="exact"/>
        <w:rPr>
          <w:rFonts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zMzMWU0NjhjMjFlMGIzNTIyYWU4N2U4ZjRkNDIifQ=="/>
  </w:docVars>
  <w:rsids>
    <w:rsidRoot w:val="2CE55C20"/>
    <w:rsid w:val="00326AAC"/>
    <w:rsid w:val="00487486"/>
    <w:rsid w:val="005D6A42"/>
    <w:rsid w:val="005F5B28"/>
    <w:rsid w:val="007B2063"/>
    <w:rsid w:val="00ED3CD1"/>
    <w:rsid w:val="025E27E9"/>
    <w:rsid w:val="05885136"/>
    <w:rsid w:val="07B7001E"/>
    <w:rsid w:val="083749E7"/>
    <w:rsid w:val="0DA75E2B"/>
    <w:rsid w:val="0DE528CD"/>
    <w:rsid w:val="157C235B"/>
    <w:rsid w:val="16094FBA"/>
    <w:rsid w:val="18725427"/>
    <w:rsid w:val="1CA13034"/>
    <w:rsid w:val="1D4767A9"/>
    <w:rsid w:val="1D6F7B93"/>
    <w:rsid w:val="263C173A"/>
    <w:rsid w:val="2C870FDC"/>
    <w:rsid w:val="2CA33441"/>
    <w:rsid w:val="2CE55C20"/>
    <w:rsid w:val="2DDD677A"/>
    <w:rsid w:val="2F287302"/>
    <w:rsid w:val="30426D13"/>
    <w:rsid w:val="3A43255A"/>
    <w:rsid w:val="3C2C4F51"/>
    <w:rsid w:val="3D6201A1"/>
    <w:rsid w:val="3E9C2053"/>
    <w:rsid w:val="413C13A8"/>
    <w:rsid w:val="44785602"/>
    <w:rsid w:val="44A43CB4"/>
    <w:rsid w:val="477245B4"/>
    <w:rsid w:val="4E0B4A27"/>
    <w:rsid w:val="4E4F0BB0"/>
    <w:rsid w:val="4F1A0438"/>
    <w:rsid w:val="50F84CC3"/>
    <w:rsid w:val="5BE95901"/>
    <w:rsid w:val="5F48700E"/>
    <w:rsid w:val="63AD2970"/>
    <w:rsid w:val="63E575B3"/>
    <w:rsid w:val="644D30E8"/>
    <w:rsid w:val="6A0A15CD"/>
    <w:rsid w:val="6D516C2A"/>
    <w:rsid w:val="6DF352BD"/>
    <w:rsid w:val="6EE22315"/>
    <w:rsid w:val="6EE24BB7"/>
    <w:rsid w:val="705E3E6D"/>
    <w:rsid w:val="70F93184"/>
    <w:rsid w:val="71C1048A"/>
    <w:rsid w:val="73F35F5B"/>
    <w:rsid w:val="79C04582"/>
    <w:rsid w:val="7D1F0DA2"/>
    <w:rsid w:val="7FC4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4434</Words>
  <Characters>4749</Characters>
  <Lines>42</Lines>
  <Paragraphs>12</Paragraphs>
  <TotalTime>1</TotalTime>
  <ScaleCrop>false</ScaleCrop>
  <LinksUpToDate>false</LinksUpToDate>
  <CharactersWithSpaces>5284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小诗</cp:lastModifiedBy>
  <cp:lastPrinted>2019-08-12T01:11:00Z</cp:lastPrinted>
  <dcterms:modified xsi:type="dcterms:W3CDTF">2023-07-16T12:47:47Z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6B5F03EAA3FE4F8089E83DC63EA6C594_12</vt:lpwstr>
  </property>
</Properties>
</file>