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val="0"/>
        <w:spacing w:after="157" w:afterLines="50" w:line="580" w:lineRule="exact"/>
        <w:jc w:val="center"/>
        <w:textAlignment w:val="auto"/>
        <w:rPr>
          <w:sz w:val="48"/>
          <w:szCs w:val="28"/>
        </w:rPr>
      </w:pPr>
      <w:r>
        <w:rPr>
          <w:rFonts w:hint="eastAsia" w:ascii="宋体" w:hAnsi="宋体" w:cs="宋体"/>
          <w:kern w:val="0"/>
          <w:sz w:val="48"/>
          <w:szCs w:val="48"/>
          <w:lang w:eastAsia="zh-CN"/>
        </w:rPr>
        <w:t>杨家桥创新产业园物业管理</w:t>
      </w:r>
      <w:r>
        <w:rPr>
          <w:rFonts w:hint="eastAsia"/>
          <w:sz w:val="48"/>
          <w:szCs w:val="28"/>
        </w:rPr>
        <w:t>招标公告</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根据国务院《物业管理条例》、建设部《物业管理招标投标暂行办法》、《岳阳市物业管理招标投标管理办法》的规定，</w:t>
      </w:r>
      <w:r>
        <w:rPr>
          <w:rFonts w:hint="eastAsia" w:ascii="宋体" w:hAnsi="宋体" w:cs="宋体"/>
          <w:sz w:val="24"/>
          <w:lang w:eastAsia="zh-CN"/>
        </w:rPr>
        <w:t>岳阳惠华城市投资发展集团有限公司</w:t>
      </w:r>
      <w:r>
        <w:rPr>
          <w:rFonts w:hint="eastAsia"/>
          <w:sz w:val="24"/>
          <w:szCs w:val="32"/>
        </w:rPr>
        <w:t>决定对杨家桥创新产业园物业管理采用公开招标的方式选聘物业服务企业，现将有关事项公告如下：</w:t>
      </w:r>
    </w:p>
    <w:p>
      <w:pPr>
        <w:keepNext w:val="0"/>
        <w:keepLines w:val="0"/>
        <w:pageBreakBefore w:val="0"/>
        <w:widowControl w:val="0"/>
        <w:kinsoku/>
        <w:wordWrap/>
        <w:overflowPunct/>
        <w:topLinePunct w:val="0"/>
        <w:autoSpaceDE/>
        <w:autoSpaceDN/>
        <w:bidi w:val="0"/>
        <w:adjustRightInd/>
        <w:snapToGrid w:val="0"/>
        <w:spacing w:before="313" w:beforeLines="100" w:line="500" w:lineRule="exact"/>
        <w:textAlignment w:val="auto"/>
        <w:rPr>
          <w:sz w:val="24"/>
          <w:szCs w:val="32"/>
        </w:rPr>
      </w:pPr>
      <w:r>
        <w:rPr>
          <w:rFonts w:hint="eastAsia"/>
          <w:sz w:val="24"/>
          <w:szCs w:val="32"/>
        </w:rPr>
        <w:t>一、招标人：</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sz w:val="24"/>
          <w:szCs w:val="32"/>
        </w:rPr>
      </w:pPr>
      <w:r>
        <w:rPr>
          <w:rFonts w:hint="eastAsia"/>
          <w:sz w:val="24"/>
          <w:szCs w:val="32"/>
        </w:rPr>
        <w:t>招标人：</w:t>
      </w:r>
      <w:r>
        <w:rPr>
          <w:rFonts w:hint="eastAsia" w:ascii="宋体" w:hAnsi="宋体" w:cs="宋体"/>
          <w:sz w:val="24"/>
          <w:lang w:eastAsia="zh-CN"/>
        </w:rPr>
        <w:t>岳阳惠华城市投资发展集团有限公司</w:t>
      </w:r>
    </w:p>
    <w:p>
      <w:pPr>
        <w:keepNext w:val="0"/>
        <w:keepLines w:val="0"/>
        <w:pageBreakBefore w:val="0"/>
        <w:widowControl w:val="0"/>
        <w:kinsoku/>
        <w:wordWrap/>
        <w:overflowPunct/>
        <w:topLinePunct w:val="0"/>
        <w:autoSpaceDE/>
        <w:autoSpaceDN/>
        <w:bidi w:val="0"/>
        <w:adjustRightInd/>
        <w:snapToGrid w:val="0"/>
        <w:spacing w:before="157" w:beforeLines="50" w:line="500" w:lineRule="exact"/>
        <w:textAlignment w:val="auto"/>
        <w:rPr>
          <w:sz w:val="24"/>
          <w:szCs w:val="32"/>
        </w:rPr>
      </w:pPr>
      <w:r>
        <w:rPr>
          <w:rFonts w:hint="eastAsia"/>
          <w:sz w:val="24"/>
          <w:szCs w:val="32"/>
        </w:rPr>
        <w:t>二、项目名称：</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sz w:val="24"/>
          <w:szCs w:val="32"/>
        </w:rPr>
      </w:pPr>
      <w:r>
        <w:rPr>
          <w:rFonts w:hint="eastAsia"/>
          <w:sz w:val="24"/>
          <w:szCs w:val="32"/>
        </w:rPr>
        <w:t>项目名称：杨家桥创新产业园物业</w:t>
      </w:r>
      <w:r>
        <w:rPr>
          <w:rFonts w:hint="eastAsia"/>
          <w:sz w:val="24"/>
          <w:szCs w:val="32"/>
          <w:lang w:eastAsia="zh-CN"/>
        </w:rPr>
        <w:t>管理服务项目</w:t>
      </w:r>
    </w:p>
    <w:p>
      <w:pPr>
        <w:keepNext w:val="0"/>
        <w:keepLines w:val="0"/>
        <w:pageBreakBefore w:val="0"/>
        <w:widowControl w:val="0"/>
        <w:numPr>
          <w:ilvl w:val="0"/>
          <w:numId w:val="1"/>
        </w:numPr>
        <w:kinsoku/>
        <w:wordWrap/>
        <w:overflowPunct/>
        <w:topLinePunct w:val="0"/>
        <w:autoSpaceDE/>
        <w:autoSpaceDN/>
        <w:bidi w:val="0"/>
        <w:adjustRightInd/>
        <w:snapToGrid w:val="0"/>
        <w:spacing w:before="157" w:beforeLines="50" w:line="500" w:lineRule="exact"/>
        <w:textAlignment w:val="auto"/>
        <w:rPr>
          <w:rFonts w:hint="eastAsia"/>
          <w:sz w:val="24"/>
          <w:szCs w:val="32"/>
        </w:rPr>
      </w:pPr>
      <w:r>
        <w:rPr>
          <w:rFonts w:hint="eastAsia"/>
          <w:sz w:val="24"/>
          <w:szCs w:val="32"/>
        </w:rPr>
        <w:t>项目概况：</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480" w:firstLineChars="200"/>
        <w:textAlignment w:val="auto"/>
        <w:rPr>
          <w:rFonts w:hint="eastAsia" w:ascii="宋体" w:hAnsi="宋体" w:cs="宋体"/>
          <w:sz w:val="24"/>
        </w:rPr>
      </w:pPr>
      <w:r>
        <w:rPr>
          <w:rFonts w:hint="eastAsia" w:ascii="宋体" w:hAnsi="宋体" w:cs="宋体"/>
          <w:sz w:val="24"/>
        </w:rPr>
        <w:t>“杨家桥创新产业园”东临桂花路，西临白鼎山东路，北边为园区规划用地。本项目规划总用地面积18.9万㎡，绿化面积9000㎡，园内有厂房9栋；设消防泵房3个，生活用水泵房3个，发电机2台，变压器26台，监控室1个，电梯20台，并配套室外厂区道路、绿化、给排水、消防及强弱电管网等内容，本项目无地下车位及车库管理。</w:t>
      </w:r>
    </w:p>
    <w:p>
      <w:pPr>
        <w:keepNext w:val="0"/>
        <w:keepLines w:val="0"/>
        <w:pageBreakBefore w:val="0"/>
        <w:widowControl w:val="0"/>
        <w:kinsoku/>
        <w:wordWrap/>
        <w:overflowPunct/>
        <w:topLinePunct w:val="0"/>
        <w:autoSpaceDE/>
        <w:autoSpaceDN/>
        <w:bidi w:val="0"/>
        <w:adjustRightInd/>
        <w:snapToGrid w:val="0"/>
        <w:spacing w:before="157" w:beforeLines="50" w:line="500" w:lineRule="exact"/>
        <w:textAlignment w:val="auto"/>
        <w:rPr>
          <w:sz w:val="24"/>
          <w:szCs w:val="32"/>
        </w:rPr>
      </w:pPr>
      <w:r>
        <w:rPr>
          <w:rFonts w:hint="eastAsia"/>
          <w:sz w:val="24"/>
          <w:szCs w:val="32"/>
        </w:rPr>
        <w:t>四、投标申请人报名条件：</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1、在中</w:t>
      </w:r>
      <w:r>
        <w:rPr>
          <w:rFonts w:hint="eastAsia"/>
          <w:sz w:val="24"/>
          <w:szCs w:val="32"/>
          <w:lang w:val="en-US" w:eastAsia="zh-CN"/>
        </w:rPr>
        <w:t>华</w:t>
      </w:r>
      <w:bookmarkStart w:id="0" w:name="_GoBack"/>
      <w:bookmarkEnd w:id="0"/>
      <w:r>
        <w:rPr>
          <w:rFonts w:hint="eastAsia"/>
          <w:sz w:val="24"/>
          <w:szCs w:val="32"/>
        </w:rPr>
        <w:t xml:space="preserve">人民共和国境内登记注册的、具有独立法人资格（营业执照副本年检合格），且具备承担本项目的资质条件、能力和信誉。 </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 xml:space="preserve">2、参加投标前三年内没有违法、悔标及其它信用档案的不良记录；                      </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3、本次招标不接受联合体投标。</w:t>
      </w:r>
    </w:p>
    <w:p>
      <w:pPr>
        <w:keepNext w:val="0"/>
        <w:keepLines w:val="0"/>
        <w:pageBreakBefore w:val="0"/>
        <w:widowControl w:val="0"/>
        <w:kinsoku/>
        <w:wordWrap/>
        <w:overflowPunct/>
        <w:topLinePunct w:val="0"/>
        <w:autoSpaceDE/>
        <w:autoSpaceDN/>
        <w:bidi w:val="0"/>
        <w:adjustRightInd/>
        <w:snapToGrid w:val="0"/>
        <w:spacing w:before="313" w:beforeLines="100" w:line="500" w:lineRule="exact"/>
        <w:textAlignment w:val="auto"/>
        <w:rPr>
          <w:sz w:val="24"/>
          <w:szCs w:val="32"/>
        </w:rPr>
      </w:pPr>
      <w:r>
        <w:rPr>
          <w:rFonts w:hint="eastAsia"/>
          <w:sz w:val="24"/>
          <w:szCs w:val="32"/>
        </w:rPr>
        <w:t>五、投标申请人报名时需提供的资料：</w:t>
      </w:r>
    </w:p>
    <w:p>
      <w:pPr>
        <w:pageBreakBefore w:val="0"/>
        <w:widowControl w:val="0"/>
        <w:kinsoku/>
        <w:wordWrap/>
        <w:overflowPunct/>
        <w:topLinePunct w:val="0"/>
        <w:autoSpaceDE/>
        <w:autoSpaceDN/>
        <w:bidi w:val="0"/>
        <w:adjustRightInd/>
        <w:snapToGrid w:val="0"/>
        <w:spacing w:line="500" w:lineRule="exact"/>
        <w:ind w:firstLine="240" w:firstLineChars="100"/>
        <w:textAlignment w:val="auto"/>
        <w:rPr>
          <w:sz w:val="24"/>
          <w:szCs w:val="32"/>
          <w:highlight w:val="none"/>
        </w:rPr>
      </w:pPr>
      <w:r>
        <w:rPr>
          <w:rFonts w:hint="eastAsia"/>
          <w:sz w:val="24"/>
          <w:szCs w:val="32"/>
        </w:rPr>
        <w:t>（1）有关投标人法律资格的原始及复印件（营业</w:t>
      </w:r>
      <w:r>
        <w:rPr>
          <w:rFonts w:hint="eastAsia"/>
          <w:sz w:val="24"/>
          <w:szCs w:val="32"/>
          <w:highlight w:val="none"/>
        </w:rPr>
        <w:t>执照、银行开户许可证、税务登记证），注册资本不低于50万元（含50万元）；</w:t>
      </w:r>
    </w:p>
    <w:p>
      <w:pPr>
        <w:pageBreakBefore w:val="0"/>
        <w:widowControl w:val="0"/>
        <w:kinsoku/>
        <w:wordWrap/>
        <w:overflowPunct/>
        <w:topLinePunct w:val="0"/>
        <w:autoSpaceDE/>
        <w:autoSpaceDN/>
        <w:bidi w:val="0"/>
        <w:adjustRightInd/>
        <w:snapToGrid w:val="0"/>
        <w:spacing w:line="500" w:lineRule="exact"/>
        <w:ind w:firstLine="240" w:firstLineChars="100"/>
        <w:textAlignment w:val="auto"/>
        <w:rPr>
          <w:rFonts w:hint="eastAsia"/>
          <w:sz w:val="24"/>
          <w:szCs w:val="32"/>
        </w:rPr>
      </w:pPr>
      <w:r>
        <w:rPr>
          <w:rFonts w:hint="eastAsia"/>
          <w:sz w:val="24"/>
          <w:szCs w:val="32"/>
        </w:rPr>
        <w:t>（2）法定代表人身份证复印件。如属法定代表人授权的还需提供法定代表人委托书原件及身份证复印件；</w:t>
      </w:r>
    </w:p>
    <w:p>
      <w:pPr>
        <w:pageBreakBefore w:val="0"/>
        <w:widowControl w:val="0"/>
        <w:kinsoku/>
        <w:wordWrap/>
        <w:overflowPunct/>
        <w:topLinePunct w:val="0"/>
        <w:autoSpaceDE/>
        <w:autoSpaceDN/>
        <w:bidi w:val="0"/>
        <w:adjustRightInd/>
        <w:snapToGrid w:val="0"/>
        <w:spacing w:line="500" w:lineRule="exact"/>
        <w:ind w:firstLine="240" w:firstLineChars="100"/>
        <w:textAlignment w:val="auto"/>
        <w:rPr>
          <w:rFonts w:hint="eastAsia"/>
          <w:sz w:val="24"/>
          <w:szCs w:val="32"/>
          <w:highlight w:val="none"/>
        </w:rPr>
      </w:pPr>
      <w:r>
        <w:rPr>
          <w:rFonts w:hint="eastAsia"/>
          <w:sz w:val="24"/>
          <w:szCs w:val="32"/>
          <w:highlight w:val="none"/>
        </w:rPr>
        <w:t>（3）企业法人或是项目经理过去2年承担过单项超过</w:t>
      </w:r>
      <w:r>
        <w:rPr>
          <w:rFonts w:hint="eastAsia"/>
          <w:sz w:val="24"/>
          <w:szCs w:val="32"/>
          <w:highlight w:val="none"/>
          <w:lang w:val="en-US" w:eastAsia="zh-CN"/>
        </w:rPr>
        <w:t>6</w:t>
      </w:r>
      <w:r>
        <w:rPr>
          <w:rFonts w:hint="eastAsia"/>
          <w:sz w:val="24"/>
          <w:szCs w:val="32"/>
          <w:highlight w:val="none"/>
        </w:rPr>
        <w:t>万平米的物业管理经验。提供过去2年物业服务的项目或类似项目单项合同金额超过50万元合同复印件3份。</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highlight w:val="none"/>
        </w:rPr>
        <w:t xml:space="preserve"> 说明：投标申请人提供以上资料均一式一份，并按上述顺序装订。所</w:t>
      </w:r>
      <w:r>
        <w:rPr>
          <w:rFonts w:hint="eastAsia"/>
          <w:sz w:val="24"/>
          <w:szCs w:val="32"/>
        </w:rPr>
        <w:t>有复印件需加盖物业管理企业公章，并需带备原件核对上述资料，有任何一项缺漏，报名都将被拒绝。投标申请人必须对所提供资料的真实性负责。若有弄虚作假行为，将取消投标资格。</w:t>
      </w:r>
    </w:p>
    <w:p>
      <w:pPr>
        <w:keepNext w:val="0"/>
        <w:keepLines w:val="0"/>
        <w:pageBreakBefore w:val="0"/>
        <w:widowControl w:val="0"/>
        <w:kinsoku/>
        <w:wordWrap/>
        <w:overflowPunct/>
        <w:topLinePunct w:val="0"/>
        <w:autoSpaceDE/>
        <w:autoSpaceDN/>
        <w:bidi w:val="0"/>
        <w:adjustRightInd/>
        <w:snapToGrid w:val="0"/>
        <w:spacing w:before="313" w:beforeLines="100" w:line="500" w:lineRule="exact"/>
        <w:textAlignment w:val="auto"/>
        <w:rPr>
          <w:sz w:val="24"/>
          <w:szCs w:val="32"/>
        </w:rPr>
      </w:pPr>
      <w:r>
        <w:rPr>
          <w:rFonts w:hint="eastAsia"/>
          <w:sz w:val="24"/>
          <w:szCs w:val="32"/>
        </w:rPr>
        <w:t>六、授权委托</w:t>
      </w:r>
    </w:p>
    <w:p>
      <w:pPr>
        <w:pageBreakBefore w:val="0"/>
        <w:widowControl w:val="0"/>
        <w:kinsoku/>
        <w:wordWrap/>
        <w:overflowPunct/>
        <w:topLinePunct w:val="0"/>
        <w:autoSpaceDE/>
        <w:autoSpaceDN/>
        <w:bidi w:val="0"/>
        <w:adjustRightInd/>
        <w:snapToGrid w:val="0"/>
        <w:spacing w:line="500" w:lineRule="exact"/>
        <w:textAlignment w:val="auto"/>
        <w:rPr>
          <w:sz w:val="24"/>
          <w:szCs w:val="32"/>
        </w:rPr>
      </w:pPr>
      <w:r>
        <w:rPr>
          <w:rFonts w:hint="eastAsia"/>
          <w:sz w:val="24"/>
          <w:szCs w:val="32"/>
        </w:rPr>
        <w:t xml:space="preserve">     杨家桥创新产业园物业</w:t>
      </w:r>
      <w:r>
        <w:rPr>
          <w:rFonts w:hint="eastAsia"/>
          <w:sz w:val="24"/>
          <w:szCs w:val="32"/>
          <w:lang w:eastAsia="zh-CN"/>
        </w:rPr>
        <w:t>管理服务项目</w:t>
      </w:r>
      <w:r>
        <w:rPr>
          <w:rFonts w:hint="eastAsia"/>
          <w:sz w:val="24"/>
          <w:szCs w:val="32"/>
        </w:rPr>
        <w:t>招标相关事宜已全权委托岳阳辰文项目管理有限公司。</w:t>
      </w:r>
    </w:p>
    <w:p>
      <w:pPr>
        <w:keepNext w:val="0"/>
        <w:keepLines w:val="0"/>
        <w:pageBreakBefore w:val="0"/>
        <w:widowControl w:val="0"/>
        <w:kinsoku/>
        <w:wordWrap/>
        <w:overflowPunct/>
        <w:topLinePunct w:val="0"/>
        <w:autoSpaceDE/>
        <w:autoSpaceDN/>
        <w:bidi w:val="0"/>
        <w:adjustRightInd/>
        <w:snapToGrid w:val="0"/>
        <w:spacing w:before="313" w:beforeLines="100" w:line="500" w:lineRule="exact"/>
        <w:textAlignment w:val="auto"/>
        <w:rPr>
          <w:sz w:val="24"/>
          <w:szCs w:val="32"/>
        </w:rPr>
      </w:pPr>
      <w:r>
        <w:rPr>
          <w:rFonts w:hint="eastAsia"/>
          <w:sz w:val="24"/>
          <w:szCs w:val="32"/>
        </w:rPr>
        <w:t>七、投标报名时间及地点</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sz w:val="24"/>
          <w:szCs w:val="32"/>
        </w:rPr>
      </w:pPr>
      <w:r>
        <w:rPr>
          <w:rFonts w:hint="eastAsia"/>
          <w:sz w:val="24"/>
          <w:szCs w:val="32"/>
          <w:lang w:val="en-US" w:eastAsia="zh-CN"/>
        </w:rPr>
        <w:t>1.</w:t>
      </w:r>
      <w:r>
        <w:rPr>
          <w:rFonts w:hint="eastAsia"/>
          <w:sz w:val="24"/>
          <w:szCs w:val="32"/>
        </w:rPr>
        <w:t>有意向的投标申请人请于202</w:t>
      </w:r>
      <w:r>
        <w:rPr>
          <w:rFonts w:hint="eastAsia"/>
          <w:sz w:val="24"/>
          <w:szCs w:val="32"/>
          <w:lang w:val="en-US" w:eastAsia="zh-CN"/>
        </w:rPr>
        <w:t>3</w:t>
      </w:r>
      <w:r>
        <w:rPr>
          <w:rFonts w:hint="eastAsia"/>
          <w:sz w:val="24"/>
          <w:szCs w:val="32"/>
        </w:rPr>
        <w:t>年</w:t>
      </w:r>
      <w:r>
        <w:rPr>
          <w:rFonts w:hint="eastAsia"/>
          <w:sz w:val="24"/>
          <w:szCs w:val="32"/>
          <w:lang w:val="en-US" w:eastAsia="zh-CN"/>
        </w:rPr>
        <w:t>1</w:t>
      </w:r>
      <w:r>
        <w:rPr>
          <w:rFonts w:hint="eastAsia"/>
          <w:sz w:val="24"/>
          <w:szCs w:val="32"/>
        </w:rPr>
        <w:t>月</w:t>
      </w:r>
      <w:r>
        <w:rPr>
          <w:rFonts w:hint="eastAsia"/>
          <w:sz w:val="24"/>
          <w:szCs w:val="32"/>
          <w:lang w:val="en-US" w:eastAsia="zh-CN"/>
        </w:rPr>
        <w:t>3</w:t>
      </w:r>
      <w:r>
        <w:rPr>
          <w:rFonts w:hint="eastAsia"/>
          <w:sz w:val="24"/>
          <w:szCs w:val="32"/>
        </w:rPr>
        <w:t>日下午17:00前到：湖南省岳阳市华容县章华镇人民南路盛世新城-熙岸115号报名。</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sz w:val="24"/>
          <w:szCs w:val="32"/>
        </w:rPr>
      </w:pPr>
      <w:r>
        <w:rPr>
          <w:rFonts w:hint="eastAsia"/>
          <w:sz w:val="24"/>
          <w:szCs w:val="32"/>
        </w:rPr>
        <w:t>2、报名费用400元，报名通过后不予退还。</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sz w:val="24"/>
          <w:szCs w:val="32"/>
        </w:rPr>
      </w:pPr>
      <w:r>
        <w:rPr>
          <w:rFonts w:hint="eastAsia"/>
          <w:sz w:val="24"/>
          <w:szCs w:val="32"/>
        </w:rPr>
        <w:t>3、缴纳方式：以网银转账的形式支付，备注：公司名称+投标报名费。（开户银行：湖南华容星龙村镇银行股份有限公司；账户名称：岳阳辰文项目管理有限公司；账户号：82019450002491435）</w:t>
      </w:r>
    </w:p>
    <w:p>
      <w:pPr>
        <w:keepNext w:val="0"/>
        <w:keepLines w:val="0"/>
        <w:pageBreakBefore w:val="0"/>
        <w:widowControl w:val="0"/>
        <w:kinsoku/>
        <w:wordWrap/>
        <w:overflowPunct/>
        <w:topLinePunct w:val="0"/>
        <w:autoSpaceDE/>
        <w:autoSpaceDN/>
        <w:bidi w:val="0"/>
        <w:adjustRightInd/>
        <w:snapToGrid w:val="0"/>
        <w:spacing w:before="313" w:beforeLines="100" w:line="500" w:lineRule="exact"/>
        <w:textAlignment w:val="auto"/>
        <w:rPr>
          <w:sz w:val="24"/>
          <w:szCs w:val="32"/>
        </w:rPr>
      </w:pPr>
      <w:r>
        <w:rPr>
          <w:rFonts w:hint="eastAsia"/>
          <w:sz w:val="24"/>
          <w:szCs w:val="32"/>
          <w:lang w:eastAsia="zh-CN"/>
        </w:rPr>
        <w:t>八</w:t>
      </w:r>
      <w:r>
        <w:rPr>
          <w:rFonts w:hint="eastAsia"/>
          <w:sz w:val="24"/>
          <w:szCs w:val="32"/>
        </w:rPr>
        <w:t>、招标文件获取时间、地点及办法</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eastAsiaTheme="minorEastAsia"/>
          <w:sz w:val="24"/>
          <w:szCs w:val="32"/>
          <w:lang w:val="en-US" w:eastAsia="zh-CN"/>
        </w:rPr>
      </w:pPr>
      <w:r>
        <w:rPr>
          <w:rFonts w:hint="eastAsia"/>
          <w:sz w:val="24"/>
          <w:szCs w:val="32"/>
        </w:rPr>
        <w:t>收到投标通知的单位，请于202</w:t>
      </w:r>
      <w:r>
        <w:rPr>
          <w:rFonts w:hint="eastAsia"/>
          <w:sz w:val="24"/>
          <w:szCs w:val="32"/>
          <w:lang w:val="en-US" w:eastAsia="zh-CN"/>
        </w:rPr>
        <w:t>3</w:t>
      </w:r>
      <w:r>
        <w:rPr>
          <w:rFonts w:hint="eastAsia"/>
          <w:sz w:val="24"/>
          <w:szCs w:val="32"/>
        </w:rPr>
        <w:t>年</w:t>
      </w:r>
      <w:r>
        <w:rPr>
          <w:rFonts w:hint="eastAsia"/>
          <w:sz w:val="24"/>
          <w:szCs w:val="32"/>
          <w:lang w:val="en-US" w:eastAsia="zh-CN"/>
        </w:rPr>
        <w:t>1</w:t>
      </w:r>
      <w:r>
        <w:rPr>
          <w:rFonts w:hint="eastAsia"/>
          <w:sz w:val="24"/>
          <w:szCs w:val="32"/>
        </w:rPr>
        <w:t>月</w:t>
      </w:r>
      <w:r>
        <w:rPr>
          <w:rFonts w:hint="eastAsia"/>
          <w:sz w:val="24"/>
          <w:szCs w:val="32"/>
          <w:lang w:val="en-US" w:eastAsia="zh-CN"/>
        </w:rPr>
        <w:t>3</w:t>
      </w:r>
      <w:r>
        <w:rPr>
          <w:rFonts w:hint="eastAsia"/>
          <w:sz w:val="24"/>
          <w:szCs w:val="32"/>
        </w:rPr>
        <w:t>日前到湖南省岳阳市华容县章华镇人民南路盛世新城-熙岸115号购买</w:t>
      </w:r>
      <w:r>
        <w:rPr>
          <w:rFonts w:hint="eastAsia"/>
          <w:sz w:val="24"/>
          <w:szCs w:val="32"/>
          <w:lang w:eastAsia="zh-CN"/>
        </w:rPr>
        <w:t>招标文件</w:t>
      </w:r>
      <w:r>
        <w:rPr>
          <w:rFonts w:hint="eastAsia"/>
          <w:sz w:val="24"/>
          <w:szCs w:val="32"/>
        </w:rPr>
        <w:t>，</w:t>
      </w:r>
      <w:r>
        <w:rPr>
          <w:rFonts w:hint="eastAsia"/>
          <w:sz w:val="24"/>
          <w:szCs w:val="32"/>
          <w:lang w:eastAsia="zh-CN"/>
        </w:rPr>
        <w:t>贵单位收到投标书后，请于</w:t>
      </w:r>
      <w:r>
        <w:rPr>
          <w:rFonts w:hint="eastAsia"/>
          <w:sz w:val="24"/>
          <w:szCs w:val="32"/>
          <w:lang w:val="en-US" w:eastAsia="zh-CN"/>
        </w:rPr>
        <w:t>1月7日前予以确认。</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联系人：姚文君，联系电话：17716706651，逾期将做弃权处理。</w:t>
      </w:r>
    </w:p>
    <w:p>
      <w:pPr>
        <w:keepNext w:val="0"/>
        <w:keepLines w:val="0"/>
        <w:pageBreakBefore w:val="0"/>
        <w:widowControl w:val="0"/>
        <w:kinsoku/>
        <w:wordWrap/>
        <w:overflowPunct/>
        <w:topLinePunct w:val="0"/>
        <w:autoSpaceDE/>
        <w:autoSpaceDN/>
        <w:bidi w:val="0"/>
        <w:adjustRightInd/>
        <w:snapToGrid w:val="0"/>
        <w:spacing w:before="313" w:beforeLines="100" w:line="500" w:lineRule="exact"/>
        <w:textAlignment w:val="auto"/>
        <w:rPr>
          <w:sz w:val="24"/>
          <w:szCs w:val="32"/>
        </w:rPr>
      </w:pPr>
      <w:r>
        <w:rPr>
          <w:rFonts w:hint="eastAsia"/>
          <w:sz w:val="24"/>
          <w:szCs w:val="32"/>
          <w:lang w:eastAsia="zh-CN"/>
        </w:rPr>
        <w:t>九</w:t>
      </w:r>
      <w:r>
        <w:rPr>
          <w:rFonts w:hint="eastAsia"/>
          <w:sz w:val="24"/>
          <w:szCs w:val="32"/>
        </w:rPr>
        <w:t>、本项目招标监督部门：华容县物业管理办公室</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监督电话：0730-4207568</w:t>
      </w:r>
    </w:p>
    <w:p>
      <w:pPr>
        <w:keepNext w:val="0"/>
        <w:keepLines w:val="0"/>
        <w:pageBreakBefore w:val="0"/>
        <w:widowControl w:val="0"/>
        <w:kinsoku/>
        <w:wordWrap/>
        <w:overflowPunct/>
        <w:topLinePunct w:val="0"/>
        <w:autoSpaceDE/>
        <w:autoSpaceDN/>
        <w:bidi w:val="0"/>
        <w:adjustRightInd/>
        <w:snapToGrid w:val="0"/>
        <w:spacing w:before="313" w:beforeLines="100" w:line="500" w:lineRule="exact"/>
        <w:textAlignment w:val="auto"/>
        <w:rPr>
          <w:sz w:val="24"/>
          <w:szCs w:val="32"/>
        </w:rPr>
      </w:pPr>
      <w:r>
        <w:rPr>
          <w:rFonts w:hint="eastAsia"/>
          <w:sz w:val="24"/>
          <w:szCs w:val="32"/>
        </w:rPr>
        <w:t>十、招标联系方式</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联系人：姚文君     联系电话：17716706651</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联系地点：湖南省岳阳市华容县章华镇人民南路盛世新城-熙岸115号</w:t>
      </w:r>
    </w:p>
    <w:sectPr>
      <w:pgSz w:w="11906" w:h="16838"/>
      <w:pgMar w:top="1460" w:right="2126" w:bottom="1518" w:left="2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418A0B"/>
    <w:multiLevelType w:val="singleLevel"/>
    <w:tmpl w:val="78418A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NDZhZDM2MjljYzcxZWQ4MmVmOWQ1MGFlYWRlMTIifQ=="/>
    <w:docVar w:name="KSO_WPS_MARK_KEY" w:val="70beffc5-039d-4c4b-9c4e-a80655e2a01b"/>
  </w:docVars>
  <w:rsids>
    <w:rsidRoot w:val="2B347360"/>
    <w:rsid w:val="0014798F"/>
    <w:rsid w:val="002723AA"/>
    <w:rsid w:val="004E34DC"/>
    <w:rsid w:val="006635B6"/>
    <w:rsid w:val="006F36EE"/>
    <w:rsid w:val="00761B1F"/>
    <w:rsid w:val="0076349E"/>
    <w:rsid w:val="00812879"/>
    <w:rsid w:val="008758D7"/>
    <w:rsid w:val="008914DA"/>
    <w:rsid w:val="00A92746"/>
    <w:rsid w:val="00CC61CD"/>
    <w:rsid w:val="00D9121E"/>
    <w:rsid w:val="00E240AE"/>
    <w:rsid w:val="00EC1205"/>
    <w:rsid w:val="01901D29"/>
    <w:rsid w:val="02BF15A4"/>
    <w:rsid w:val="03217B69"/>
    <w:rsid w:val="0F903E39"/>
    <w:rsid w:val="101071C4"/>
    <w:rsid w:val="1299771C"/>
    <w:rsid w:val="27697726"/>
    <w:rsid w:val="2B347360"/>
    <w:rsid w:val="2BE11BEA"/>
    <w:rsid w:val="31126BC0"/>
    <w:rsid w:val="38CC2DE3"/>
    <w:rsid w:val="3C617CA7"/>
    <w:rsid w:val="47AC1A1F"/>
    <w:rsid w:val="54B608F6"/>
    <w:rsid w:val="59D11F08"/>
    <w:rsid w:val="5D8451D4"/>
    <w:rsid w:val="616404C2"/>
    <w:rsid w:val="67372FE4"/>
    <w:rsid w:val="6B0D043B"/>
    <w:rsid w:val="6E3914DB"/>
    <w:rsid w:val="6F1B2B08"/>
    <w:rsid w:val="7CD37E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1156</Words>
  <Characters>1233</Characters>
  <Lines>2</Lines>
  <Paragraphs>3</Paragraphs>
  <TotalTime>23</TotalTime>
  <ScaleCrop>false</ScaleCrop>
  <LinksUpToDate>false</LinksUpToDate>
  <CharactersWithSpaces>1267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2021-11-29T06:43:00Z</dcterms:created>
  <dc:creator>Administrator</dc:creator>
  <cp:lastModifiedBy>诗</cp:lastModifiedBy>
  <cp:lastPrinted>2021-11-25T01:33:00Z</cp:lastPrinted>
  <dcterms:modified xsi:type="dcterms:W3CDTF">2023-07-14T03:29:20Z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306B3033638448FB81CBBF0AF70B15A6</vt:lpwstr>
  </property>
</Properties>
</file>