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="宋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办发〔20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sz w:val="32"/>
          <w:szCs w:val="32"/>
        </w:rPr>
      </w:pPr>
    </w:p>
    <w:p>
      <w:pPr>
        <w:spacing w:line="560" w:lineRule="exact"/>
        <w:ind w:firstLine="2000" w:firstLineChars="500"/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插旗镇人民政府办公室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插旗镇深入推进“戴帽工程”专项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行动方案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各村（社区）、部门单位：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政府研究同意，现将《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插旗镇深入推进“戴帽工程”专项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行动方案》印发给你们，请认真遵照执行。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插旗镇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人民政府办公室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before="111"/>
        <w:ind w:right="0"/>
        <w:jc w:val="center"/>
        <w:rPr>
          <w:b/>
          <w:sz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插旗镇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深入推进“戴帽工程”专项行动方案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为贯彻落实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、县交通顽瘴痼疾整治行动暨摩托车、电动车“戴帽工程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”的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关部署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及精神要求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经镇政府研究决定，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月底，在全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pacing w:val="-1"/>
          <w:w w:val="95"/>
          <w:sz w:val="32"/>
          <w:szCs w:val="32"/>
        </w:rPr>
        <w:t>摩托车、电动自行车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“戴帽工程”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专项行动。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结合工作实际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本方案。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一、行动目标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通过为期4个月的集中治理，进一步提高摩托车、电动车驾乘人员自觉遵守交通安全法规，增强摩托车、电动自行车骑乘人员佩戴头盔意识，各种交通违法行为明显下降。力争到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年底，全镇摩电骑乘人员盔佩戴率达到85%以上，以减少涉摩电道路交通安全事故。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1" w:name="二、实施步骤"/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组织领导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2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成立摩托车、电动车”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戴帽工程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”工作领导小组由镇长刘专任组长，镇纪委书记于飞红任常务副组长，镇人大副主席贺中和任副组长，社会事业综合服务中心、综合行政执法大队、应急办、交警注北中队、派出所、学校、市监所、各村（社区）安全劝导员为领导小组成员。领导小组下设办公室，由刘进同志任办公室主任，具体负责组织协</w:t>
      </w:r>
      <w:r>
        <w:rPr>
          <w:rFonts w:hint="eastAsia" w:ascii="仿宋_GB2312" w:hAnsi="仿宋_GB2312" w:eastAsia="仿宋_GB2312" w:cs="仿宋_GB2312"/>
          <w:spacing w:val="-7"/>
          <w:w w:val="95"/>
          <w:sz w:val="32"/>
          <w:szCs w:val="32"/>
          <w:lang w:val="en-US" w:eastAsia="zh-CN"/>
        </w:rPr>
        <w:t>调、督导考核等工作。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实施步骤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5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（一）部署发动阶段。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9月18日前，各村（社区）完成方案制定、动员部署、集中宣传等工作，坚持宣传开路，迅速掀起舆论声势，营造整治氛围。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5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（二）集中治理阶段。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11月30日前，各村（社区）和相关单位全面开展源头管控、宣传教育、专项整治等工作，确保“戴帽工程”有序高效推进。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5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（三）巩固提升阶段。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12月25日前，各村（社区）、相关单位组织开展“回头看”，认真总结工作经验，查补短板漏洞，完善手段措施，建立健</w:t>
      </w:r>
      <w:r>
        <w:rPr>
          <w:rFonts w:hint="eastAsia" w:ascii="仿宋_GB2312" w:hAnsi="仿宋_GB2312" w:eastAsia="仿宋_GB2312" w:cs="仿宋_GB2312"/>
          <w:sz w:val="32"/>
          <w:szCs w:val="32"/>
        </w:rPr>
        <w:t>全长效治理机制。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2" w:name="三、主要措施"/>
      <w:bookmarkEnd w:id="2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四、工作措施</w:t>
      </w:r>
      <w:bookmarkStart w:id="6" w:name="_GoBack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3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3" w:name="（一）强化宣传引导"/>
      <w:bookmarkEnd w:id="3"/>
      <w:r>
        <w:rPr>
          <w:rFonts w:hint="eastAsia" w:ascii="楷体_GB2312" w:hAnsi="楷体_GB2312" w:eastAsia="楷体_GB2312" w:cs="楷体_GB2312"/>
          <w:b/>
          <w:bCs/>
          <w:spacing w:val="-2"/>
          <w:kern w:val="2"/>
          <w:sz w:val="32"/>
          <w:szCs w:val="32"/>
          <w:lang w:val="en-US" w:eastAsia="zh-CN" w:bidi="ar-SA"/>
        </w:rPr>
        <w:t>（一）强化源头管控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专项领导小组近期要对全镇范围内的摩托车、电动车销售维修网点及加油站负责人召开专题会议，按照有关法律法规，严格督促落实所有新出厂摩托车、电动车应当配备符合国家标准的安全头盔，对未配备安全头盔的不得销售，同时要求维修网点负责人对未佩戴头盔的车辆不得进行维修服务。加油站要向未佩戴头盔的摩托车进行劝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要充分发挥农村交通管理“两站两员”的积极作用，对各村（社区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)的摩托车、电动车进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排查登记，建立基础台帐。切实掌握辖区内摩托车、电动车数量和驾驶人的基本情况，做到底数清，情况明。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39"/>
        </w:tabs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35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kern w:val="2"/>
          <w:sz w:val="32"/>
          <w:szCs w:val="32"/>
          <w:lang w:val="en-US" w:eastAsia="zh-CN" w:bidi="ar-SA"/>
        </w:rPr>
        <w:t>加强宣传引导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充分利用微信群、农村“大喇叭”大力宣传摩托车、电动车“戴帽工程”的重要意义，通过列举摩托车、电动车交通事故典型案例和严重交通违法行为，以案说法，不断增强人民群众交通安全意识和安全防范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2.各村（社区）、各中小学校、企业单位及摩托车、电动车销售网点，要充分利用宣传标语，展板，电子显示屏等形式进行广泛宣传“戴帽工程”，学校要加大对中小学生的宣传，引导学生家长进行安全驾驶。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3.充分发挥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农村“两站两员”以及青年志愿者上路开展宣传劝导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35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pacing w:val="-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kern w:val="2"/>
          <w:sz w:val="32"/>
          <w:szCs w:val="32"/>
          <w:lang w:val="en-US" w:eastAsia="zh-CN" w:bidi="ar-SA"/>
        </w:rPr>
        <w:t>开展专项整治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专项领导小组每周进行一次联合公安交警部门组织开展摩托车、电动车交通违法专项整治行动，重点查处酒驾，驾乘人员不佩戴头盔，违规超员超载的行为。尤其对驾乘摩托车、电动车不戴头盔行为要形成高压态势，发现一起，查处一起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坚持处罚与教育相结合，公安交警要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对路面查获的违法摩电骑乘人员一律开展现场警示教育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2.各村（社区）要充分发挥“两站两员”作用，建立交通安全包片责任，扎实开展交通安全隐患排查治理。在各村（社区）的交通主要路口要对摩托车、电动车的驾乘人员未佩戴头盔人员采取有效措施教育劝阻。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4" w:name="（二）强化综合治理"/>
      <w:bookmarkEnd w:id="4"/>
      <w:bookmarkStart w:id="5" w:name="四、工作要求"/>
      <w:bookmarkEnd w:id="5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5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（一）精心组织部署。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摩托车、电动车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“戴</w:t>
      </w:r>
      <w:r>
        <w:rPr>
          <w:rFonts w:hint="eastAsia" w:ascii="仿宋_GB2312" w:hAnsi="仿宋_GB2312" w:eastAsia="仿宋_GB2312" w:cs="仿宋_GB2312"/>
          <w:sz w:val="32"/>
          <w:szCs w:val="32"/>
        </w:rPr>
        <w:t>帽工程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”是一项关乎人民群众生命安全的民生工程，各村（社区）要从讲政治、讲大局的高度，充分认识开展专项整治行动的重要性和紧迫性，精心组织，周密部署，把推动专项整治作为重点工作，确保工作有序开展。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240" w:lineRule="auto"/>
        <w:ind w:left="0" w:leftChars="0" w:right="0" w:firstLine="635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（二）强化协调调度。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专项整治领导小组办公室要充分发挥协调调度、综合督导职能，及时掌握各村（社区）的工作开展情况，适时进行讲评，协调解决问题。总结经验、查找问题，为进一步推进摩托车、电动车交通安全管理工作提供参考和依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firstLine="635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2"/>
          <w:sz w:val="32"/>
          <w:szCs w:val="32"/>
          <w:lang w:val="en-US" w:eastAsia="zh-CN"/>
        </w:rPr>
        <w:t>（三）切实加强督导考核。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专项整治领导小组要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定期开展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巡查暗访和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效果测评，确保工作进度和整治成效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。并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对各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实施考核，每月排名通报。对工作推进</w:t>
      </w:r>
      <w:r>
        <w:rPr>
          <w:rFonts w:hint="eastAsia" w:ascii="仿宋_GB2312" w:hAnsi="仿宋_GB2312" w:eastAsia="仿宋_GB2312" w:cs="仿宋_GB2312"/>
          <w:spacing w:val="-8"/>
          <w:w w:val="95"/>
          <w:sz w:val="32"/>
          <w:szCs w:val="32"/>
        </w:rPr>
        <w:t>不力、风险隐患突出的</w:t>
      </w:r>
      <w:r>
        <w:rPr>
          <w:rFonts w:hint="eastAsia" w:ascii="仿宋_GB2312" w:hAnsi="仿宋_GB2312" w:eastAsia="仿宋_GB2312" w:cs="仿宋_GB2312"/>
          <w:spacing w:val="-8"/>
          <w:w w:val="95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pacing w:val="-8"/>
          <w:w w:val="95"/>
          <w:sz w:val="32"/>
          <w:szCs w:val="32"/>
        </w:rPr>
        <w:t>，将视情采取提醒、约谈、挂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牌督办等问责措施。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附件：“一盔一带”宣传标语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widowControl/>
        <w:autoSpaceDE w:val="0"/>
        <w:autoSpaceDN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“一盔一带”宣传标语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1.头盔不戴、安全不在！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2.骑行戴头盔，安全无意外！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3.驾驶摩托路上行，戴好头盔保生命。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4.安全出行你我他，戴上头盔为大家。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5.骑行安全，必戴头盔，平安回家，幸福全家。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6.安全帽就是生命帽，珍爱生命从“头”开始。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7.头盔，为你的骑行安全保驾护航。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8.安全骑行第一招，头盔一定要戴牢。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9.出行安全，为了自己，更为了他人。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10.防范风险千万条，骑行戴盔第一条。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11.骑行牢记戴头盔，平安出门平安回。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12.骑行电车戴头盔，平安幸福永相随。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13.生命安全要珍惜，不戴头盔如儿戏。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14.头盔不贵，生命可贵，经不起浪费。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15.电车出行，头盔必戴，安全行驶，关乎你我。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(相关宣传片、公益短视频、挂图、海报、大喇叭音频、宣传标语、摩电信息排查汇总表、安全承诺书请从yyswzgjzzb@163.com邮箱中提取，密码：yyswzgjzzb1)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D5C379"/>
    <w:multiLevelType w:val="singleLevel"/>
    <w:tmpl w:val="DAD5C37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645"/>
    <w:rsid w:val="00093B15"/>
    <w:rsid w:val="002F0645"/>
    <w:rsid w:val="00495908"/>
    <w:rsid w:val="0064746D"/>
    <w:rsid w:val="00665116"/>
    <w:rsid w:val="007A7B33"/>
    <w:rsid w:val="00B93B8D"/>
    <w:rsid w:val="00D063AD"/>
    <w:rsid w:val="03871CF6"/>
    <w:rsid w:val="11B278B3"/>
    <w:rsid w:val="11BC1E47"/>
    <w:rsid w:val="237D78AC"/>
    <w:rsid w:val="31EB78D5"/>
    <w:rsid w:val="343E44AE"/>
    <w:rsid w:val="49CB435D"/>
    <w:rsid w:val="4CFE4F75"/>
    <w:rsid w:val="690C03A3"/>
    <w:rsid w:val="756859DE"/>
    <w:rsid w:val="75B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line="467" w:lineRule="exact"/>
      <w:ind w:left="75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Body Text Indent"/>
    <w:basedOn w:val="1"/>
    <w:semiHidden/>
    <w:qFormat/>
    <w:uiPriority w:val="0"/>
    <w:pPr>
      <w:ind w:left="659" w:leftChars="314"/>
    </w:pPr>
    <w:rPr>
      <w:rFonts w:ascii="仿宋_GB2312" w:eastAsia="仿宋_GB2312"/>
      <w:sz w:val="24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semiHidden/>
    <w:qFormat/>
    <w:uiPriority w:val="0"/>
    <w:pPr>
      <w:spacing w:after="120"/>
      <w:ind w:left="283" w:leftChars="0" w:firstLine="21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2021-09-14T06:39:00Z</dcterms:created>
  <dc:creator>Administrator</dc:creator>
  <cp:lastModifiedBy>李灿</cp:lastModifiedBy>
  <cp:lastPrinted>2021-09-16T00:49:00Z</cp:lastPrinted>
  <dcterms:modified xsi:type="dcterms:W3CDTF">2021-09-16T01:07:21Z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56809DE37ECD4FB6BEF2F45EB2FA3B32</vt:lpwstr>
  </property>
</Properties>
</file>