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0" w:rsidRDefault="00C7254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2-1</w:t>
      </w:r>
    </w:p>
    <w:p w:rsidR="00C72540" w:rsidRDefault="00C72540">
      <w:pPr>
        <w:spacing w:line="348" w:lineRule="auto"/>
        <w:jc w:val="center"/>
        <w:rPr>
          <w:sz w:val="42"/>
          <w:szCs w:val="42"/>
        </w:rPr>
      </w:pPr>
    </w:p>
    <w:p w:rsidR="00C72540" w:rsidRDefault="00C72540">
      <w:pPr>
        <w:spacing w:line="800" w:lineRule="exact"/>
        <w:jc w:val="center"/>
        <w:rPr>
          <w:sz w:val="46"/>
          <w:szCs w:val="46"/>
        </w:rPr>
      </w:pPr>
      <w:r>
        <w:rPr>
          <w:rFonts w:ascii="???????" w:hAnsi="???????" w:hint="eastAsia"/>
          <w:sz w:val="46"/>
          <w:szCs w:val="46"/>
        </w:rPr>
        <w:t>华容县</w:t>
      </w:r>
      <w:r>
        <w:rPr>
          <w:sz w:val="46"/>
          <w:szCs w:val="46"/>
        </w:rPr>
        <w:t>2018</w:t>
      </w:r>
      <w:r>
        <w:rPr>
          <w:rFonts w:ascii="???????" w:hAnsi="???????" w:hint="eastAsia"/>
          <w:sz w:val="46"/>
          <w:szCs w:val="46"/>
        </w:rPr>
        <w:t>年度部门（单位）整体支出</w:t>
      </w:r>
    </w:p>
    <w:p w:rsidR="00C72540" w:rsidRDefault="00C72540">
      <w:pPr>
        <w:spacing w:line="800" w:lineRule="exact"/>
        <w:jc w:val="center"/>
        <w:rPr>
          <w:sz w:val="46"/>
          <w:szCs w:val="46"/>
        </w:rPr>
      </w:pPr>
      <w:r>
        <w:rPr>
          <w:rFonts w:ascii="???????" w:hAnsi="???????" w:hint="eastAsia"/>
          <w:sz w:val="46"/>
          <w:szCs w:val="46"/>
        </w:rPr>
        <w:t>绩效评价自评报告</w:t>
      </w:r>
    </w:p>
    <w:p w:rsidR="00C72540" w:rsidRDefault="00C72540">
      <w:pPr>
        <w:rPr>
          <w:b/>
          <w:bCs/>
          <w:sz w:val="32"/>
          <w:szCs w:val="32"/>
        </w:rPr>
      </w:pPr>
    </w:p>
    <w:p w:rsidR="00C72540" w:rsidRDefault="00C72540">
      <w:pPr>
        <w:rPr>
          <w:b/>
          <w:bCs/>
          <w:sz w:val="32"/>
          <w:szCs w:val="32"/>
        </w:rPr>
      </w:pPr>
      <w:bookmarkStart w:id="0" w:name="_GoBack"/>
      <w:bookmarkEnd w:id="0"/>
    </w:p>
    <w:p w:rsidR="00C72540" w:rsidRDefault="00C72540">
      <w:pPr>
        <w:rPr>
          <w:b/>
          <w:bCs/>
          <w:sz w:val="32"/>
          <w:szCs w:val="32"/>
        </w:rPr>
      </w:pPr>
    </w:p>
    <w:p w:rsidR="00C72540" w:rsidRDefault="00C72540" w:rsidP="00766462">
      <w:pPr>
        <w:spacing w:beforeLines="50" w:line="348" w:lineRule="auto"/>
        <w:ind w:firstLineChars="150" w:firstLine="31680"/>
        <w:rPr>
          <w:sz w:val="32"/>
          <w:szCs w:val="32"/>
          <w:u w:val="single"/>
        </w:rPr>
      </w:pPr>
      <w:r>
        <w:rPr>
          <w:rFonts w:ascii="??_GB2312" w:hAnsi="??_GB2312" w:hint="eastAsia"/>
          <w:sz w:val="32"/>
          <w:szCs w:val="32"/>
        </w:rPr>
        <w:t>部门</w:t>
      </w:r>
      <w:r>
        <w:rPr>
          <w:sz w:val="32"/>
          <w:szCs w:val="32"/>
        </w:rPr>
        <w:t>(</w:t>
      </w:r>
      <w:r>
        <w:rPr>
          <w:rFonts w:ascii="??_GB2312" w:hAnsi="??_GB2312" w:hint="eastAsia"/>
          <w:sz w:val="32"/>
          <w:szCs w:val="32"/>
        </w:rPr>
        <w:t>单位</w:t>
      </w:r>
      <w:r>
        <w:rPr>
          <w:sz w:val="32"/>
          <w:szCs w:val="32"/>
        </w:rPr>
        <w:t>)</w:t>
      </w:r>
      <w:r>
        <w:rPr>
          <w:rFonts w:ascii="??_GB2312" w:hAnsi="??_GB2312" w:hint="eastAsia"/>
          <w:sz w:val="32"/>
          <w:szCs w:val="32"/>
        </w:rPr>
        <w:t>名称：中共华容县委办公室</w:t>
      </w:r>
    </w:p>
    <w:p w:rsidR="00C72540" w:rsidRDefault="00C72540" w:rsidP="00766462">
      <w:pPr>
        <w:spacing w:beforeLines="50" w:line="348" w:lineRule="auto"/>
        <w:ind w:firstLineChars="150" w:firstLine="31680"/>
        <w:rPr>
          <w:spacing w:val="20"/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预</w:t>
      </w:r>
      <w:r>
        <w:rPr>
          <w:rFonts w:ascii="??_GB2312" w:hAnsi="??_GB2312" w:hint="eastAsia"/>
          <w:spacing w:val="30"/>
          <w:sz w:val="32"/>
          <w:szCs w:val="32"/>
        </w:rPr>
        <w:t>算编码：</w:t>
      </w:r>
    </w:p>
    <w:p w:rsidR="00C72540" w:rsidRDefault="00C72540" w:rsidP="00766462">
      <w:pPr>
        <w:spacing w:beforeLines="50" w:line="348" w:lineRule="auto"/>
        <w:ind w:firstLineChars="150" w:firstLine="31680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评价方式：部门（单位）绩效自评</w:t>
      </w:r>
    </w:p>
    <w:p w:rsidR="00C72540" w:rsidRDefault="00C72540" w:rsidP="00766462">
      <w:pPr>
        <w:spacing w:beforeLines="50" w:line="348" w:lineRule="auto"/>
        <w:ind w:firstLineChars="150" w:firstLine="31680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评价机构：部门（单位）评价组</w:t>
      </w:r>
    </w:p>
    <w:p w:rsidR="00C72540" w:rsidRDefault="00C72540" w:rsidP="00766462">
      <w:pPr>
        <w:spacing w:line="348" w:lineRule="auto"/>
        <w:ind w:firstLineChars="690" w:firstLine="31680"/>
        <w:rPr>
          <w:sz w:val="32"/>
          <w:szCs w:val="32"/>
        </w:rPr>
      </w:pPr>
    </w:p>
    <w:p w:rsidR="00C72540" w:rsidRDefault="00C72540" w:rsidP="00766462">
      <w:pPr>
        <w:spacing w:line="348" w:lineRule="auto"/>
        <w:ind w:firstLineChars="690" w:firstLine="31680"/>
        <w:rPr>
          <w:sz w:val="32"/>
          <w:szCs w:val="32"/>
        </w:rPr>
      </w:pPr>
    </w:p>
    <w:p w:rsidR="00C72540" w:rsidRDefault="00C72540">
      <w:pPr>
        <w:spacing w:line="348" w:lineRule="auto"/>
        <w:jc w:val="center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报告日期：</w:t>
      </w:r>
      <w:r>
        <w:rPr>
          <w:rFonts w:ascii="??_GB2312" w:hAnsi="??_GB2312"/>
          <w:sz w:val="32"/>
          <w:szCs w:val="32"/>
        </w:rPr>
        <w:t>2019</w:t>
      </w:r>
      <w:r>
        <w:rPr>
          <w:rFonts w:ascii="??_GB2312" w:hAnsi="??_GB2312" w:hint="eastAsia"/>
          <w:sz w:val="32"/>
          <w:szCs w:val="32"/>
        </w:rPr>
        <w:t>年</w:t>
      </w:r>
      <w:r>
        <w:rPr>
          <w:rFonts w:ascii="??_GB2312" w:hAnsi="??_GB2312"/>
          <w:sz w:val="32"/>
          <w:szCs w:val="32"/>
        </w:rPr>
        <w:t>3</w:t>
      </w:r>
      <w:r>
        <w:rPr>
          <w:rFonts w:ascii="??_GB2312" w:hAnsi="??_GB2312" w:hint="eastAsia"/>
          <w:sz w:val="32"/>
          <w:szCs w:val="32"/>
        </w:rPr>
        <w:t>月</w:t>
      </w:r>
      <w:r>
        <w:rPr>
          <w:rFonts w:ascii="??_GB2312" w:hAnsi="??_GB2312"/>
          <w:sz w:val="32"/>
          <w:szCs w:val="32"/>
        </w:rPr>
        <w:t>20</w:t>
      </w:r>
      <w:r>
        <w:rPr>
          <w:rFonts w:ascii="??_GB2312" w:hAnsi="??_GB2312" w:hint="eastAsia"/>
          <w:sz w:val="32"/>
          <w:szCs w:val="32"/>
        </w:rPr>
        <w:t>日</w:t>
      </w:r>
    </w:p>
    <w:p w:rsidR="00C72540" w:rsidRDefault="00C72540">
      <w:pPr>
        <w:jc w:val="center"/>
        <w:textAlignment w:val="center"/>
        <w:rPr>
          <w:rFonts w:ascii="??_GB2312" w:hAnsi="??_GB2312"/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华容县财政局（制）</w:t>
      </w:r>
    </w:p>
    <w:p w:rsidR="00C72540" w:rsidRDefault="00C72540">
      <w:pPr>
        <w:widowControl/>
        <w:jc w:val="left"/>
        <w:rPr>
          <w:rFonts w:ascii="黑体" w:eastAsia="黑体" w:hAnsi="黑体" w:cs="宋体"/>
          <w:color w:val="000000"/>
          <w:sz w:val="28"/>
          <w:szCs w:val="28"/>
        </w:rPr>
        <w:sectPr w:rsidR="00C72540">
          <w:pgSz w:w="11906" w:h="16838"/>
          <w:pgMar w:top="1588" w:right="1588" w:bottom="1588" w:left="1588" w:header="720" w:footer="720" w:gutter="0"/>
          <w:cols w:space="720"/>
          <w:docGrid w:type="lines" w:linePitch="602"/>
        </w:sectPr>
      </w:pPr>
    </w:p>
    <w:tbl>
      <w:tblPr>
        <w:tblW w:w="9800" w:type="dxa"/>
        <w:jc w:val="center"/>
        <w:tblLayout w:type="fixed"/>
        <w:tblCellMar>
          <w:left w:w="15" w:type="dxa"/>
          <w:right w:w="15" w:type="dxa"/>
        </w:tblCellMar>
        <w:tblLook w:val="00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C72540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 w:rsidR="00C72540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李劲草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4188081</w:t>
            </w:r>
          </w:p>
        </w:tc>
      </w:tr>
      <w:tr w:rsidR="00C72540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39</w:t>
            </w:r>
          </w:p>
        </w:tc>
      </w:tr>
      <w:tr w:rsidR="00C72540">
        <w:trPr>
          <w:trHeight w:val="161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Pr="00FB357E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 w:rsidRPr="00FB357E">
              <w:rPr>
                <w:rFonts w:ascii="??_GB2312" w:hAnsi="??_GB2312" w:hint="eastAsia"/>
                <w:color w:val="000000"/>
                <w:sz w:val="24"/>
                <w:szCs w:val="24"/>
              </w:rPr>
              <w:t>负责县委日常文书的处理、中央省市县重大方针和工作的落实和检查、负责县委重要工作的组织协调、协调各部门的工作关系、负责县委机关大院安保与后勤事务管理工作。</w:t>
            </w:r>
          </w:p>
        </w:tc>
      </w:tr>
      <w:tr w:rsidR="00C72540">
        <w:trPr>
          <w:trHeight w:val="2464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年度主要</w:t>
            </w:r>
          </w:p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Pr="00FB357E" w:rsidRDefault="00C72540" w:rsidP="00FB357E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C72540" w:rsidRDefault="00C72540" w:rsidP="00FB357E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 w:rsidRPr="00FB357E">
              <w:rPr>
                <w:rFonts w:ascii="??_GB2312" w:hAnsi="??_GB2312" w:hint="eastAsia"/>
                <w:color w:val="000000"/>
                <w:sz w:val="24"/>
                <w:szCs w:val="24"/>
              </w:rPr>
              <w:t>：着眼高效运转，综合协调更加规范</w:t>
            </w:r>
          </w:p>
          <w:p w:rsidR="00C72540" w:rsidRPr="00FB357E" w:rsidRDefault="00C72540" w:rsidP="00FB357E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：做好</w:t>
            </w:r>
            <w:r w:rsidRPr="00FB357E">
              <w:rPr>
                <w:rFonts w:ascii="??_GB2312" w:hAnsi="??_GB2312" w:hint="eastAsia"/>
                <w:color w:val="000000"/>
                <w:sz w:val="24"/>
                <w:szCs w:val="24"/>
              </w:rPr>
              <w:t>参谋辅助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，</w:t>
            </w:r>
            <w:r w:rsidRPr="00FB357E">
              <w:rPr>
                <w:rFonts w:ascii="??_GB2312" w:hAnsi="??_GB2312" w:hint="eastAsia"/>
                <w:color w:val="000000"/>
                <w:sz w:val="24"/>
                <w:szCs w:val="24"/>
              </w:rPr>
              <w:t>更加科学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加强文件稿服务优质</w:t>
            </w:r>
          </w:p>
          <w:p w:rsidR="00C72540" w:rsidRPr="00FB357E" w:rsidRDefault="00C72540" w:rsidP="00FB357E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任务</w:t>
            </w:r>
            <w:r w:rsidRPr="00FB357E">
              <w:rPr>
                <w:rFonts w:ascii="??_GB2312" w:hAnsi="??_GB2312"/>
                <w:color w:val="000000"/>
                <w:sz w:val="24"/>
                <w:szCs w:val="24"/>
              </w:rPr>
              <w:t>3</w:t>
            </w:r>
            <w:r w:rsidRPr="00FB357E">
              <w:rPr>
                <w:rFonts w:ascii="??_GB2312" w:hAnsi="??_GB2312" w:hint="eastAsia"/>
                <w:color w:val="000000"/>
                <w:sz w:val="24"/>
                <w:szCs w:val="24"/>
              </w:rPr>
              <w:t>：强化服务促落实，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调查研究成效显著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任务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4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：小康工作扎实推进</w:t>
            </w:r>
          </w:p>
        </w:tc>
      </w:tr>
      <w:tr w:rsidR="00C72540">
        <w:trPr>
          <w:trHeight w:val="226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各项工作稳步推进</w:t>
            </w:r>
          </w:p>
        </w:tc>
      </w:tr>
      <w:tr w:rsidR="00C72540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 w:rsidR="00C72540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color w:val="000000"/>
                <w:sz w:val="24"/>
                <w:szCs w:val="24"/>
              </w:rPr>
              <w:t>年度收入情况（万元）</w:t>
            </w:r>
          </w:p>
        </w:tc>
      </w:tr>
      <w:tr w:rsidR="00C72540">
        <w:trPr>
          <w:trHeight w:val="567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其中：</w:t>
            </w:r>
          </w:p>
        </w:tc>
      </w:tr>
      <w:tr w:rsidR="00C72540">
        <w:trPr>
          <w:trHeight w:val="101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公共财</w:t>
            </w:r>
          </w:p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其他</w:t>
            </w:r>
          </w:p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收入</w:t>
            </w:r>
          </w:p>
        </w:tc>
      </w:tr>
      <w:tr w:rsidR="00C72540">
        <w:trPr>
          <w:trHeight w:val="772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Pr="00766462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 w:rsidRPr="00766462">
              <w:rPr>
                <w:rFonts w:ascii="??_GB2312" w:hAnsi="??_GB2312"/>
                <w:color w:val="000000"/>
                <w:sz w:val="24"/>
                <w:szCs w:val="24"/>
              </w:rPr>
              <w:t>735.13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Pr="00766462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 w:rsidRPr="00766462">
              <w:rPr>
                <w:rFonts w:ascii="??_GB2312" w:hAnsi="??_GB2312"/>
                <w:color w:val="000000"/>
                <w:sz w:val="24"/>
                <w:szCs w:val="24"/>
              </w:rPr>
              <w:t>735.13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Pr="00766462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 w:rsidRPr="00766462">
              <w:rPr>
                <w:rFonts w:ascii="??_GB2312" w:hAnsi="??_GB2312"/>
                <w:color w:val="000000"/>
                <w:sz w:val="24"/>
                <w:szCs w:val="24"/>
              </w:rPr>
              <w:t>735.13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Pr="00766462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 w:rsidRPr="00766462">
              <w:rPr>
                <w:rFonts w:ascii="??_GB2312" w:hAnsi="??_GB2312"/>
                <w:color w:val="000000"/>
                <w:sz w:val="24"/>
                <w:szCs w:val="24"/>
              </w:rPr>
              <w:t>735.13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 w:rsidP="00E611D1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b/>
                <w:bCs/>
                <w:color w:val="000000"/>
                <w:sz w:val="24"/>
                <w:szCs w:val="24"/>
              </w:rPr>
              <w:t>部门（单位）年度支出和结余情况（万元）</w:t>
            </w: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napToGrid w:val="0"/>
              <w:spacing w:line="320" w:lineRule="exact"/>
              <w:jc w:val="center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结余</w:t>
            </w: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累计结余</w:t>
            </w: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公用支出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87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Pr="00766462" w:rsidRDefault="00C72540" w:rsidP="005C0F65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 w:rsidRPr="00766462">
              <w:rPr>
                <w:rFonts w:ascii="??_GB2312" w:hAnsi="??_GB2312"/>
                <w:color w:val="000000"/>
                <w:sz w:val="24"/>
                <w:szCs w:val="24"/>
              </w:rPr>
              <w:t>735.13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 w:rsidP="005C0F65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567.76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 w:rsidP="005C0F65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391.89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 w:rsidP="005C0F65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175.87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167.38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Pr="00766462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 w:rsidRPr="00766462">
              <w:rPr>
                <w:rFonts w:ascii="??_GB2312" w:hAnsi="??_GB2312"/>
                <w:color w:val="000000"/>
                <w:sz w:val="24"/>
                <w:szCs w:val="24"/>
              </w:rPr>
              <w:t>735.13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 w:rsidP="00BB22F2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567.76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 w:rsidP="002815B7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391.89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 w:rsidP="002815B7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175.87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567.76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三公经费</w:t>
            </w:r>
          </w:p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其中：</w:t>
            </w: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因公出国费</w:t>
            </w:r>
          </w:p>
        </w:tc>
      </w:tr>
      <w:tr w:rsidR="00C72540">
        <w:trPr>
          <w:trHeight w:val="858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 w:rsidP="002815B7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 w:rsidP="002815B7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0</w:t>
            </w: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固定资产</w:t>
            </w:r>
          </w:p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855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 w:rsidP="00CE32E9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 w:rsidP="00CE32E9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sz w:val="24"/>
                <w:szCs w:val="24"/>
              </w:rPr>
              <w:t>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 w:rsidP="00CE32E9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 w:rsidP="00CE32E9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rPr>
                <w:rFonts w:ascii="??_GB2312" w:hAnsi="??_GB2312"/>
                <w:sz w:val="24"/>
                <w:szCs w:val="24"/>
              </w:rPr>
            </w:pPr>
            <w:r>
              <w:rPr>
                <w:rFonts w:ascii="??_GB2312" w:hAnsi="??_GB2312"/>
                <w:sz w:val="24"/>
                <w:szCs w:val="24"/>
              </w:rPr>
              <w:t>3</w:t>
            </w:r>
            <w:r>
              <w:rPr>
                <w:rFonts w:ascii="??_GB2312" w:hAnsi="??_GB2312" w:hint="eastAsia"/>
                <w:sz w:val="24"/>
                <w:szCs w:val="24"/>
              </w:rPr>
              <w:t>、二级机构</w:t>
            </w:r>
            <w:r>
              <w:rPr>
                <w:rFonts w:ascii="??_GB2312" w:hAnsi="??_GB2312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C72540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实际完成</w:t>
            </w:r>
          </w:p>
        </w:tc>
      </w:tr>
      <w:tr w:rsidR="00C72540">
        <w:trPr>
          <w:trHeight w:val="1172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目标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：综合协调工作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目标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：文稿服务优质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目标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3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：小康工作扎实推进</w:t>
            </w:r>
          </w:p>
        </w:tc>
        <w:tc>
          <w:tcPr>
            <w:tcW w:w="45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C72540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整体支出</w:t>
            </w:r>
          </w:p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完成情况</w:t>
            </w: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产出目标</w:t>
            </w:r>
          </w:p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：综合协调高效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：文稿服务优质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：完成市级任务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C72540">
        <w:trPr>
          <w:trHeight w:val="461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：完成县级任务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C72540">
        <w:trPr>
          <w:trHeight w:val="461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：按月完成任务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：按年完成任务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：节能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效益目标</w:t>
            </w:r>
          </w:p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：群众反映较好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：上级满意度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454"/>
          <w:jc w:val="center"/>
        </w:trPr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widowControl/>
              <w:jc w:val="left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：社会公众满意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指标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2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：服务对象满意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已完成</w:t>
            </w:r>
          </w:p>
        </w:tc>
      </w:tr>
      <w:tr w:rsidR="00C72540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>94.5</w:t>
            </w:r>
          </w:p>
        </w:tc>
      </w:tr>
      <w:tr w:rsidR="00C72540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80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C72540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/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签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字</w:t>
            </w:r>
          </w:p>
        </w:tc>
      </w:tr>
      <w:tr w:rsidR="00C72540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李志刚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副主任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县委办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季华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行政室主任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县委办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杨雨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秘书室主任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县委办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center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</w:tc>
      </w:tr>
      <w:tr w:rsidR="00C72540">
        <w:trPr>
          <w:trHeight w:val="2722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评价组组长（签字）：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C72540">
        <w:trPr>
          <w:trHeight w:val="2722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部门（单位）意见：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部门（单位）负责人（签章）：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hAnsi="??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C72540">
        <w:trPr>
          <w:trHeight w:val="2794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540" w:rsidRDefault="00C7254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财政部门归口业务股室意见：</w:t>
            </w:r>
          </w:p>
          <w:p w:rsidR="00C72540" w:rsidRDefault="00C72540">
            <w:pPr>
              <w:spacing w:line="32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财政部门归口业务股室（签章）：</w:t>
            </w:r>
          </w:p>
          <w:p w:rsidR="00C72540" w:rsidRDefault="00C72540">
            <w:pPr>
              <w:spacing w:line="320" w:lineRule="exact"/>
              <w:jc w:val="left"/>
              <w:textAlignment w:val="center"/>
              <w:rPr>
                <w:rFonts w:ascii="??_GB2312" w:hAnsi="??_GB231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2540" w:rsidRDefault="00C72540">
      <w:pPr>
        <w:rPr>
          <w:sz w:val="28"/>
          <w:szCs w:val="28"/>
        </w:rPr>
      </w:pPr>
      <w:r>
        <w:rPr>
          <w:rFonts w:ascii="??_GB2312" w:hAnsi="??_GB2312" w:hint="eastAsia"/>
          <w:sz w:val="28"/>
          <w:szCs w:val="28"/>
        </w:rPr>
        <w:t>填报人（签名）：李劲草</w:t>
      </w:r>
      <w:r>
        <w:rPr>
          <w:rFonts w:ascii="??_GB2312" w:hAnsi="??_GB2312"/>
          <w:sz w:val="28"/>
          <w:szCs w:val="28"/>
        </w:rPr>
        <w:t xml:space="preserve">    </w:t>
      </w:r>
      <w:r>
        <w:rPr>
          <w:rFonts w:ascii="??_GB2312" w:hAnsi="??_GB2312" w:hint="eastAsia"/>
          <w:sz w:val="28"/>
          <w:szCs w:val="28"/>
        </w:rPr>
        <w:t>联系电话：</w:t>
      </w:r>
      <w:r>
        <w:rPr>
          <w:rFonts w:ascii="??_GB2312" w:hAnsi="??_GB2312"/>
          <w:sz w:val="28"/>
          <w:szCs w:val="28"/>
        </w:rPr>
        <w:t>0730-4188081</w:t>
      </w:r>
    </w:p>
    <w:tbl>
      <w:tblPr>
        <w:tblW w:w="9558" w:type="dxa"/>
        <w:tblInd w:w="-93" w:type="dxa"/>
        <w:tblLook w:val="00A0"/>
      </w:tblPr>
      <w:tblGrid>
        <w:gridCol w:w="9558"/>
      </w:tblGrid>
      <w:tr w:rsidR="00C72540" w:rsidTr="004F560C">
        <w:trPr>
          <w:trHeight w:val="12998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0" w:rsidRDefault="00C7254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五、评价报告综述（文字部分）</w:t>
            </w:r>
          </w:p>
          <w:p w:rsidR="00C72540" w:rsidRDefault="00C72540" w:rsidP="00C72540">
            <w:pPr>
              <w:spacing w:line="440" w:lineRule="exact"/>
              <w:ind w:firstLineChars="200" w:firstLine="31680"/>
              <w:rPr>
                <w:sz w:val="32"/>
                <w:szCs w:val="32"/>
              </w:rPr>
            </w:pP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一、部门（单位）概况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（一）部门（单位）基本情况</w:t>
            </w:r>
          </w:p>
          <w:p w:rsidR="00C72540" w:rsidRPr="00835F39" w:rsidRDefault="00C72540" w:rsidP="00C72540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 w:rsidRPr="00835F39">
              <w:rPr>
                <w:rFonts w:ascii="??_GB2312" w:hAnsi="??_GB2312" w:hint="eastAsia"/>
                <w:sz w:val="28"/>
                <w:szCs w:val="28"/>
              </w:rPr>
              <w:t>我办共有在职人员</w:t>
            </w:r>
            <w:r>
              <w:rPr>
                <w:rFonts w:ascii="??_GB2312" w:hAnsi="??_GB2312"/>
                <w:sz w:val="28"/>
                <w:szCs w:val="28"/>
              </w:rPr>
              <w:t>39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人、退休</w:t>
            </w:r>
            <w:r>
              <w:rPr>
                <w:rFonts w:ascii="??_GB2312" w:hAnsi="??_GB2312"/>
                <w:sz w:val="28"/>
                <w:szCs w:val="28"/>
              </w:rPr>
              <w:t>20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人、后勤保安保洁服务人员</w:t>
            </w:r>
            <w:r w:rsidRPr="00835F39">
              <w:rPr>
                <w:rFonts w:ascii="??_GB2312" w:hAnsi="??_GB2312"/>
                <w:sz w:val="28"/>
                <w:szCs w:val="28"/>
              </w:rPr>
              <w:t>62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人、遗属人员</w:t>
            </w:r>
            <w:r>
              <w:rPr>
                <w:rFonts w:ascii="??_GB2312" w:hAnsi="??_GB2312"/>
                <w:sz w:val="28"/>
                <w:szCs w:val="28"/>
              </w:rPr>
              <w:t>1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人。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（二）部门（单位）整体支出规模、使用方向和主要内容、涉及范围等</w:t>
            </w:r>
          </w:p>
          <w:p w:rsidR="00C72540" w:rsidRPr="00835F39" w:rsidRDefault="00C72540" w:rsidP="00C72540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 w:rsidRPr="00835F39">
              <w:rPr>
                <w:rFonts w:ascii="??_GB2312" w:hAnsi="??_GB2312" w:hint="eastAsia"/>
                <w:sz w:val="28"/>
                <w:szCs w:val="28"/>
              </w:rPr>
              <w:t>我办主要负责县委日常文书的处理、负责中央、省市县重大方针和工作的落实和检查、负责县委重要工作的组织协调、协调各部门的工作关系、负现搞好机关大院的安保保洁工作。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二、部门（单位）整体支出管理及使用情况</w:t>
            </w:r>
          </w:p>
          <w:p w:rsidR="00C72540" w:rsidRPr="00835F39" w:rsidRDefault="00C72540" w:rsidP="00C72540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/>
                <w:sz w:val="28"/>
                <w:szCs w:val="28"/>
              </w:rPr>
              <w:t>2018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年我单位支出</w:t>
            </w:r>
            <w:r w:rsidRPr="00766462">
              <w:rPr>
                <w:rFonts w:ascii="??_GB2312" w:hAnsi="??_GB2312"/>
                <w:color w:val="000000"/>
                <w:sz w:val="24"/>
                <w:szCs w:val="24"/>
              </w:rPr>
              <w:t>735.13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万元，</w:t>
            </w:r>
            <w:r>
              <w:rPr>
                <w:rFonts w:ascii="??_GB2312" w:hAnsi="??_GB2312" w:hint="eastAsia"/>
                <w:sz w:val="28"/>
                <w:szCs w:val="28"/>
              </w:rPr>
              <w:t>基本支出</w:t>
            </w:r>
            <w:r>
              <w:rPr>
                <w:rFonts w:ascii="??_GB2312" w:hAnsi="??_GB2312"/>
                <w:sz w:val="28"/>
                <w:szCs w:val="28"/>
              </w:rPr>
              <w:t>576.76</w:t>
            </w:r>
            <w:r>
              <w:rPr>
                <w:rFonts w:ascii="??_GB2312" w:hAnsi="??_GB2312" w:hint="eastAsia"/>
                <w:sz w:val="28"/>
                <w:szCs w:val="28"/>
              </w:rPr>
              <w:t>万元，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其中人员经费支出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391.89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万元、日常经费支出</w:t>
            </w:r>
            <w:r>
              <w:rPr>
                <w:rFonts w:ascii="??_GB2312" w:hAnsi="??_GB2312"/>
                <w:color w:val="000000"/>
                <w:sz w:val="24"/>
                <w:szCs w:val="24"/>
              </w:rPr>
              <w:t>175.87</w:t>
            </w:r>
            <w:r w:rsidRPr="00835F39">
              <w:rPr>
                <w:rFonts w:ascii="??_GB2312" w:hAnsi="??_GB2312" w:hint="eastAsia"/>
                <w:sz w:val="28"/>
                <w:szCs w:val="28"/>
              </w:rPr>
              <w:t>万元。</w:t>
            </w:r>
            <w:r>
              <w:rPr>
                <w:rFonts w:ascii="??_GB2312" w:hAnsi="??_GB2312" w:hint="eastAsia"/>
                <w:sz w:val="28"/>
                <w:szCs w:val="28"/>
              </w:rPr>
              <w:t>项目支出</w:t>
            </w:r>
            <w:r>
              <w:rPr>
                <w:rFonts w:ascii="??_GB2312" w:hAnsi="??_GB2312"/>
                <w:sz w:val="28"/>
                <w:szCs w:val="28"/>
              </w:rPr>
              <w:t>167.38</w:t>
            </w:r>
            <w:r>
              <w:rPr>
                <w:rFonts w:ascii="??_GB2312" w:hAnsi="??_GB2312" w:hint="eastAsia"/>
                <w:sz w:val="28"/>
                <w:szCs w:val="28"/>
              </w:rPr>
              <w:t>万元。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三、部门（单位）专项组织实施情况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（一）专项组织情况分析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??_GB2312" w:hAnsi="??_GB2312"/>
                <w:sz w:val="28"/>
                <w:szCs w:val="28"/>
              </w:rPr>
            </w:pPr>
            <w:r>
              <w:rPr>
                <w:rFonts w:ascii="??_GB2312" w:hAnsi="??_GB2312" w:hint="eastAsia"/>
                <w:sz w:val="28"/>
                <w:szCs w:val="28"/>
              </w:rPr>
              <w:t>（二）专项管理情况分析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四、部门（单位）整体支出绩效情况</w:t>
            </w:r>
          </w:p>
          <w:p w:rsidR="00C72540" w:rsidRPr="00E15513" w:rsidRDefault="00C72540" w:rsidP="00C72540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 w:rsidRPr="00E15513">
              <w:rPr>
                <w:rFonts w:ascii="黑体" w:eastAsia="黑体" w:hAnsi="黑体" w:hint="eastAsia"/>
                <w:sz w:val="28"/>
                <w:szCs w:val="28"/>
              </w:rPr>
              <w:t>我办坚持规范、节约、高效的工作准则，确保津补贴按时发放，三金定额缴纳、退休老干部津补贴及时发放到位，公用经费及时报帐，做到管理的严格规范。突出安全、绿化、亮化、美化的工作环境机关安全工作、保洁工作有序推进。</w:t>
            </w:r>
            <w:r w:rsidRPr="00E15513">
              <w:rPr>
                <w:rFonts w:ascii="黑体" w:eastAsia="黑体" w:hAnsi="黑体"/>
                <w:sz w:val="28"/>
                <w:szCs w:val="28"/>
              </w:rPr>
              <w:t>2018</w:t>
            </w:r>
            <w:r w:rsidRPr="00E15513">
              <w:rPr>
                <w:rFonts w:ascii="黑体" w:eastAsia="黑体" w:hAnsi="黑体" w:hint="eastAsia"/>
                <w:sz w:val="28"/>
                <w:szCs w:val="28"/>
              </w:rPr>
              <w:t>年强服务、促落实是我办的工作重心，社区内的三线整治及操军镇的扶贫帮困活动；积极做好全面深化改革和全面建成小康社会的工作；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五、存在的主要问题</w:t>
            </w:r>
          </w:p>
          <w:p w:rsidR="00C72540" w:rsidRPr="00835F39" w:rsidRDefault="00C72540" w:rsidP="00C72540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 w:rsidRPr="00835F39">
              <w:rPr>
                <w:rFonts w:ascii="黑体" w:eastAsia="黑体" w:hAnsi="黑体" w:hint="eastAsia"/>
                <w:sz w:val="28"/>
                <w:szCs w:val="28"/>
              </w:rPr>
              <w:t>积极推进预算绩效管理是缓解财政收支紧张的重要途径，是提高财政资金使用效益的有效举措。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六、改进措施和有关建议</w:t>
            </w:r>
          </w:p>
          <w:p w:rsidR="00C72540" w:rsidRPr="00835F39" w:rsidRDefault="00C72540" w:rsidP="00C72540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  <w:r w:rsidRPr="00835F39">
              <w:rPr>
                <w:rFonts w:ascii="黑体" w:eastAsia="黑体" w:hAnsi="黑体" w:hint="eastAsia"/>
                <w:sz w:val="28"/>
                <w:szCs w:val="28"/>
              </w:rPr>
              <w:t>本年度将继续以树立绩效理念为中心，勤俭节约、努力将绩效理念融入执行、监督管理的全过程促进机关经费管理的合理合法高效化。着力解决在执行中央八项规定、反对四风及联系服务群众等方面的问题，大力转变作风，强化履职尽责管理。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rFonts w:ascii="黑体" w:eastAsia="黑体" w:hAnsi="黑体"/>
                <w:sz w:val="28"/>
                <w:szCs w:val="28"/>
              </w:rPr>
            </w:pPr>
          </w:p>
          <w:p w:rsidR="00C72540" w:rsidRDefault="00C7254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72540" w:rsidRDefault="00C72540">
      <w:pPr>
        <w:spacing w:line="348" w:lineRule="auto"/>
        <w:rPr>
          <w:rFonts w:eastAsia="黑体"/>
          <w:sz w:val="32"/>
          <w:szCs w:val="32"/>
        </w:rPr>
      </w:pPr>
      <w:r>
        <w:rPr>
          <w:rFonts w:eastAsia="Times New Roman"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2-2</w:t>
      </w:r>
    </w:p>
    <w:p w:rsidR="00C72540" w:rsidRDefault="00C72540">
      <w:pPr>
        <w:spacing w:line="348" w:lineRule="auto"/>
        <w:rPr>
          <w:rFonts w:eastAsia="黑体"/>
          <w:sz w:val="32"/>
          <w:szCs w:val="32"/>
        </w:rPr>
      </w:pPr>
    </w:p>
    <w:p w:rsidR="00C72540" w:rsidRDefault="00C72540" w:rsidP="00D45CF0">
      <w:pPr>
        <w:spacing w:beforeLines="50" w:line="348" w:lineRule="auto"/>
        <w:jc w:val="center"/>
        <w:rPr>
          <w:sz w:val="44"/>
          <w:szCs w:val="44"/>
        </w:rPr>
      </w:pPr>
      <w:r>
        <w:rPr>
          <w:rFonts w:ascii="???????" w:hAnsi="???????" w:hint="eastAsia"/>
          <w:sz w:val="44"/>
          <w:szCs w:val="44"/>
        </w:rPr>
        <w:t>华容县财政支出项目绩效评价自评报告</w:t>
      </w:r>
    </w:p>
    <w:p w:rsidR="00C72540" w:rsidRDefault="00C72540">
      <w:pPr>
        <w:rPr>
          <w:b/>
          <w:bCs/>
          <w:sz w:val="32"/>
          <w:szCs w:val="32"/>
        </w:rPr>
      </w:pPr>
    </w:p>
    <w:p w:rsidR="00C72540" w:rsidRDefault="00C72540">
      <w:pPr>
        <w:rPr>
          <w:b/>
          <w:bCs/>
          <w:sz w:val="32"/>
          <w:szCs w:val="32"/>
        </w:rPr>
      </w:pPr>
    </w:p>
    <w:p w:rsidR="00C72540" w:rsidRDefault="00C72540" w:rsidP="00766462">
      <w:pPr>
        <w:spacing w:line="760" w:lineRule="exact"/>
        <w:ind w:firstLineChars="147" w:firstLine="31680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评价类型：项目实施过程评价</w:t>
      </w:r>
      <w:r>
        <w:rPr>
          <w:sz w:val="32"/>
          <w:szCs w:val="32"/>
        </w:rPr>
        <w:t xml:space="preserve">□   </w:t>
      </w:r>
      <w:r>
        <w:rPr>
          <w:rFonts w:hint="eastAsia"/>
          <w:sz w:val="32"/>
          <w:szCs w:val="32"/>
        </w:rPr>
        <w:t>项目完成结果评价</w:t>
      </w:r>
      <w:r>
        <w:rPr>
          <w:sz w:val="32"/>
          <w:szCs w:val="32"/>
        </w:rPr>
        <w:t>□</w:t>
      </w:r>
    </w:p>
    <w:p w:rsidR="00C72540" w:rsidRDefault="00C72540" w:rsidP="00766462">
      <w:pPr>
        <w:spacing w:beforeLines="50" w:line="760" w:lineRule="exact"/>
        <w:ind w:firstLineChars="150" w:firstLine="31680"/>
        <w:rPr>
          <w:sz w:val="32"/>
          <w:szCs w:val="32"/>
          <w:u w:val="single"/>
        </w:rPr>
      </w:pPr>
      <w:r>
        <w:rPr>
          <w:rFonts w:ascii="??_GB2312" w:hAnsi="??_GB2312" w:hint="eastAsia"/>
          <w:sz w:val="32"/>
          <w:szCs w:val="32"/>
        </w:rPr>
        <w:t>项目名称：</w:t>
      </w:r>
    </w:p>
    <w:p w:rsidR="00C72540" w:rsidRDefault="00C72540" w:rsidP="00766462">
      <w:pPr>
        <w:spacing w:beforeLines="50" w:line="760" w:lineRule="exact"/>
        <w:ind w:firstLineChars="150" w:firstLine="31680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项目单位：</w:t>
      </w:r>
    </w:p>
    <w:p w:rsidR="00C72540" w:rsidRDefault="00C72540" w:rsidP="00766462">
      <w:pPr>
        <w:spacing w:beforeLines="50" w:line="760" w:lineRule="exact"/>
        <w:ind w:firstLineChars="150" w:firstLine="31680"/>
        <w:rPr>
          <w:sz w:val="32"/>
          <w:szCs w:val="32"/>
          <w:u w:val="single"/>
        </w:rPr>
      </w:pPr>
      <w:r>
        <w:rPr>
          <w:rFonts w:ascii="??_GB2312" w:hAnsi="??_GB2312" w:hint="eastAsia"/>
          <w:sz w:val="32"/>
          <w:szCs w:val="32"/>
        </w:rPr>
        <w:t>主管部门：</w:t>
      </w:r>
    </w:p>
    <w:p w:rsidR="00C72540" w:rsidRDefault="00C72540" w:rsidP="00766462">
      <w:pPr>
        <w:spacing w:beforeLines="50" w:line="760" w:lineRule="exact"/>
        <w:ind w:firstLineChars="150" w:firstLine="31680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评价方式：</w:t>
      </w:r>
      <w:r>
        <w:rPr>
          <w:rFonts w:ascii="??_GB2312" w:hAnsi="??_GB2312" w:hint="eastAsia"/>
          <w:sz w:val="28"/>
          <w:szCs w:val="28"/>
        </w:rPr>
        <w:t>部门（单位）绩效自评</w:t>
      </w:r>
    </w:p>
    <w:p w:rsidR="00C72540" w:rsidRDefault="00C72540" w:rsidP="00766462">
      <w:pPr>
        <w:spacing w:beforeLines="50" w:line="760" w:lineRule="exact"/>
        <w:ind w:firstLineChars="150" w:firstLine="31680"/>
        <w:rPr>
          <w:sz w:val="28"/>
          <w:szCs w:val="28"/>
        </w:rPr>
      </w:pPr>
      <w:r>
        <w:rPr>
          <w:rFonts w:ascii="??_GB2312" w:hAnsi="??_GB2312" w:hint="eastAsia"/>
          <w:sz w:val="32"/>
          <w:szCs w:val="32"/>
        </w:rPr>
        <w:t>评价机构：</w:t>
      </w:r>
      <w:r>
        <w:rPr>
          <w:rFonts w:ascii="??_GB2312" w:hAnsi="??_GB2312" w:hint="eastAsia"/>
          <w:sz w:val="28"/>
          <w:szCs w:val="28"/>
        </w:rPr>
        <w:t>部门（单位）评价组</w:t>
      </w:r>
    </w:p>
    <w:p w:rsidR="00C72540" w:rsidRDefault="00C72540" w:rsidP="00766462">
      <w:pPr>
        <w:spacing w:beforeLines="50" w:line="760" w:lineRule="exact"/>
        <w:ind w:firstLineChars="150" w:firstLine="31680"/>
        <w:rPr>
          <w:sz w:val="28"/>
          <w:szCs w:val="28"/>
        </w:rPr>
      </w:pPr>
    </w:p>
    <w:p w:rsidR="00C72540" w:rsidRDefault="00C72540" w:rsidP="00766462">
      <w:pPr>
        <w:spacing w:beforeLines="50" w:line="348" w:lineRule="auto"/>
        <w:ind w:firstLineChars="150" w:firstLine="31680"/>
        <w:rPr>
          <w:sz w:val="28"/>
          <w:szCs w:val="28"/>
        </w:rPr>
      </w:pPr>
    </w:p>
    <w:p w:rsidR="00C72540" w:rsidRDefault="00C72540" w:rsidP="00766462">
      <w:pPr>
        <w:spacing w:beforeLines="50" w:line="348" w:lineRule="auto"/>
        <w:ind w:firstLineChars="150" w:firstLine="31680"/>
        <w:rPr>
          <w:sz w:val="28"/>
          <w:szCs w:val="28"/>
        </w:rPr>
      </w:pPr>
    </w:p>
    <w:p w:rsidR="00C72540" w:rsidRDefault="00C72540" w:rsidP="00766462">
      <w:pPr>
        <w:spacing w:beforeLines="50" w:line="348" w:lineRule="auto"/>
        <w:ind w:firstLineChars="150" w:firstLine="31680"/>
        <w:rPr>
          <w:sz w:val="28"/>
          <w:szCs w:val="28"/>
        </w:rPr>
      </w:pPr>
    </w:p>
    <w:p w:rsidR="00C72540" w:rsidRDefault="00C72540">
      <w:pPr>
        <w:spacing w:line="348" w:lineRule="auto"/>
        <w:jc w:val="center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报告日期：年月日</w:t>
      </w:r>
    </w:p>
    <w:p w:rsidR="00C72540" w:rsidRDefault="00C72540">
      <w:pPr>
        <w:spacing w:line="348" w:lineRule="auto"/>
        <w:jc w:val="center"/>
        <w:rPr>
          <w:sz w:val="32"/>
          <w:szCs w:val="32"/>
        </w:rPr>
      </w:pPr>
      <w:r>
        <w:rPr>
          <w:rFonts w:ascii="??_GB2312" w:hAnsi="??_GB2312" w:hint="eastAsia"/>
          <w:sz w:val="32"/>
          <w:szCs w:val="32"/>
        </w:rPr>
        <w:t>华容县财政局（制）</w:t>
      </w:r>
    </w:p>
    <w:p w:rsidR="00C72540" w:rsidRDefault="00C72540">
      <w:pPr>
        <w:spacing w:line="100" w:lineRule="exact"/>
        <w:jc w:val="center"/>
        <w:rPr>
          <w:sz w:val="32"/>
          <w:szCs w:val="32"/>
        </w:rPr>
      </w:pPr>
    </w:p>
    <w:p w:rsidR="00C72540" w:rsidRDefault="00C72540">
      <w:pPr>
        <w:spacing w:line="100" w:lineRule="exact"/>
        <w:jc w:val="center"/>
        <w:rPr>
          <w:sz w:val="32"/>
          <w:szCs w:val="32"/>
        </w:rPr>
      </w:pPr>
    </w:p>
    <w:p w:rsidR="00C72540" w:rsidRDefault="00C72540">
      <w:pPr>
        <w:spacing w:line="100" w:lineRule="exact"/>
        <w:jc w:val="center"/>
        <w:rPr>
          <w:sz w:val="32"/>
          <w:szCs w:val="32"/>
        </w:rPr>
      </w:pPr>
    </w:p>
    <w:tbl>
      <w:tblPr>
        <w:tblW w:w="9582" w:type="dxa"/>
        <w:jc w:val="center"/>
        <w:tblLayout w:type="fixed"/>
        <w:tblLook w:val="00A0"/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 w:rsidR="00C72540">
        <w:trPr>
          <w:trHeight w:val="761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一、项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本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概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况</w:t>
            </w:r>
          </w:p>
        </w:tc>
      </w:tr>
      <w:tr w:rsidR="00C72540">
        <w:trPr>
          <w:trHeight w:val="62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 w:rsidP="00C72540">
            <w:pPr>
              <w:ind w:firstLineChars="496" w:firstLine="3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月起至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月止</w:t>
            </w:r>
          </w:p>
        </w:tc>
      </w:tr>
      <w:tr w:rsidR="00C72540">
        <w:trPr>
          <w:trHeight w:val="748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计划安排资金</w:t>
            </w:r>
          </w:p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实际到位资金</w:t>
            </w:r>
          </w:p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实际支出</w:t>
            </w:r>
          </w:p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结余</w:t>
            </w:r>
          </w:p>
          <w:p w:rsidR="00C72540" w:rsidRDefault="00C7254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2540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pacing w:val="-16"/>
                <w:sz w:val="24"/>
                <w:szCs w:val="24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2540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2540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2540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县市区财政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2540">
        <w:trPr>
          <w:trHeight w:val="680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2540">
        <w:trPr>
          <w:trHeight w:val="748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二、项目支出明细情况</w:t>
            </w:r>
          </w:p>
        </w:tc>
      </w:tr>
      <w:tr w:rsidR="00C72540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72540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624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2540">
        <w:trPr>
          <w:trHeight w:val="544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三、项目绩效自评情况</w:t>
            </w:r>
          </w:p>
        </w:tc>
      </w:tr>
      <w:tr w:rsidR="00C72540">
        <w:trPr>
          <w:trHeight w:val="567"/>
          <w:jc w:val="center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期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标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实际完成</w:t>
            </w:r>
          </w:p>
        </w:tc>
      </w:tr>
      <w:tr w:rsidR="00C72540">
        <w:trPr>
          <w:trHeight w:val="1993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72540">
        <w:trPr>
          <w:trHeight w:val="792"/>
          <w:jc w:val="center"/>
        </w:trPr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实际完成值</w:t>
            </w: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经济效益</w:t>
            </w:r>
          </w:p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社会效益</w:t>
            </w:r>
          </w:p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生态效益</w:t>
            </w:r>
          </w:p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</w:tr>
      <w:tr w:rsidR="00C72540">
        <w:trPr>
          <w:trHeight w:val="539"/>
          <w:jc w:val="center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</w:tr>
      <w:tr w:rsidR="00C72540">
        <w:trPr>
          <w:trHeight w:val="680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四、评价人员</w:t>
            </w:r>
          </w:p>
        </w:tc>
      </w:tr>
      <w:tr w:rsidR="00C72540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??_GB2312" w:hAnsi="??_GB2312" w:hint="eastAsia"/>
                <w:sz w:val="24"/>
                <w:szCs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C72540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</w:tr>
      <w:tr w:rsidR="00C72540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</w:tr>
      <w:tr w:rsidR="00C72540">
        <w:trPr>
          <w:trHeight w:val="567"/>
          <w:jc w:val="center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rPr>
                <w:sz w:val="24"/>
                <w:szCs w:val="24"/>
              </w:rPr>
            </w:pPr>
          </w:p>
        </w:tc>
      </w:tr>
      <w:tr w:rsidR="00C72540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评价组组长（签字）：</w:t>
            </w:r>
            <w:r>
              <w:rPr>
                <w:sz w:val="24"/>
                <w:szCs w:val="24"/>
              </w:rPr>
              <w:t xml:space="preserve">         </w:t>
            </w: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72540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项目单位意见：</w:t>
            </w: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项目单位负责人（签章）：</w:t>
            </w: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72540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主管部门意见：</w:t>
            </w: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主管部门负责人（签章）：</w:t>
            </w: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72540">
        <w:trPr>
          <w:trHeight w:val="2552"/>
          <w:jc w:val="center"/>
        </w:trPr>
        <w:tc>
          <w:tcPr>
            <w:tcW w:w="9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财政部门归口业务股室意见：</w:t>
            </w: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szCs w:val="24"/>
              </w:rPr>
              <w:t>财政部门归口业务股室负责人（签章）：</w:t>
            </w:r>
          </w:p>
          <w:p w:rsidR="00C72540" w:rsidRDefault="00C72540"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72540" w:rsidRDefault="00C72540">
      <w:pPr>
        <w:rPr>
          <w:sz w:val="28"/>
          <w:szCs w:val="28"/>
        </w:rPr>
      </w:pPr>
      <w:r>
        <w:rPr>
          <w:rFonts w:ascii="??_GB2312" w:hAnsi="??_GB2312" w:hint="eastAsia"/>
          <w:sz w:val="28"/>
          <w:szCs w:val="28"/>
        </w:rPr>
        <w:t>填报人（签名）：联系电话：</w:t>
      </w:r>
    </w:p>
    <w:tbl>
      <w:tblPr>
        <w:tblW w:w="9369" w:type="dxa"/>
        <w:jc w:val="center"/>
        <w:tblLayout w:type="fixed"/>
        <w:tblLook w:val="00A0"/>
      </w:tblPr>
      <w:tblGrid>
        <w:gridCol w:w="9369"/>
      </w:tblGrid>
      <w:tr w:rsidR="00C72540">
        <w:trPr>
          <w:trHeight w:val="12998"/>
          <w:jc w:val="center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0" w:rsidRDefault="00C725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五、评价报告综述（文字部分）</w:t>
            </w:r>
          </w:p>
          <w:p w:rsidR="00C72540" w:rsidRDefault="00C72540" w:rsidP="00C72540">
            <w:pPr>
              <w:spacing w:line="440" w:lineRule="exact"/>
              <w:ind w:firstLineChars="200" w:firstLine="31680"/>
              <w:rPr>
                <w:sz w:val="32"/>
                <w:szCs w:val="32"/>
              </w:rPr>
            </w:pP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（一）项目基本概况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（二）项目资金使用及管理情况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（三）项目组织实施情况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（四）综合评价情况及评价结论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（五）项目主要绩效情况分析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（六）主要经验及做法、存在问题和建议</w:t>
            </w:r>
          </w:p>
          <w:p w:rsidR="00C72540" w:rsidRDefault="00C72540" w:rsidP="00C72540">
            <w:pPr>
              <w:spacing w:line="560" w:lineRule="exact"/>
              <w:ind w:firstLineChars="200" w:firstLine="3168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（七）附件</w:t>
            </w:r>
          </w:p>
          <w:p w:rsidR="00C72540" w:rsidRDefault="00C7254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72540" w:rsidRDefault="00C72540"/>
    <w:p w:rsidR="00C72540" w:rsidRDefault="00C72540"/>
    <w:p w:rsidR="00C72540" w:rsidRDefault="00C72540"/>
    <w:sectPr w:rsidR="00C72540" w:rsidSect="007C2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40" w:rsidRDefault="00C72540" w:rsidP="00A6276C">
      <w:r>
        <w:separator/>
      </w:r>
    </w:p>
  </w:endnote>
  <w:endnote w:type="continuationSeparator" w:id="1">
    <w:p w:rsidR="00C72540" w:rsidRDefault="00C72540" w:rsidP="00A6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40" w:rsidRDefault="00C72540" w:rsidP="00A6276C">
      <w:r>
        <w:separator/>
      </w:r>
    </w:p>
  </w:footnote>
  <w:footnote w:type="continuationSeparator" w:id="1">
    <w:p w:rsidR="00C72540" w:rsidRDefault="00C72540" w:rsidP="00A62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A64E9D"/>
    <w:rsid w:val="00074BB2"/>
    <w:rsid w:val="00184482"/>
    <w:rsid w:val="001C5844"/>
    <w:rsid w:val="00200F40"/>
    <w:rsid w:val="00212EFF"/>
    <w:rsid w:val="00214A79"/>
    <w:rsid w:val="002815B7"/>
    <w:rsid w:val="002A2DF9"/>
    <w:rsid w:val="002E32F6"/>
    <w:rsid w:val="003007FD"/>
    <w:rsid w:val="00356554"/>
    <w:rsid w:val="004024CC"/>
    <w:rsid w:val="004157F8"/>
    <w:rsid w:val="00460FFB"/>
    <w:rsid w:val="004F560C"/>
    <w:rsid w:val="005B4A0A"/>
    <w:rsid w:val="005C0F65"/>
    <w:rsid w:val="006C48EF"/>
    <w:rsid w:val="00766462"/>
    <w:rsid w:val="007C26E8"/>
    <w:rsid w:val="00800510"/>
    <w:rsid w:val="00816D32"/>
    <w:rsid w:val="00833BC5"/>
    <w:rsid w:val="00835F39"/>
    <w:rsid w:val="00A6276C"/>
    <w:rsid w:val="00AE0C60"/>
    <w:rsid w:val="00BB22F2"/>
    <w:rsid w:val="00C4602C"/>
    <w:rsid w:val="00C72540"/>
    <w:rsid w:val="00CE32E9"/>
    <w:rsid w:val="00D420AA"/>
    <w:rsid w:val="00D45CF0"/>
    <w:rsid w:val="00D93FA0"/>
    <w:rsid w:val="00DA4AE7"/>
    <w:rsid w:val="00E15513"/>
    <w:rsid w:val="00E611D1"/>
    <w:rsid w:val="00F64695"/>
    <w:rsid w:val="00FB357E"/>
    <w:rsid w:val="00FF7FF4"/>
    <w:rsid w:val="41816098"/>
    <w:rsid w:val="51A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E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2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276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62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7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12</Pages>
  <Words>620</Words>
  <Characters>3535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7</cp:revision>
  <dcterms:created xsi:type="dcterms:W3CDTF">2019-12-03T03:50:00Z</dcterms:created>
  <dcterms:modified xsi:type="dcterms:W3CDTF">2013-01-05T06:07:00Z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