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u w:val="single"/>
        </w:rPr>
        <w:t>1</w:t>
      </w:r>
      <w:r>
        <w:rPr>
          <w:rFonts w:hint="eastAsia" w:eastAsia="方正小标宋简体"/>
          <w:bCs/>
          <w:sz w:val="46"/>
          <w:szCs w:val="46"/>
          <w:u w:val="single"/>
          <w:lang w:val="en-US" w:eastAsia="zh-CN"/>
        </w:rPr>
        <w:t>9</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华容县交通运输局</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2020</w:t>
      </w:r>
      <w:r>
        <w:rPr>
          <w:rFonts w:hint="eastAsia" w:eastAsia="仿宋_GB2312"/>
          <w:sz w:val="32"/>
        </w:rPr>
        <w:t>年</w:t>
      </w:r>
      <w:r>
        <w:rPr>
          <w:rFonts w:hint="eastAsia" w:eastAsia="仿宋_GB2312"/>
          <w:sz w:val="32"/>
          <w:lang w:val="en-US" w:eastAsia="zh-CN"/>
        </w:rPr>
        <w:t>10</w:t>
      </w:r>
      <w:r>
        <w:rPr>
          <w:rFonts w:hint="eastAsia" w:eastAsia="仿宋_GB2312"/>
          <w:sz w:val="32"/>
        </w:rPr>
        <w:t>月</w:t>
      </w:r>
      <w:r>
        <w:rPr>
          <w:rFonts w:hint="eastAsia" w:eastAsia="仿宋_GB2312"/>
          <w:sz w:val="32"/>
          <w:lang w:val="en-US" w:eastAsia="zh-CN"/>
        </w:rPr>
        <w:t>13</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16"/>
        <w:gridCol w:w="406"/>
        <w:gridCol w:w="672"/>
        <w:gridCol w:w="932"/>
        <w:gridCol w:w="139"/>
        <w:gridCol w:w="9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吴丹</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4131157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3"/>
            <w:noWrap w:val="0"/>
            <w:vAlign w:val="center"/>
          </w:tcPr>
          <w:p>
            <w:pPr>
              <w:tabs>
                <w:tab w:val="left" w:pos="1079"/>
              </w:tabs>
              <w:autoSpaceDN w:val="0"/>
              <w:spacing w:line="320" w:lineRule="exact"/>
              <w:jc w:val="left"/>
              <w:textAlignment w:val="center"/>
              <w:rPr>
                <w:rFonts w:hint="eastAsia" w:ascii="仿宋_GB2312" w:hAnsi="仿宋_GB2312" w:eastAsia="仿宋" w:cs="仿宋_GB2312"/>
                <w:color w:val="000000"/>
                <w:sz w:val="24"/>
                <w:lang w:eastAsia="zh-CN"/>
              </w:rPr>
            </w:pPr>
            <w:r>
              <w:rPr>
                <w:rFonts w:hint="eastAsia" w:ascii="仿宋" w:hAnsi="仿宋" w:eastAsia="仿宋" w:cs="仿宋"/>
                <w:color w:val="000000"/>
                <w:sz w:val="24"/>
              </w:rPr>
              <w:t>执行落实交通运输行业各项法规政策；组织拟订或参与拟订交通运输规划、计划并监督实施；负责交通基础设施项目建设、管理维护和行业监管协调；负责交通运输行业监管工作交通运输行业管理、农村公路管、建、养、运输市场管理，交通建设管理</w:t>
            </w:r>
            <w:r>
              <w:rPr>
                <w:rFonts w:hint="eastAsia" w:ascii="仿宋" w:hAnsi="仿宋" w:eastAsia="仿宋" w:cs="仿宋"/>
                <w:color w:val="00000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3"/>
            <w:noWrap w:val="0"/>
            <w:vAlign w:val="center"/>
          </w:tcPr>
          <w:p>
            <w:pPr>
              <w:autoSpaceDN w:val="0"/>
              <w:spacing w:line="400" w:lineRule="exact"/>
              <w:jc w:val="left"/>
              <w:textAlignment w:val="center"/>
              <w:rPr>
                <w:rFonts w:hint="eastAsia" w:ascii="仿宋" w:hAnsi="仿宋" w:eastAsia="仿宋" w:cs="仿宋"/>
                <w:color w:val="000000"/>
                <w:sz w:val="24"/>
                <w:lang w:eastAsia="zh-CN"/>
              </w:rPr>
            </w:pPr>
            <w:r>
              <w:rPr>
                <w:rFonts w:hint="eastAsia" w:ascii="仿宋" w:hAnsi="仿宋" w:eastAsia="仿宋" w:cs="仿宋"/>
                <w:color w:val="000000"/>
                <w:sz w:val="24"/>
              </w:rPr>
              <w:t>任务1：按照县委、县政府总体部署，围绕人民满意交通目标为抓手</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任务2：推进项目建设</w:t>
            </w:r>
            <w:r>
              <w:rPr>
                <w:rFonts w:hint="eastAsia" w:ascii="仿宋" w:hAnsi="仿宋" w:eastAsia="仿宋" w:cs="仿宋"/>
                <w:color w:val="000000"/>
                <w:sz w:val="24"/>
                <w:lang w:eastAsia="zh-CN"/>
              </w:rPr>
              <w:t>；</w:t>
            </w:r>
          </w:p>
          <w:p>
            <w:pPr>
              <w:autoSpaceDN w:val="0"/>
              <w:spacing w:line="400" w:lineRule="exact"/>
              <w:jc w:val="left"/>
              <w:textAlignment w:val="center"/>
              <w:rPr>
                <w:rFonts w:hint="eastAsia" w:ascii="仿宋" w:hAnsi="仿宋" w:eastAsia="仿宋" w:cs="仿宋"/>
                <w:color w:val="000000"/>
                <w:sz w:val="24"/>
                <w:lang w:eastAsia="zh-CN"/>
              </w:rPr>
            </w:pPr>
            <w:r>
              <w:rPr>
                <w:rFonts w:hint="eastAsia" w:ascii="仿宋" w:hAnsi="仿宋" w:eastAsia="仿宋" w:cs="仿宋"/>
                <w:color w:val="000000"/>
                <w:sz w:val="24"/>
              </w:rPr>
              <w:t>任务3：优化管理服务</w:t>
            </w:r>
            <w:r>
              <w:rPr>
                <w:rFonts w:hint="eastAsia" w:ascii="仿宋" w:hAnsi="仿宋" w:eastAsia="仿宋" w:cs="仿宋"/>
                <w:color w:val="000000"/>
                <w:sz w:val="24"/>
                <w:lang w:eastAsia="zh-CN"/>
              </w:rPr>
              <w:t>；</w:t>
            </w:r>
          </w:p>
          <w:p>
            <w:pPr>
              <w:autoSpaceDN w:val="0"/>
              <w:spacing w:line="320" w:lineRule="exact"/>
              <w:jc w:val="left"/>
              <w:textAlignment w:val="center"/>
              <w:rPr>
                <w:rFonts w:hint="eastAsia" w:ascii="仿宋_GB2312" w:hAnsi="仿宋_GB2312" w:eastAsia="仿宋" w:cs="仿宋_GB2312"/>
                <w:color w:val="000000"/>
                <w:sz w:val="24"/>
                <w:lang w:eastAsia="zh-CN"/>
              </w:rPr>
            </w:pPr>
            <w:r>
              <w:rPr>
                <w:rFonts w:hint="eastAsia" w:ascii="仿宋" w:hAnsi="仿宋" w:eastAsia="仿宋" w:cs="仿宋"/>
                <w:color w:val="000000"/>
                <w:sz w:val="24"/>
              </w:rPr>
              <w:t>任务4：强化基础保障</w:t>
            </w:r>
            <w:r>
              <w:rPr>
                <w:rFonts w:hint="eastAsia" w:ascii="仿宋" w:hAnsi="仿宋" w:eastAsia="仿宋" w:cs="仿宋"/>
                <w:color w:val="00000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3"/>
            <w:noWrap w:val="0"/>
            <w:vAlign w:val="center"/>
          </w:tcPr>
          <w:p>
            <w:pPr>
              <w:numPr>
                <w:ilvl w:val="0"/>
                <w:numId w:val="1"/>
              </w:numPr>
              <w:autoSpaceDN w:val="0"/>
              <w:spacing w:line="320" w:lineRule="exact"/>
              <w:jc w:val="left"/>
              <w:textAlignment w:val="center"/>
              <w:rPr>
                <w:rFonts w:hint="eastAsia" w:ascii="仿宋" w:hAnsi="仿宋" w:eastAsia="仿宋" w:cs="仿宋"/>
                <w:b w:val="0"/>
                <w:bCs w:val="0"/>
                <w:color w:val="000000"/>
                <w:sz w:val="24"/>
                <w:lang w:val="en-US" w:eastAsia="zh-CN"/>
              </w:rPr>
            </w:pPr>
            <w:r>
              <w:rPr>
                <w:rFonts w:hint="eastAsia" w:ascii="仿宋" w:hAnsi="仿宋" w:eastAsia="仿宋" w:cs="仿宋"/>
                <w:b w:val="0"/>
                <w:bCs w:val="0"/>
                <w:color w:val="000000"/>
                <w:sz w:val="24"/>
                <w:lang w:val="en-US" w:eastAsia="zh-CN"/>
              </w:rPr>
              <w:t>完成了脱贫攻坚自然村通水泥（沥青）路463公里、提质改造25公里、安防工程25公里、危桥改造1座、7个乡镇100公里“白改黑”建设任务，其中的自然村通水泥（沥青）路建设、提质改造和安防工程等三项民生实事任务均为超额完成，自然村公路建设总里程位列全市第一。</w:t>
            </w:r>
          </w:p>
          <w:p>
            <w:pPr>
              <w:numPr>
                <w:numId w:val="0"/>
              </w:numPr>
              <w:autoSpaceDN w:val="0"/>
              <w:spacing w:line="320" w:lineRule="exact"/>
              <w:jc w:val="left"/>
              <w:textAlignment w:val="center"/>
              <w:rPr>
                <w:rFonts w:hint="eastAsia" w:ascii="仿宋" w:hAnsi="仿宋" w:eastAsia="仿宋" w:cs="仿宋"/>
                <w:b w:val="0"/>
                <w:bCs w:val="0"/>
                <w:color w:val="000000"/>
                <w:sz w:val="24"/>
                <w:lang w:eastAsia="zh-CN"/>
              </w:rPr>
            </w:pPr>
            <w:r>
              <w:rPr>
                <w:rFonts w:hint="eastAsia" w:ascii="仿宋" w:hAnsi="仿宋" w:eastAsia="仿宋" w:cs="仿宋"/>
                <w:b w:val="0"/>
                <w:bCs w:val="0"/>
                <w:color w:val="000000"/>
                <w:sz w:val="24"/>
                <w:lang w:val="en-US" w:eastAsia="zh-CN"/>
              </w:rPr>
              <w:t>2、完成沿江公路三标、新北线升级改造、花注公路禹山墟场至插旗段大修工程、华一公路提质改造任务。</w:t>
            </w:r>
          </w:p>
          <w:p>
            <w:pPr>
              <w:autoSpaceDN w:val="0"/>
              <w:spacing w:line="320" w:lineRule="exact"/>
              <w:jc w:val="left"/>
              <w:textAlignment w:val="center"/>
              <w:rPr>
                <w:rFonts w:hint="eastAsia" w:ascii="仿宋" w:hAnsi="仿宋" w:eastAsia="仿宋" w:cs="仿宋"/>
                <w:b w:val="0"/>
                <w:bCs w:val="0"/>
                <w:color w:val="000000"/>
                <w:sz w:val="24"/>
                <w:lang w:val="en-US" w:eastAsia="zh-CN"/>
              </w:rPr>
            </w:pPr>
            <w:r>
              <w:rPr>
                <w:rFonts w:hint="eastAsia" w:ascii="仿宋" w:hAnsi="仿宋" w:eastAsia="仿宋" w:cs="仿宋"/>
                <w:b w:val="0"/>
                <w:bCs w:val="0"/>
                <w:color w:val="000000"/>
                <w:sz w:val="24"/>
                <w:lang w:val="en-US" w:eastAsia="zh-CN"/>
              </w:rPr>
              <w:t>3、稳步推进容城大道、绕城公路、梅田湖大桥建设任务，完成旗杆咀船闸主体浇筑任务。</w:t>
            </w:r>
          </w:p>
          <w:p>
            <w:pPr>
              <w:autoSpaceDN w:val="0"/>
              <w:spacing w:line="320" w:lineRule="exact"/>
              <w:jc w:val="left"/>
              <w:textAlignment w:val="center"/>
              <w:rPr>
                <w:rFonts w:hint="eastAsia" w:ascii="仿宋" w:hAnsi="仿宋" w:eastAsia="仿宋" w:cs="仿宋"/>
                <w:b w:val="0"/>
                <w:bCs w:val="0"/>
                <w:color w:val="000000"/>
                <w:sz w:val="24"/>
                <w:lang w:val="en-US" w:eastAsia="zh-CN"/>
              </w:rPr>
            </w:pPr>
            <w:r>
              <w:rPr>
                <w:rFonts w:hint="eastAsia" w:ascii="仿宋" w:hAnsi="仿宋" w:eastAsia="仿宋" w:cs="仿宋"/>
                <w:b w:val="0"/>
                <w:bCs w:val="0"/>
                <w:color w:val="000000"/>
                <w:sz w:val="24"/>
                <w:lang w:val="en-US" w:eastAsia="zh-CN"/>
              </w:rPr>
              <w:t>4、认真落实“党政同责、一岗双责”，不断压实行业监管责任和企业主体责任。安全“隐患清零”八项考核指标稳居全省前列，全市排名第一、全省第六的优异成绩。</w:t>
            </w:r>
          </w:p>
          <w:p>
            <w:pPr>
              <w:autoSpaceDN w:val="0"/>
              <w:spacing w:line="320" w:lineRule="exact"/>
              <w:jc w:val="left"/>
              <w:textAlignment w:val="center"/>
              <w:rPr>
                <w:rFonts w:hint="eastAsia" w:ascii="仿宋" w:hAnsi="仿宋" w:eastAsia="仿宋" w:cs="仿宋"/>
                <w:b w:val="0"/>
                <w:bCs w:val="0"/>
                <w:color w:val="000000"/>
                <w:sz w:val="24"/>
                <w:lang w:val="en-US" w:eastAsia="zh-CN"/>
              </w:rPr>
            </w:pPr>
            <w:r>
              <w:rPr>
                <w:rFonts w:hint="eastAsia" w:ascii="仿宋" w:hAnsi="仿宋" w:eastAsia="仿宋" w:cs="仿宋"/>
                <w:b w:val="0"/>
                <w:bCs w:val="0"/>
                <w:color w:val="000000"/>
                <w:sz w:val="24"/>
                <w:lang w:val="en-US" w:eastAsia="zh-CN"/>
              </w:rPr>
              <w:t>5、紧抓公交服务、行业治理、水路服务，按期开通8路公交循环线，组织开展了“星级企业”和“文明出租车”创评活动，在省禁毒委组织的全省禁毒课件征集大赛中，我局获“司乘人员组”一等奖，完成4处船舶垃圾收集站点设置，各项工作有条不紊。</w:t>
            </w:r>
          </w:p>
          <w:p>
            <w:pPr>
              <w:autoSpaceDN w:val="0"/>
              <w:spacing w:line="320" w:lineRule="exact"/>
              <w:jc w:val="left"/>
              <w:textAlignment w:val="center"/>
              <w:rPr>
                <w:rFonts w:hint="eastAsia" w:ascii="仿宋" w:hAnsi="仿宋" w:eastAsia="仿宋" w:cs="仿宋"/>
                <w:b w:val="0"/>
                <w:bCs w:val="0"/>
                <w:color w:val="000000"/>
                <w:sz w:val="24"/>
                <w:lang w:val="en-US" w:eastAsia="zh-CN"/>
              </w:rPr>
            </w:pPr>
            <w:r>
              <w:rPr>
                <w:rFonts w:hint="eastAsia" w:ascii="仿宋" w:hAnsi="仿宋" w:eastAsia="仿宋" w:cs="仿宋"/>
                <w:b w:val="0"/>
                <w:bCs w:val="0"/>
                <w:color w:val="000000"/>
                <w:sz w:val="24"/>
                <w:lang w:val="en-US" w:eastAsia="zh-CN"/>
              </w:rPr>
              <w:t>6、做实两项规划。</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1"/>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49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201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11578.73</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11285.91</w:t>
            </w:r>
          </w:p>
        </w:tc>
        <w:tc>
          <w:tcPr>
            <w:tcW w:w="149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01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292.82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11578.73</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11285.91</w:t>
            </w:r>
          </w:p>
        </w:tc>
        <w:tc>
          <w:tcPr>
            <w:tcW w:w="149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01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292.82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49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01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49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01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008" w:type="dxa"/>
            <w:gridSpan w:val="8"/>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2012" w:type="dxa"/>
            <w:gridSpan w:val="3"/>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575" w:type="dxa"/>
            <w:gridSpan w:val="4"/>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78" w:type="dxa"/>
            <w:gridSpan w:val="2"/>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1071" w:type="dxa"/>
            <w:gridSpan w:val="2"/>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941"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49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78" w:type="dxa"/>
            <w:gridSpan w:val="2"/>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71" w:type="dxa"/>
            <w:gridSpan w:val="2"/>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7701.15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537.84</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334.71</w:t>
            </w:r>
          </w:p>
        </w:tc>
        <w:tc>
          <w:tcPr>
            <w:tcW w:w="1495"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203.13</w:t>
            </w:r>
          </w:p>
        </w:tc>
        <w:tc>
          <w:tcPr>
            <w:tcW w:w="1078"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7163.31</w:t>
            </w:r>
          </w:p>
        </w:tc>
        <w:tc>
          <w:tcPr>
            <w:tcW w:w="1071" w:type="dxa"/>
            <w:gridSpan w:val="2"/>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3877.58</w:t>
            </w:r>
          </w:p>
        </w:tc>
        <w:tc>
          <w:tcPr>
            <w:tcW w:w="941" w:type="dxa"/>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3866.03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7701.15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537.84</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334.71</w:t>
            </w:r>
          </w:p>
        </w:tc>
        <w:tc>
          <w:tcPr>
            <w:tcW w:w="149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203.13</w:t>
            </w:r>
          </w:p>
        </w:tc>
        <w:tc>
          <w:tcPr>
            <w:tcW w:w="107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7163.31</w:t>
            </w:r>
          </w:p>
        </w:tc>
        <w:tc>
          <w:tcPr>
            <w:tcW w:w="1071" w:type="dxa"/>
            <w:gridSpan w:val="2"/>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3877.58</w:t>
            </w:r>
          </w:p>
        </w:tc>
        <w:tc>
          <w:tcPr>
            <w:tcW w:w="941"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3866.03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9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7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71" w:type="dxa"/>
            <w:gridSpan w:val="2"/>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9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7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71" w:type="dxa"/>
            <w:gridSpan w:val="2"/>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1"/>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49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30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3.6</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9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0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3.6</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9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0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9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0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9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0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0"/>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6"/>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231.69</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231.69</w:t>
            </w:r>
          </w:p>
        </w:tc>
        <w:tc>
          <w:tcPr>
            <w:tcW w:w="364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231.69</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231.69</w:t>
            </w:r>
          </w:p>
        </w:tc>
        <w:tc>
          <w:tcPr>
            <w:tcW w:w="364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spacing w:line="320" w:lineRule="exact"/>
              <w:jc w:val="left"/>
              <w:textAlignment w:val="center"/>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目标</w:t>
            </w:r>
            <w:r>
              <w:rPr>
                <w:rFonts w:hint="eastAsia" w:ascii="仿宋" w:hAnsi="仿宋" w:eastAsia="仿宋" w:cs="仿宋"/>
                <w:color w:val="000000"/>
                <w:sz w:val="21"/>
                <w:szCs w:val="21"/>
                <w:lang w:val="en-US" w:eastAsia="zh-CN"/>
              </w:rPr>
              <w:t>1：</w:t>
            </w:r>
            <w:r>
              <w:rPr>
                <w:rFonts w:hint="eastAsia" w:ascii="仿宋" w:hAnsi="仿宋" w:eastAsia="仿宋" w:cs="仿宋"/>
                <w:color w:val="000000"/>
                <w:sz w:val="21"/>
                <w:szCs w:val="21"/>
                <w:lang w:eastAsia="zh-CN"/>
              </w:rPr>
              <w:t>全速推进基础设施建设；</w:t>
            </w:r>
          </w:p>
          <w:p>
            <w:pPr>
              <w:spacing w:line="320" w:lineRule="exact"/>
              <w:jc w:val="left"/>
              <w:textAlignment w:val="center"/>
              <w:rPr>
                <w:rFonts w:hint="eastAsia" w:ascii="仿宋" w:hAnsi="仿宋" w:eastAsia="仿宋" w:cs="仿宋"/>
                <w:color w:val="000000"/>
                <w:sz w:val="21"/>
                <w:szCs w:val="21"/>
                <w:lang w:eastAsia="zh-CN"/>
              </w:rPr>
            </w:pPr>
            <w:r>
              <w:rPr>
                <w:rFonts w:hint="eastAsia" w:ascii="仿宋" w:hAnsi="仿宋" w:eastAsia="仿宋" w:cs="仿宋"/>
                <w:color w:val="000000"/>
                <w:sz w:val="21"/>
                <w:szCs w:val="21"/>
              </w:rPr>
              <w:t>目标2：</w:t>
            </w:r>
            <w:r>
              <w:rPr>
                <w:rFonts w:hint="eastAsia" w:ascii="仿宋" w:hAnsi="仿宋" w:eastAsia="仿宋" w:cs="仿宋"/>
                <w:color w:val="000000"/>
                <w:sz w:val="21"/>
                <w:szCs w:val="21"/>
                <w:lang w:eastAsia="zh-CN"/>
              </w:rPr>
              <w:t>全力提高行业治理能力；</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 w:hAnsi="仿宋" w:eastAsia="仿宋" w:cs="仿宋"/>
                <w:color w:val="000000"/>
                <w:sz w:val="21"/>
                <w:szCs w:val="21"/>
              </w:rPr>
              <w:t>目标3：</w:t>
            </w:r>
            <w:r>
              <w:rPr>
                <w:rFonts w:hint="eastAsia" w:ascii="仿宋" w:hAnsi="仿宋" w:eastAsia="仿宋" w:cs="仿宋"/>
                <w:color w:val="000000"/>
                <w:sz w:val="21"/>
                <w:szCs w:val="21"/>
                <w:lang w:eastAsia="zh-CN"/>
              </w:rPr>
              <w:t>全面强化基础保障水平</w:t>
            </w:r>
            <w:r>
              <w:rPr>
                <w:rFonts w:hint="eastAsia" w:ascii="仿宋_GB2312" w:hAnsi="仿宋_GB2312" w:eastAsia="仿宋_GB2312" w:cs="仿宋_GB2312"/>
                <w:color w:val="000000"/>
                <w:sz w:val="24"/>
                <w:lang w:eastAsia="zh-CN"/>
              </w:rPr>
              <w:t>。</w:t>
            </w:r>
          </w:p>
        </w:tc>
        <w:tc>
          <w:tcPr>
            <w:tcW w:w="4585" w:type="dxa"/>
            <w:gridSpan w:val="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已按质按量完成并落实到位</w:t>
            </w:r>
            <w:r>
              <w:rPr>
                <w:rFonts w:hint="eastAsia" w:ascii="仿宋_GB2312" w:hAnsi="仿宋_GB2312" w:eastAsia="仿宋_GB2312" w:cs="仿宋_GB2312"/>
                <w:color w:val="000000"/>
                <w:sz w:val="24"/>
                <w:lang w:eastAsia="zh-CN"/>
              </w:rPr>
              <w:t>。县委、县政府年度综合绩效考评确定我局为经济建设系列一类单位。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1"/>
                <w:szCs w:val="21"/>
                <w:lang w:eastAsia="zh-CN"/>
              </w:rPr>
              <w:t>项目建设质量</w:t>
            </w:r>
          </w:p>
        </w:tc>
        <w:tc>
          <w:tcPr>
            <w:tcW w:w="2684" w:type="dxa"/>
            <w:gridSpan w:val="4"/>
            <w:noWrap w:val="0"/>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1"/>
                <w:szCs w:val="21"/>
                <w:lang w:eastAsia="zh-CN"/>
              </w:rPr>
              <w:t>项目建设质量总体可控，未出现质量安全事故。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1"/>
                <w:szCs w:val="21"/>
                <w:lang w:eastAsia="zh-CN"/>
              </w:rPr>
              <w:t>行业服务质量</w:t>
            </w:r>
          </w:p>
        </w:tc>
        <w:tc>
          <w:tcPr>
            <w:tcW w:w="2684" w:type="dxa"/>
            <w:gridSpan w:val="4"/>
            <w:noWrap w:val="0"/>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1"/>
                <w:szCs w:val="21"/>
                <w:lang w:eastAsia="zh-CN"/>
              </w:rPr>
              <w:t>班线客运、城市公交、出租车等领域无重大服务质量投诉及集中上访事件。年度服务质量信誉考核顺利通过。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4"/>
            <w:noWrap w:val="0"/>
            <w:vAlign w:val="center"/>
          </w:tcPr>
          <w:p>
            <w:pPr>
              <w:autoSpaceDN w:val="0"/>
              <w:spacing w:line="320" w:lineRule="exact"/>
              <w:jc w:val="left"/>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1"/>
                <w:szCs w:val="21"/>
                <w:lang w:eastAsia="zh-CN"/>
              </w:rPr>
              <w:t>年内完成项目投资</w:t>
            </w:r>
            <w:r>
              <w:rPr>
                <w:rFonts w:hint="eastAsia" w:ascii="仿宋_GB2312" w:hAnsi="仿宋_GB2312" w:eastAsia="仿宋_GB2312" w:cs="仿宋_GB2312"/>
                <w:color w:val="000000"/>
                <w:sz w:val="21"/>
                <w:szCs w:val="21"/>
                <w:lang w:val="en-US" w:eastAsia="zh-CN"/>
              </w:rPr>
              <w:t>约6亿元</w:t>
            </w:r>
          </w:p>
        </w:tc>
        <w:tc>
          <w:tcPr>
            <w:tcW w:w="2684" w:type="dxa"/>
            <w:gridSpan w:val="4"/>
            <w:noWrap w:val="0"/>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1"/>
                <w:szCs w:val="21"/>
                <w:lang w:eastAsia="zh-CN"/>
              </w:rPr>
              <w:t>受压减政府投资项目影响，实际完成约</w:t>
            </w:r>
            <w:r>
              <w:rPr>
                <w:rFonts w:hint="eastAsia" w:ascii="仿宋_GB2312" w:hAnsi="仿宋_GB2312" w:eastAsia="仿宋_GB2312" w:cs="仿宋_GB2312"/>
                <w:color w:val="000000"/>
                <w:sz w:val="21"/>
                <w:szCs w:val="21"/>
                <w:lang w:val="en-US" w:eastAsia="zh-CN"/>
              </w:rPr>
              <w:t>4亿元。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1"/>
                <w:szCs w:val="21"/>
                <w:lang w:val="en-US" w:eastAsia="zh-CN"/>
              </w:rPr>
              <w:t>安全“隐患清零”</w:t>
            </w:r>
          </w:p>
        </w:tc>
        <w:tc>
          <w:tcPr>
            <w:tcW w:w="2684" w:type="dxa"/>
            <w:gridSpan w:val="4"/>
            <w:noWrap w:val="0"/>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1"/>
                <w:szCs w:val="21"/>
                <w:lang w:val="en-US" w:eastAsia="zh-CN"/>
              </w:rPr>
              <w:t>安全违法违规行为持续下降，八项考核指标稳居全省前列，9月上旬全省交通运输行业“隐患清零”检查考核中，我局取得全市排名第一、全省第六的优异成绩。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4"/>
            <w:noWrap w:val="0"/>
            <w:vAlign w:val="center"/>
          </w:tcPr>
          <w:p>
            <w:pPr>
              <w:autoSpaceDN w:val="0"/>
              <w:spacing w:line="320" w:lineRule="exact"/>
              <w:jc w:val="left"/>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1"/>
                <w:szCs w:val="21"/>
                <w:lang w:val="en-US" w:eastAsia="zh-CN"/>
              </w:rPr>
              <w:t>脱贫攻坚、美丽乡村建设、农村人居环境整治等全县重大工作</w:t>
            </w:r>
          </w:p>
        </w:tc>
        <w:tc>
          <w:tcPr>
            <w:tcW w:w="2684" w:type="dxa"/>
            <w:gridSpan w:val="4"/>
            <w:noWrap w:val="0"/>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1"/>
                <w:szCs w:val="21"/>
                <w:lang w:val="en-US" w:eastAsia="zh-CN"/>
              </w:rPr>
              <w:t>农村公路建设全力服务服从于完成了脱贫攻坚自然村通水泥（沥青）路463公里、提质改造25公里、安防工程25公里、危桥改造1座、7个乡镇100公里“白改黑”建设任务，其中的自然村通水泥（沥青）路建设、提质改造和安防工程等三项民生实事任务均为超额完成，自然村公路建设总里程位列全市第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1"/>
                <w:szCs w:val="21"/>
                <w:lang w:val="en-US" w:eastAsia="zh-CN"/>
              </w:rPr>
              <w:t>县道升级</w:t>
            </w:r>
          </w:p>
        </w:tc>
        <w:tc>
          <w:tcPr>
            <w:tcW w:w="2684" w:type="dxa"/>
            <w:gridSpan w:val="4"/>
            <w:noWrap w:val="0"/>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1"/>
                <w:szCs w:val="21"/>
                <w:lang w:val="en-US" w:eastAsia="zh-CN"/>
              </w:rPr>
              <w:t>沿江公路三标塔市驿墟场段7月19日完工通车。新北线升级改造主线12.2公里7月初完工通车，新河、北景港街道支线工程年内完工扫尾。华一公路提质改造11月上旬已完工通车。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4"/>
            <w:noWrap w:val="0"/>
            <w:vAlign w:val="center"/>
          </w:tcPr>
          <w:p>
            <w:pPr>
              <w:autoSpaceDN w:val="0"/>
              <w:spacing w:line="320" w:lineRule="exact"/>
              <w:jc w:val="left"/>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1"/>
                <w:szCs w:val="21"/>
                <w:lang w:eastAsia="zh-CN"/>
              </w:rPr>
              <w:t>容城大道</w:t>
            </w:r>
          </w:p>
        </w:tc>
        <w:tc>
          <w:tcPr>
            <w:tcW w:w="2684" w:type="dxa"/>
            <w:gridSpan w:val="4"/>
            <w:noWrap w:val="0"/>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hint="default" w:ascii="仿宋_GB2312" w:hAnsi="仿宋_GB2312" w:eastAsia="仿宋_GB2312" w:cs="仿宋_GB2312"/>
                <w:color w:val="000000"/>
                <w:sz w:val="21"/>
                <w:szCs w:val="21"/>
                <w:lang w:val="en-US" w:eastAsia="zh-CN"/>
              </w:rPr>
              <w:t>容城大道已累计完成建安投入约17800万元，占合同总金额的72.1%。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1"/>
                <w:szCs w:val="21"/>
                <w:lang w:eastAsia="zh-CN"/>
              </w:rPr>
              <w:t>绕城公路</w:t>
            </w:r>
          </w:p>
        </w:tc>
        <w:tc>
          <w:tcPr>
            <w:tcW w:w="2684" w:type="dxa"/>
            <w:gridSpan w:val="4"/>
            <w:noWrap w:val="0"/>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hint="default" w:ascii="仿宋_GB2312" w:hAnsi="仿宋_GB2312" w:eastAsia="仿宋_GB2312" w:cs="仿宋_GB2312"/>
                <w:color w:val="000000"/>
                <w:sz w:val="21"/>
                <w:szCs w:val="21"/>
                <w:lang w:val="en-US" w:eastAsia="zh-CN"/>
              </w:rPr>
              <w:t>绕城公路已累计完成建安投入约13000万元</w:t>
            </w:r>
            <w:r>
              <w:rPr>
                <w:rFonts w:hint="eastAsia" w:ascii="仿宋_GB2312" w:hAnsi="仿宋_GB2312" w:eastAsia="仿宋_GB2312" w:cs="仿宋_GB2312"/>
                <w:color w:val="00000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1"/>
                <w:szCs w:val="21"/>
                <w:lang w:eastAsia="zh-CN"/>
              </w:rPr>
              <w:t>指标</w:t>
            </w:r>
            <w:r>
              <w:rPr>
                <w:rFonts w:hint="eastAsia" w:ascii="仿宋_GB2312" w:hAnsi="仿宋_GB2312" w:eastAsia="仿宋_GB2312" w:cs="仿宋_GB2312"/>
                <w:color w:val="000000"/>
                <w:sz w:val="21"/>
                <w:szCs w:val="21"/>
                <w:lang w:val="en-US" w:eastAsia="zh-CN"/>
              </w:rPr>
              <w:t>3：华容河航道</w:t>
            </w:r>
          </w:p>
        </w:tc>
        <w:tc>
          <w:tcPr>
            <w:tcW w:w="2684" w:type="dxa"/>
            <w:gridSpan w:val="4"/>
            <w:noWrap w:val="0"/>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hint="default" w:ascii="仿宋_GB2312" w:hAnsi="仿宋_GB2312" w:eastAsia="仿宋_GB2312" w:cs="仿宋_GB2312"/>
                <w:color w:val="000000"/>
                <w:sz w:val="21"/>
                <w:szCs w:val="21"/>
                <w:lang w:val="en-US" w:eastAsia="zh-CN"/>
              </w:rPr>
              <w:t>华容河航道项目已累计完成投资1.5亿元，占总投资的77.3%</w:t>
            </w:r>
            <w:r>
              <w:rPr>
                <w:rFonts w:hint="eastAsia" w:ascii="仿宋_GB2312" w:hAnsi="仿宋_GB2312" w:eastAsia="仿宋_GB2312" w:cs="仿宋_GB2312"/>
                <w:color w:val="00000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1"/>
                <w:szCs w:val="21"/>
                <w:lang w:eastAsia="zh-CN"/>
              </w:rPr>
              <w:t>安全生产</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4"/>
            <w:noWrap w:val="0"/>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1"/>
                <w:szCs w:val="21"/>
                <w:lang w:eastAsia="zh-CN"/>
              </w:rPr>
              <w:t>道路旅客运输、城市公交一般事故率与同期相比下降</w:t>
            </w:r>
            <w:r>
              <w:rPr>
                <w:rFonts w:hint="eastAsia" w:ascii="仿宋_GB2312" w:hAnsi="仿宋_GB2312" w:eastAsia="仿宋_GB2312" w:cs="仿宋_GB2312"/>
                <w:color w:val="000000"/>
                <w:sz w:val="21"/>
                <w:szCs w:val="21"/>
                <w:lang w:val="en-US" w:eastAsia="zh-CN"/>
              </w:rPr>
              <w:t>6.5%和5.2%，均未发生较大以上责任事故，未突破事故控制指标。建设施工、水上交通无死亡事故。局属各企业、事业单位无工伤、火灾事故。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1"/>
                <w:szCs w:val="21"/>
                <w:lang w:eastAsia="zh-CN"/>
              </w:rPr>
              <w:t>农村公路养护</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4"/>
            <w:noWrap w:val="0"/>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themeColor="text1"/>
                <w:sz w:val="21"/>
                <w:szCs w:val="21"/>
                <w:lang w:eastAsia="zh-CN"/>
                <w14:textFill>
                  <w14:solidFill>
                    <w14:schemeClr w14:val="tx1"/>
                  </w14:solidFill>
                </w14:textFill>
              </w:rPr>
              <w:t>年末全县农村公路好路率9</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8</w:t>
            </w:r>
            <w:r>
              <w:rPr>
                <w:rFonts w:hint="eastAsia" w:ascii="仿宋_GB2312" w:hAnsi="仿宋_GB2312" w:eastAsia="仿宋_GB2312" w:cs="仿宋_GB2312"/>
                <w:color w:val="000000" w:themeColor="text1"/>
                <w:sz w:val="21"/>
                <w:szCs w:val="21"/>
                <w:lang w:eastAsia="zh-CN"/>
                <w14:textFill>
                  <w14:solidFill>
                    <w14:schemeClr w14:val="tx1"/>
                  </w14:solidFill>
                </w14:textFill>
              </w:rPr>
              <w:t>%（市定指标87%），绿化率</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95</w:t>
            </w:r>
            <w:r>
              <w:rPr>
                <w:rFonts w:hint="eastAsia" w:ascii="仿宋_GB2312" w:hAnsi="仿宋_GB2312" w:eastAsia="仿宋_GB2312" w:cs="仿宋_GB2312"/>
                <w:color w:val="000000" w:themeColor="text1"/>
                <w:sz w:val="21"/>
                <w:szCs w:val="21"/>
                <w:lang w:eastAsia="zh-CN"/>
                <w14:textFill>
                  <w14:solidFill>
                    <w14:schemeClr w14:val="tx1"/>
                  </w14:solidFill>
                </w14:textFill>
              </w:rPr>
              <w:t>%（市定指标85%）。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指标1：转变价值观念，增强服务意识，逐步满足社会公众生态需求</w:t>
            </w:r>
          </w:p>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指标2：完善生态管理制度体系，协调生态环境与经济社会发展的关系，使经济社会与生态环境协调发展</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4"/>
            <w:noWrap w:val="0"/>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1"/>
                <w:szCs w:val="21"/>
              </w:rPr>
              <w:t>社会公众生态需求逐步满足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1"/>
                <w:szCs w:val="21"/>
                <w:lang w:eastAsia="zh-CN"/>
              </w:rPr>
              <w:t>年度综合绩效考核公众评议</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4"/>
            <w:noWrap w:val="0"/>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1"/>
                <w:szCs w:val="21"/>
                <w:lang w:eastAsia="zh-CN"/>
              </w:rPr>
              <w:t>据县考评办数据，公众评议好评率约</w:t>
            </w:r>
            <w:r>
              <w:rPr>
                <w:rFonts w:hint="eastAsia" w:ascii="仿宋_GB2312" w:hAnsi="仿宋_GB2312" w:eastAsia="仿宋_GB2312" w:cs="仿宋_GB2312"/>
                <w:color w:val="000000"/>
                <w:sz w:val="21"/>
                <w:szCs w:val="21"/>
                <w:lang w:val="en-US" w:eastAsia="zh-CN"/>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0"/>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0"/>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color w:val="000000"/>
                <w:sz w:val="24"/>
                <w:lang w:eastAsia="zh-CN"/>
              </w:rPr>
              <w:t>高</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翔</w:t>
            </w:r>
          </w:p>
        </w:tc>
        <w:tc>
          <w:tcPr>
            <w:tcW w:w="3561"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color w:val="000000"/>
                <w:sz w:val="24"/>
                <w:lang w:eastAsia="zh-CN"/>
              </w:rPr>
              <w:t>副局长</w:t>
            </w:r>
          </w:p>
        </w:tc>
        <w:tc>
          <w:tcPr>
            <w:tcW w:w="1479" w:type="dxa"/>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color w:val="000000"/>
                <w:sz w:val="24"/>
              </w:rPr>
              <w:t>交通局</w:t>
            </w:r>
          </w:p>
        </w:tc>
        <w:tc>
          <w:tcPr>
            <w:tcW w:w="3106" w:type="dxa"/>
            <w:gridSpan w:val="6"/>
            <w:noWrap w:val="0"/>
            <w:vAlign w:val="center"/>
          </w:tcPr>
          <w:p>
            <w:pPr>
              <w:shd w:val="clear"/>
              <w:autoSpaceDN w:val="0"/>
              <w:spacing w:line="320" w:lineRule="exact"/>
              <w:jc w:val="center"/>
              <w:textAlignment w:val="center"/>
              <w:rPr>
                <w:rFonts w:hint="eastAsia" w:ascii="仿宋_GB2312" w:hAnsi="仿宋_GB2312" w:eastAsia="仿宋_GB2312" w:cs="仿宋_GB2312"/>
                <w:b w:val="0"/>
                <w:bCs w:val="0"/>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color w:val="000000"/>
                <w:sz w:val="24"/>
                <w:lang w:eastAsia="zh-CN"/>
              </w:rPr>
              <w:t>黄建兵</w:t>
            </w:r>
          </w:p>
        </w:tc>
        <w:tc>
          <w:tcPr>
            <w:tcW w:w="3561"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color w:val="000000"/>
                <w:sz w:val="24"/>
              </w:rPr>
              <w:t>财务股长</w:t>
            </w:r>
          </w:p>
        </w:tc>
        <w:tc>
          <w:tcPr>
            <w:tcW w:w="1479" w:type="dxa"/>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color w:val="000000"/>
                <w:sz w:val="24"/>
              </w:rPr>
              <w:t>交通局</w:t>
            </w:r>
          </w:p>
        </w:tc>
        <w:tc>
          <w:tcPr>
            <w:tcW w:w="3106" w:type="dxa"/>
            <w:gridSpan w:val="6"/>
            <w:noWrap w:val="0"/>
            <w:vAlign w:val="center"/>
          </w:tcPr>
          <w:p>
            <w:pPr>
              <w:shd w:val="clear"/>
              <w:autoSpaceDN w:val="0"/>
              <w:spacing w:line="320" w:lineRule="exact"/>
              <w:jc w:val="center"/>
              <w:textAlignment w:val="center"/>
              <w:rPr>
                <w:rFonts w:hint="eastAsia" w:ascii="仿宋_GB2312" w:hAnsi="仿宋_GB2312" w:eastAsia="仿宋_GB2312" w:cs="仿宋_GB2312"/>
                <w:b w:val="0"/>
                <w:bCs w:val="0"/>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5"/>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eastAsia="zh-CN"/>
        </w:rPr>
        <w:t>吴丹</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15274091055</w:t>
      </w:r>
    </w:p>
    <w:tbl>
      <w:tblPr>
        <w:tblStyle w:val="4"/>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numPr>
                <w:ilvl w:val="0"/>
                <w:numId w:val="2"/>
              </w:numPr>
              <w:jc w:val="center"/>
              <w:rPr>
                <w:rFonts w:hint="eastAsia" w:ascii="黑体" w:hAnsi="黑体" w:eastAsia="黑体" w:cs="黑体"/>
                <w:bCs/>
                <w:sz w:val="28"/>
                <w:szCs w:val="28"/>
              </w:rPr>
            </w:pPr>
            <w:r>
              <w:rPr>
                <w:rFonts w:hint="eastAsia" w:ascii="黑体" w:hAnsi="黑体" w:eastAsia="黑体" w:cs="黑体"/>
                <w:bCs/>
                <w:sz w:val="28"/>
                <w:szCs w:val="28"/>
              </w:rPr>
              <w:t>评价报告综述（文字部分）</w:t>
            </w:r>
          </w:p>
          <w:p>
            <w:pPr>
              <w:spacing w:line="560" w:lineRule="exact"/>
              <w:ind w:left="1119" w:leftChars="266" w:hanging="560" w:hangingChars="200"/>
              <w:rPr>
                <w:rFonts w:hint="eastAsia"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rPr>
              <w:t>根据《</w:t>
            </w:r>
            <w:r>
              <w:rPr>
                <w:rFonts w:hint="eastAsia" w:ascii="仿宋" w:hAnsi="仿宋" w:eastAsia="仿宋" w:cs="仿宋"/>
                <w:b w:val="0"/>
                <w:bCs w:val="0"/>
                <w:sz w:val="28"/>
                <w:szCs w:val="28"/>
              </w:rPr>
              <w:t>华容县财政局</w:t>
            </w:r>
            <w:r>
              <w:rPr>
                <w:rFonts w:hint="eastAsia" w:ascii="仿宋" w:hAnsi="仿宋" w:eastAsia="仿宋" w:cs="仿宋"/>
                <w:b w:val="0"/>
                <w:bCs w:val="0"/>
                <w:color w:val="000000"/>
                <w:sz w:val="28"/>
                <w:szCs w:val="28"/>
              </w:rPr>
              <w:t>关于</w:t>
            </w:r>
            <w:r>
              <w:rPr>
                <w:rFonts w:hint="eastAsia" w:ascii="仿宋" w:hAnsi="仿宋" w:eastAsia="仿宋" w:cs="仿宋"/>
                <w:b w:val="0"/>
                <w:bCs w:val="0"/>
                <w:sz w:val="28"/>
                <w:szCs w:val="28"/>
              </w:rPr>
              <w:t>开展201</w:t>
            </w:r>
            <w:r>
              <w:rPr>
                <w:rFonts w:hint="eastAsia" w:ascii="仿宋" w:hAnsi="仿宋" w:eastAsia="仿宋" w:cs="仿宋"/>
                <w:b w:val="0"/>
                <w:bCs w:val="0"/>
                <w:sz w:val="28"/>
                <w:szCs w:val="28"/>
                <w:lang w:val="en-US" w:eastAsia="zh-CN"/>
              </w:rPr>
              <w:t>9</w:t>
            </w:r>
            <w:r>
              <w:rPr>
                <w:rFonts w:hint="eastAsia" w:ascii="仿宋" w:hAnsi="仿宋" w:eastAsia="仿宋" w:cs="仿宋"/>
                <w:b w:val="0"/>
                <w:bCs w:val="0"/>
                <w:sz w:val="28"/>
                <w:szCs w:val="28"/>
              </w:rPr>
              <w:t>年</w:t>
            </w:r>
            <w:r>
              <w:rPr>
                <w:rFonts w:hint="eastAsia" w:ascii="仿宋" w:hAnsi="仿宋" w:eastAsia="仿宋" w:cs="仿宋"/>
                <w:b w:val="0"/>
                <w:bCs w:val="0"/>
                <w:sz w:val="28"/>
                <w:szCs w:val="28"/>
                <w:lang w:eastAsia="zh-CN"/>
              </w:rPr>
              <w:t>度</w:t>
            </w:r>
            <w:r>
              <w:rPr>
                <w:rFonts w:hint="eastAsia" w:ascii="仿宋" w:hAnsi="仿宋" w:eastAsia="仿宋" w:cs="仿宋"/>
                <w:b w:val="0"/>
                <w:bCs w:val="0"/>
                <w:sz w:val="28"/>
                <w:szCs w:val="28"/>
              </w:rPr>
              <w:t>财政支出绩效自评</w:t>
            </w:r>
            <w:r>
              <w:rPr>
                <w:rFonts w:hint="eastAsia" w:ascii="仿宋" w:hAnsi="仿宋" w:eastAsia="仿宋" w:cs="仿宋"/>
                <w:b w:val="0"/>
                <w:bCs w:val="0"/>
                <w:sz w:val="28"/>
                <w:szCs w:val="28"/>
                <w:lang w:eastAsia="zh-CN"/>
              </w:rPr>
              <w:t>工</w:t>
            </w:r>
            <w:r>
              <w:rPr>
                <w:rFonts w:hint="eastAsia" w:ascii="仿宋" w:hAnsi="仿宋" w:eastAsia="仿宋" w:cs="仿宋"/>
                <w:b w:val="0"/>
                <w:bCs w:val="0"/>
                <w:sz w:val="28"/>
                <w:szCs w:val="28"/>
              </w:rPr>
              <w:t>作的</w:t>
            </w:r>
            <w:r>
              <w:rPr>
                <w:rFonts w:hint="eastAsia" w:ascii="仿宋" w:hAnsi="仿宋" w:eastAsia="仿宋" w:cs="仿宋"/>
                <w:b w:val="0"/>
                <w:bCs w:val="0"/>
                <w:sz w:val="28"/>
                <w:szCs w:val="28"/>
                <w:lang w:eastAsia="zh-CN"/>
              </w:rPr>
              <w:t>通</w:t>
            </w:r>
            <w:r>
              <w:rPr>
                <w:rFonts w:hint="eastAsia" w:ascii="仿宋" w:hAnsi="仿宋" w:eastAsia="仿宋" w:cs="仿宋"/>
                <w:b w:val="0"/>
                <w:bCs w:val="0"/>
                <w:sz w:val="28"/>
                <w:szCs w:val="28"/>
              </w:rPr>
              <w:t>知</w:t>
            </w:r>
            <w:r>
              <w:rPr>
                <w:rFonts w:hint="eastAsia" w:ascii="仿宋" w:hAnsi="仿宋" w:eastAsia="仿宋"/>
                <w:sz w:val="28"/>
                <w:szCs w:val="28"/>
              </w:rPr>
              <w:t>》</w:t>
            </w:r>
            <w:r>
              <w:rPr>
                <w:rFonts w:hint="eastAsia" w:ascii="仿宋" w:hAnsi="仿宋" w:eastAsia="仿宋"/>
                <w:sz w:val="28"/>
                <w:szCs w:val="28"/>
                <w:lang w:eastAsia="zh-CN"/>
              </w:rPr>
              <w:t>（华</w:t>
            </w:r>
            <w:r>
              <w:rPr>
                <w:rFonts w:hint="eastAsia" w:ascii="仿宋" w:hAnsi="仿宋" w:eastAsia="仿宋" w:cs="仿宋"/>
                <w:sz w:val="28"/>
                <w:szCs w:val="28"/>
              </w:rPr>
              <w:t>财</w:t>
            </w:r>
            <w:r>
              <w:rPr>
                <w:rFonts w:hint="eastAsia" w:ascii="仿宋" w:hAnsi="仿宋" w:eastAsia="仿宋" w:cs="仿宋"/>
                <w:sz w:val="28"/>
                <w:szCs w:val="28"/>
                <w:lang w:eastAsia="zh-CN"/>
              </w:rPr>
              <w:t>函</w:t>
            </w:r>
            <w:r>
              <w:rPr>
                <w:rFonts w:hint="eastAsia" w:ascii="仿宋" w:hAnsi="仿宋" w:eastAsia="仿宋" w:cs="仿宋"/>
                <w:sz w:val="28"/>
                <w:szCs w:val="28"/>
              </w:rPr>
              <w:t>〔20</w:t>
            </w:r>
            <w:r>
              <w:rPr>
                <w:rFonts w:hint="eastAsia" w:ascii="仿宋" w:hAnsi="仿宋" w:eastAsia="仿宋" w:cs="仿宋"/>
                <w:sz w:val="28"/>
                <w:szCs w:val="28"/>
                <w:lang w:val="en-US" w:eastAsia="zh-CN"/>
              </w:rPr>
              <w:t>20</w:t>
            </w:r>
            <w:r>
              <w:rPr>
                <w:rFonts w:hint="eastAsia" w:ascii="仿宋" w:hAnsi="仿宋" w:eastAsia="仿宋" w:cs="仿宋"/>
                <w:sz w:val="28"/>
                <w:szCs w:val="28"/>
              </w:rPr>
              <w:t>〕</w:t>
            </w:r>
            <w:r>
              <w:rPr>
                <w:rFonts w:hint="eastAsia" w:ascii="仿宋" w:hAnsi="仿宋" w:eastAsia="仿宋" w:cs="仿宋"/>
                <w:sz w:val="28"/>
                <w:szCs w:val="28"/>
                <w:lang w:val="en-US" w:eastAsia="zh-CN"/>
              </w:rPr>
              <w:t>34号 ）</w:t>
            </w:r>
            <w:r>
              <w:rPr>
                <w:rFonts w:hint="eastAsia" w:ascii="仿宋" w:hAnsi="仿宋" w:eastAsia="仿宋"/>
                <w:sz w:val="28"/>
                <w:szCs w:val="28"/>
              </w:rPr>
              <w:t>要求，现对华容县交通运输局201</w:t>
            </w:r>
            <w:r>
              <w:rPr>
                <w:rFonts w:hint="eastAsia" w:ascii="仿宋" w:hAnsi="仿宋" w:eastAsia="仿宋"/>
                <w:sz w:val="28"/>
                <w:szCs w:val="28"/>
                <w:lang w:val="en-US" w:eastAsia="zh-CN"/>
              </w:rPr>
              <w:t>9</w:t>
            </w:r>
            <w:r>
              <w:rPr>
                <w:rFonts w:hint="eastAsia" w:ascii="仿宋" w:hAnsi="仿宋" w:eastAsia="仿宋"/>
                <w:sz w:val="28"/>
                <w:szCs w:val="28"/>
              </w:rPr>
              <w:t>年度的</w:t>
            </w:r>
            <w:r>
              <w:rPr>
                <w:rFonts w:hint="eastAsia" w:ascii="仿宋" w:hAnsi="仿宋" w:eastAsia="仿宋"/>
                <w:sz w:val="28"/>
                <w:szCs w:val="28"/>
                <w:lang w:eastAsia="zh-CN"/>
              </w:rPr>
              <w:t>部</w:t>
            </w:r>
            <w:r>
              <w:rPr>
                <w:rFonts w:hint="eastAsia" w:ascii="仿宋" w:hAnsi="仿宋" w:eastAsia="仿宋"/>
                <w:sz w:val="28"/>
                <w:szCs w:val="28"/>
              </w:rPr>
              <w:t>门整体支出开展绩效自评，现将情况汇报如下：</w:t>
            </w:r>
          </w:p>
          <w:p>
            <w:pPr>
              <w:spacing w:line="560" w:lineRule="exact"/>
              <w:ind w:firstLine="1120" w:firstLineChars="400"/>
              <w:rPr>
                <w:rFonts w:hint="eastAsia" w:ascii="黑体" w:hAnsi="黑体" w:eastAsia="黑体" w:cs="黑体"/>
                <w:bCs/>
                <w:sz w:val="28"/>
                <w:szCs w:val="28"/>
              </w:rPr>
            </w:pPr>
            <w:r>
              <w:rPr>
                <w:rFonts w:hint="eastAsia" w:ascii="黑体" w:hAnsi="黑体" w:eastAsia="黑体" w:cs="黑体"/>
                <w:bCs/>
                <w:sz w:val="28"/>
                <w:szCs w:val="28"/>
              </w:rPr>
              <w:t>一、部门（单位）概况</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840" w:firstLineChars="300"/>
              <w:jc w:val="both"/>
              <w:textAlignment w:val="auto"/>
              <w:outlineLvl w:val="9"/>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（一）单位基本情况</w:t>
            </w:r>
          </w:p>
          <w:p>
            <w:pPr>
              <w:keepNext w:val="0"/>
              <w:keepLines w:val="0"/>
              <w:pageBreakBefore w:val="0"/>
              <w:widowControl w:val="0"/>
              <w:kinsoku/>
              <w:wordWrap/>
              <w:overflowPunct/>
              <w:topLinePunct w:val="0"/>
              <w:autoSpaceDE/>
              <w:autoSpaceDN/>
              <w:bidi w:val="0"/>
              <w:adjustRightInd/>
              <w:snapToGrid/>
              <w:spacing w:line="600" w:lineRule="exact"/>
              <w:ind w:left="1117" w:leftChars="532" w:right="0" w:rightChars="0" w:firstLine="0" w:firstLineChars="0"/>
              <w:jc w:val="both"/>
              <w:textAlignment w:val="auto"/>
              <w:outlineLvl w:val="9"/>
              <w:rPr>
                <w:rFonts w:hint="eastAsia" w:ascii="仿宋" w:hAnsi="仿宋" w:eastAsia="仿宋"/>
                <w:sz w:val="28"/>
                <w:szCs w:val="28"/>
              </w:rPr>
            </w:pPr>
            <w:r>
              <w:rPr>
                <w:rFonts w:hint="eastAsia" w:ascii="仿宋" w:hAnsi="仿宋" w:eastAsia="仿宋"/>
                <w:sz w:val="28"/>
                <w:szCs w:val="28"/>
              </w:rPr>
              <w:t>华容县交通运输局系县财政全额预算拨款单位。201</w:t>
            </w:r>
            <w:r>
              <w:rPr>
                <w:rFonts w:hint="eastAsia" w:ascii="仿宋" w:hAnsi="仿宋" w:eastAsia="仿宋"/>
                <w:sz w:val="28"/>
                <w:szCs w:val="28"/>
                <w:lang w:val="en-US" w:eastAsia="zh-CN"/>
              </w:rPr>
              <w:t>9</w:t>
            </w:r>
            <w:r>
              <w:rPr>
                <w:rFonts w:hint="eastAsia" w:ascii="仿宋" w:hAnsi="仿宋" w:eastAsia="仿宋"/>
                <w:sz w:val="28"/>
                <w:szCs w:val="28"/>
              </w:rPr>
              <w:t>年编制部门核实交通局人员编制1</w:t>
            </w:r>
            <w:r>
              <w:rPr>
                <w:rFonts w:hint="eastAsia" w:ascii="仿宋" w:hAnsi="仿宋" w:eastAsia="仿宋"/>
                <w:sz w:val="28"/>
                <w:szCs w:val="28"/>
                <w:lang w:val="en-US" w:eastAsia="zh-CN"/>
              </w:rPr>
              <w:t>7</w:t>
            </w:r>
            <w:r>
              <w:rPr>
                <w:rFonts w:hint="eastAsia" w:ascii="仿宋" w:hAnsi="仿宋" w:eastAsia="仿宋"/>
                <w:sz w:val="28"/>
                <w:szCs w:val="28"/>
              </w:rPr>
              <w:t>人，实有人数为2</w:t>
            </w:r>
            <w:r>
              <w:rPr>
                <w:rFonts w:hint="eastAsia" w:ascii="仿宋" w:hAnsi="仿宋" w:eastAsia="仿宋"/>
                <w:sz w:val="28"/>
                <w:szCs w:val="28"/>
                <w:lang w:val="en-US" w:eastAsia="zh-CN"/>
              </w:rPr>
              <w:t>1</w:t>
            </w:r>
            <w:r>
              <w:rPr>
                <w:rFonts w:hint="eastAsia" w:ascii="仿宋" w:hAnsi="仿宋" w:eastAsia="仿宋"/>
                <w:sz w:val="28"/>
                <w:szCs w:val="28"/>
              </w:rPr>
              <w:t>人。该局本级内设机构</w:t>
            </w:r>
            <w:r>
              <w:rPr>
                <w:rFonts w:hint="eastAsia" w:ascii="仿宋" w:hAnsi="仿宋" w:eastAsia="仿宋"/>
                <w:sz w:val="28"/>
                <w:szCs w:val="28"/>
                <w:lang w:val="en-US" w:eastAsia="zh-CN"/>
              </w:rPr>
              <w:t>7</w:t>
            </w:r>
            <w:r>
              <w:rPr>
                <w:rFonts w:hint="eastAsia" w:ascii="仿宋" w:hAnsi="仿宋" w:eastAsia="仿宋"/>
                <w:sz w:val="28"/>
                <w:szCs w:val="28"/>
              </w:rPr>
              <w:t>个：办公室、人事股、财务审计股、</w:t>
            </w:r>
            <w:r>
              <w:rPr>
                <w:rFonts w:hint="eastAsia" w:ascii="仿宋" w:hAnsi="仿宋" w:eastAsia="仿宋"/>
                <w:sz w:val="28"/>
                <w:szCs w:val="28"/>
                <w:lang w:eastAsia="zh-CN"/>
              </w:rPr>
              <w:t>规划建养</w:t>
            </w:r>
            <w:r>
              <w:rPr>
                <w:rFonts w:ascii="仿宋" w:hAnsi="仿宋" w:eastAsia="仿宋"/>
                <w:sz w:val="28"/>
                <w:szCs w:val="28"/>
              </w:rPr>
              <w:t>股</w:t>
            </w:r>
            <w:r>
              <w:rPr>
                <w:rFonts w:hint="eastAsia" w:ascii="仿宋" w:hAnsi="仿宋" w:eastAsia="仿宋"/>
                <w:sz w:val="28"/>
                <w:szCs w:val="28"/>
              </w:rPr>
              <w:t>、</w:t>
            </w:r>
            <w:r>
              <w:rPr>
                <w:rFonts w:hint="eastAsia" w:ascii="仿宋" w:hAnsi="仿宋" w:eastAsia="仿宋"/>
                <w:sz w:val="28"/>
                <w:szCs w:val="28"/>
                <w:lang w:eastAsia="zh-CN"/>
              </w:rPr>
              <w:t>法制</w:t>
            </w:r>
            <w:r>
              <w:rPr>
                <w:rFonts w:ascii="仿宋" w:hAnsi="仿宋" w:eastAsia="仿宋"/>
                <w:sz w:val="28"/>
                <w:szCs w:val="28"/>
              </w:rPr>
              <w:t>股</w:t>
            </w:r>
            <w:r>
              <w:rPr>
                <w:rFonts w:hint="eastAsia" w:ascii="仿宋" w:hAnsi="仿宋" w:eastAsia="仿宋"/>
                <w:sz w:val="28"/>
                <w:szCs w:val="28"/>
              </w:rPr>
              <w:t>、</w:t>
            </w:r>
            <w:r>
              <w:rPr>
                <w:rFonts w:hint="eastAsia" w:ascii="仿宋" w:hAnsi="仿宋" w:eastAsia="仿宋"/>
                <w:sz w:val="28"/>
                <w:szCs w:val="28"/>
                <w:lang w:eastAsia="zh-CN"/>
              </w:rPr>
              <w:t>安全运输</w:t>
            </w:r>
            <w:r>
              <w:rPr>
                <w:rFonts w:hint="eastAsia" w:ascii="仿宋" w:hAnsi="仿宋" w:eastAsia="仿宋"/>
                <w:sz w:val="28"/>
                <w:szCs w:val="28"/>
              </w:rPr>
              <w:t>股</w:t>
            </w:r>
            <w:r>
              <w:rPr>
                <w:rFonts w:hint="eastAsia" w:ascii="仿宋" w:hAnsi="仿宋" w:eastAsia="仿宋"/>
                <w:sz w:val="28"/>
                <w:szCs w:val="28"/>
                <w:lang w:eastAsia="zh-CN"/>
              </w:rPr>
              <w:t>、行政审批股</w:t>
            </w:r>
            <w:r>
              <w:rPr>
                <w:rFonts w:hint="eastAsia" w:ascii="仿宋" w:hAnsi="仿宋" w:eastAsia="仿宋"/>
                <w:sz w:val="28"/>
                <w:szCs w:val="28"/>
              </w:rPr>
              <w:t>。</w:t>
            </w:r>
          </w:p>
          <w:p>
            <w:pPr>
              <w:numPr>
                <w:ilvl w:val="0"/>
                <w:numId w:val="0"/>
              </w:numPr>
              <w:spacing w:line="500" w:lineRule="exact"/>
              <w:ind w:firstLine="843" w:firstLineChars="300"/>
              <w:rPr>
                <w:rFonts w:hint="eastAsia" w:ascii="仿宋" w:hAnsi="仿宋" w:eastAsia="仿宋"/>
                <w:b/>
                <w:sz w:val="28"/>
                <w:szCs w:val="28"/>
              </w:rPr>
            </w:pPr>
            <w:r>
              <w:rPr>
                <w:rFonts w:hint="eastAsia" w:ascii="仿宋" w:hAnsi="仿宋" w:eastAsia="仿宋"/>
                <w:b/>
                <w:sz w:val="28"/>
                <w:szCs w:val="28"/>
                <w:lang w:val="en-US" w:eastAsia="zh-CN"/>
              </w:rPr>
              <w:t>（二）</w:t>
            </w:r>
            <w:r>
              <w:rPr>
                <w:rFonts w:hint="eastAsia" w:ascii="仿宋" w:hAnsi="仿宋" w:eastAsia="仿宋"/>
                <w:b/>
                <w:sz w:val="28"/>
                <w:szCs w:val="28"/>
              </w:rPr>
              <w:t>部门主要职能</w:t>
            </w:r>
          </w:p>
          <w:p>
            <w:pPr>
              <w:numPr>
                <w:ilvl w:val="0"/>
                <w:numId w:val="0"/>
              </w:numPr>
              <w:spacing w:line="500" w:lineRule="exact"/>
              <w:ind w:left="1095" w:leftChars="0"/>
              <w:jc w:val="left"/>
              <w:rPr>
                <w:rFonts w:hint="eastAsia" w:ascii="仿宋" w:hAnsi="仿宋" w:eastAsia="仿宋"/>
                <w:sz w:val="28"/>
                <w:szCs w:val="28"/>
              </w:rPr>
            </w:pPr>
            <w:r>
              <w:rPr>
                <w:rFonts w:hint="eastAsia" w:ascii="仿宋" w:hAnsi="仿宋" w:eastAsia="仿宋"/>
                <w:sz w:val="28"/>
                <w:szCs w:val="28"/>
                <w:lang w:val="en-US" w:eastAsia="zh-CN"/>
              </w:rPr>
              <w:t>1、</w:t>
            </w:r>
            <w:r>
              <w:rPr>
                <w:rFonts w:hint="eastAsia" w:ascii="仿宋" w:hAnsi="仿宋" w:eastAsia="仿宋"/>
                <w:sz w:val="28"/>
                <w:szCs w:val="28"/>
              </w:rPr>
              <w:t>负责履行有关法律、法规规定应由县级人民政府交通运输行政</w:t>
            </w:r>
            <w:r>
              <w:rPr>
                <w:rFonts w:hint="eastAsia" w:ascii="仿宋" w:hAnsi="仿宋" w:eastAsia="仿宋"/>
                <w:sz w:val="28"/>
                <w:szCs w:val="28"/>
                <w:lang w:eastAsia="zh-CN"/>
              </w:rPr>
              <w:t>主</w:t>
            </w:r>
            <w:r>
              <w:rPr>
                <w:rFonts w:hint="eastAsia" w:ascii="仿宋" w:hAnsi="仿宋" w:eastAsia="仿宋"/>
                <w:sz w:val="28"/>
                <w:szCs w:val="28"/>
              </w:rPr>
              <w:t>管部门承担的职责。</w:t>
            </w:r>
          </w:p>
          <w:p>
            <w:pPr>
              <w:numPr>
                <w:ilvl w:val="0"/>
                <w:numId w:val="0"/>
              </w:numPr>
              <w:spacing w:line="500" w:lineRule="exact"/>
              <w:ind w:left="1095" w:leftChars="0"/>
              <w:jc w:val="left"/>
              <w:rPr>
                <w:rFonts w:hint="eastAsia"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承担涉及综合运输体系的规划协调工作，会同有关部门组织编制全县综合运输体系规划，指导交通运输枢纽规划和管理；组织拟订全县公路、水路等行业规划并监督实施；参与拟订物流业发展战略和规划，拟订有关政策并监督实施；指导全县城乡客运货运及有关设施的规划和管理工作。</w:t>
            </w:r>
          </w:p>
          <w:p>
            <w:pPr>
              <w:numPr>
                <w:ilvl w:val="0"/>
                <w:numId w:val="0"/>
              </w:numPr>
              <w:spacing w:line="500" w:lineRule="exact"/>
              <w:ind w:left="1095" w:leftChars="0"/>
              <w:jc w:val="left"/>
              <w:rPr>
                <w:rFonts w:hint="eastAsia"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负责对全县道路、水路运输市场的监管工作；负责全县城市公共客运交通运输的监管工作；承担公共汽车、出租车运营的指导工作；监管城市客运市场；负责城市公交企业的行业监管。</w:t>
            </w:r>
          </w:p>
          <w:p>
            <w:pPr>
              <w:numPr>
                <w:ilvl w:val="0"/>
                <w:numId w:val="0"/>
              </w:numPr>
              <w:spacing w:line="500" w:lineRule="exact"/>
              <w:ind w:left="1095" w:leftChars="0"/>
              <w:jc w:val="left"/>
              <w:rPr>
                <w:rFonts w:hint="eastAsia"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负责对全县港口、航道及航道设施的建设、维护、管理和港航设施建设、使用岸线、通航水域内各种建筑设施建设的行业管理。</w:t>
            </w:r>
          </w:p>
          <w:p>
            <w:pPr>
              <w:numPr>
                <w:ilvl w:val="0"/>
                <w:numId w:val="0"/>
              </w:numPr>
              <w:spacing w:line="500" w:lineRule="exact"/>
              <w:ind w:left="1095" w:leftChars="0"/>
              <w:jc w:val="left"/>
              <w:rPr>
                <w:rFonts w:hint="eastAsia" w:ascii="仿宋" w:hAnsi="仿宋" w:eastAsia="仿宋"/>
                <w:sz w:val="28"/>
                <w:szCs w:val="28"/>
              </w:rPr>
            </w:pPr>
            <w:r>
              <w:rPr>
                <w:rFonts w:hint="eastAsia" w:ascii="仿宋" w:hAnsi="仿宋" w:eastAsia="仿宋"/>
                <w:sz w:val="28"/>
                <w:szCs w:val="28"/>
                <w:lang w:val="en-US" w:eastAsia="zh-CN"/>
              </w:rPr>
              <w:t>5、</w:t>
            </w:r>
            <w:r>
              <w:rPr>
                <w:rFonts w:hint="eastAsia" w:ascii="仿宋" w:hAnsi="仿宋" w:eastAsia="仿宋"/>
                <w:sz w:val="28"/>
                <w:szCs w:val="28"/>
              </w:rPr>
              <w:t>指导全县公路、水路行业有关体制改革工作；负责对全县公路、水路建设市场的监督管理。</w:t>
            </w:r>
          </w:p>
          <w:p>
            <w:pPr>
              <w:numPr>
                <w:ilvl w:val="0"/>
                <w:numId w:val="0"/>
              </w:numPr>
              <w:spacing w:line="500" w:lineRule="exact"/>
              <w:ind w:left="1120" w:hanging="1120" w:hangingChars="400"/>
              <w:jc w:val="left"/>
              <w:rPr>
                <w:rFonts w:hint="eastAsia" w:ascii="仿宋" w:hAnsi="仿宋" w:eastAsia="仿宋"/>
                <w:sz w:val="28"/>
                <w:szCs w:val="28"/>
              </w:rPr>
            </w:pPr>
            <w:r>
              <w:rPr>
                <w:rFonts w:hint="eastAsia" w:ascii="仿宋" w:hAnsi="仿宋" w:eastAsia="仿宋"/>
                <w:sz w:val="28"/>
                <w:szCs w:val="28"/>
                <w:lang w:val="en-US" w:eastAsia="zh-CN"/>
              </w:rPr>
              <w:t xml:space="preserve">        6、</w:t>
            </w:r>
            <w:r>
              <w:rPr>
                <w:rFonts w:hint="eastAsia" w:ascii="仿宋" w:hAnsi="仿宋" w:eastAsia="仿宋"/>
                <w:sz w:val="28"/>
                <w:szCs w:val="28"/>
              </w:rPr>
              <w:t>负责对全县公路、水路交通建设工程造价控制和工程质量、安全生产的监督管理。</w:t>
            </w:r>
          </w:p>
          <w:p>
            <w:pPr>
              <w:numPr>
                <w:ilvl w:val="0"/>
                <w:numId w:val="0"/>
              </w:numPr>
              <w:spacing w:line="500" w:lineRule="exact"/>
              <w:ind w:left="1095" w:leftChars="0"/>
              <w:jc w:val="left"/>
              <w:rPr>
                <w:rFonts w:hint="eastAsia" w:ascii="仿宋" w:hAnsi="仿宋" w:eastAsia="仿宋"/>
                <w:sz w:val="28"/>
                <w:szCs w:val="28"/>
              </w:rPr>
            </w:pPr>
            <w:r>
              <w:rPr>
                <w:rFonts w:hint="eastAsia" w:ascii="仿宋" w:hAnsi="仿宋" w:eastAsia="仿宋"/>
                <w:sz w:val="28"/>
                <w:szCs w:val="28"/>
                <w:lang w:val="en-US" w:eastAsia="zh-CN"/>
              </w:rPr>
              <w:t>7、</w:t>
            </w:r>
            <w:r>
              <w:rPr>
                <w:rFonts w:hint="eastAsia" w:ascii="仿宋" w:hAnsi="仿宋" w:eastAsia="仿宋"/>
                <w:sz w:val="28"/>
                <w:szCs w:val="28"/>
              </w:rPr>
              <w:t>负责对全县农村公路的建设、养护、路政及其他交通运输基础设施的监督管理；指导全县公路、水路行业安全生产和应急管理工作；负责对全县干线路网运行的监测和协调。</w:t>
            </w:r>
          </w:p>
          <w:p>
            <w:pPr>
              <w:numPr>
                <w:ilvl w:val="0"/>
                <w:numId w:val="0"/>
              </w:numPr>
              <w:spacing w:line="500" w:lineRule="exact"/>
              <w:ind w:left="1095" w:leftChars="0"/>
              <w:jc w:val="left"/>
              <w:rPr>
                <w:rFonts w:hint="eastAsia" w:ascii="仿宋" w:hAnsi="仿宋" w:eastAsia="仿宋"/>
                <w:sz w:val="28"/>
                <w:szCs w:val="28"/>
              </w:rPr>
            </w:pPr>
            <w:r>
              <w:rPr>
                <w:rFonts w:hint="eastAsia" w:ascii="仿宋" w:hAnsi="仿宋" w:eastAsia="仿宋"/>
                <w:sz w:val="28"/>
                <w:szCs w:val="28"/>
                <w:lang w:val="en-US" w:eastAsia="zh-CN"/>
              </w:rPr>
              <w:t>8、</w:t>
            </w:r>
            <w:r>
              <w:rPr>
                <w:rFonts w:hint="eastAsia" w:ascii="仿宋" w:hAnsi="仿宋" w:eastAsia="仿宋"/>
                <w:sz w:val="28"/>
                <w:szCs w:val="28"/>
              </w:rPr>
              <w:t>负责交通运输行政执法检查和监督；组织制定全县道路、水路运输有关政策和运营规范并监督实施；负责提出全县公路、水路固定资产投资规模和方向、县级财政性资金安排建议，按县人民政府规定权限审批、核准全县规划内和年度计划规模内固定资产投资项目；负责公路、桥梁、隧道的行业管理；提出有关财政、土地、价格等政策建议；组织实施或协调国家、省、市重点和大中型公路、水路交通工程建设；按规定组织协调全县重点物资和紧急客货运输。</w:t>
            </w:r>
          </w:p>
          <w:p>
            <w:pPr>
              <w:numPr>
                <w:ilvl w:val="0"/>
                <w:numId w:val="0"/>
              </w:numPr>
              <w:spacing w:line="500" w:lineRule="exact"/>
              <w:ind w:left="1095" w:leftChars="0"/>
              <w:jc w:val="left"/>
              <w:rPr>
                <w:rFonts w:hint="eastAsia" w:ascii="仿宋" w:hAnsi="仿宋" w:eastAsia="仿宋"/>
                <w:sz w:val="28"/>
                <w:szCs w:val="28"/>
              </w:rPr>
            </w:pPr>
            <w:r>
              <w:rPr>
                <w:rFonts w:hint="eastAsia" w:ascii="仿宋" w:hAnsi="仿宋" w:eastAsia="仿宋"/>
                <w:sz w:val="28"/>
                <w:szCs w:val="28"/>
                <w:lang w:val="en-US" w:eastAsia="zh-CN"/>
              </w:rPr>
              <w:t>9、</w:t>
            </w:r>
            <w:r>
              <w:rPr>
                <w:rFonts w:hint="eastAsia" w:ascii="仿宋" w:hAnsi="仿宋" w:eastAsia="仿宋"/>
                <w:sz w:val="28"/>
                <w:szCs w:val="28"/>
              </w:rPr>
              <w:t>负责全县交通运输行业科技工作；指导全县交通运输信息化建设，监测分析运行情况，开展相关统计工作，发布有关信息；指导公路、水路行业环境保护和节能减排工作；负责局属企、事业单位国有资产的监管工作。</w:t>
            </w:r>
          </w:p>
          <w:p>
            <w:pPr>
              <w:numPr>
                <w:ilvl w:val="0"/>
                <w:numId w:val="0"/>
              </w:numPr>
              <w:spacing w:line="500" w:lineRule="exact"/>
              <w:ind w:left="1120" w:hanging="1120" w:hangingChars="400"/>
              <w:jc w:val="left"/>
              <w:rPr>
                <w:rFonts w:hint="eastAsia" w:ascii="仿宋" w:hAnsi="仿宋" w:eastAsia="仿宋"/>
                <w:sz w:val="28"/>
                <w:szCs w:val="28"/>
              </w:rPr>
            </w:pPr>
            <w:r>
              <w:rPr>
                <w:rFonts w:hint="eastAsia" w:ascii="仿宋" w:hAnsi="仿宋" w:eastAsia="仿宋"/>
                <w:sz w:val="28"/>
                <w:szCs w:val="28"/>
                <w:lang w:val="en-US" w:eastAsia="zh-CN"/>
              </w:rPr>
              <w:t xml:space="preserve">       10、</w:t>
            </w:r>
            <w:r>
              <w:rPr>
                <w:rFonts w:hint="eastAsia" w:ascii="仿宋" w:hAnsi="仿宋" w:eastAsia="仿宋"/>
                <w:sz w:val="28"/>
                <w:szCs w:val="28"/>
              </w:rPr>
              <w:t>负责联系长江国家海事部门、县公路局及高速公路、铁道建设等管理部门的工作。</w:t>
            </w:r>
          </w:p>
          <w:p>
            <w:pPr>
              <w:tabs>
                <w:tab w:val="left" w:pos="7525"/>
              </w:tabs>
              <w:ind w:left="1095"/>
              <w:rPr>
                <w:rFonts w:hint="eastAsia" w:ascii="仿宋" w:hAnsi="仿宋" w:eastAsia="仿宋"/>
                <w:b/>
                <w:sz w:val="28"/>
                <w:szCs w:val="28"/>
              </w:rPr>
            </w:pPr>
            <w:r>
              <w:rPr>
                <w:rFonts w:hint="eastAsia" w:ascii="仿宋" w:hAnsi="仿宋" w:eastAsia="仿宋"/>
                <w:b/>
                <w:sz w:val="28"/>
                <w:szCs w:val="28"/>
              </w:rPr>
              <w:t>（</w:t>
            </w:r>
            <w:r>
              <w:rPr>
                <w:rFonts w:hint="eastAsia" w:ascii="仿宋" w:hAnsi="仿宋" w:eastAsia="仿宋"/>
                <w:b/>
                <w:sz w:val="28"/>
                <w:szCs w:val="28"/>
                <w:lang w:eastAsia="zh-CN"/>
              </w:rPr>
              <w:t>三</w:t>
            </w:r>
            <w:r>
              <w:rPr>
                <w:rFonts w:hint="eastAsia" w:ascii="仿宋" w:hAnsi="仿宋" w:eastAsia="仿宋"/>
                <w:b/>
                <w:sz w:val="28"/>
                <w:szCs w:val="28"/>
              </w:rPr>
              <w:t>）部门整体收支情况</w:t>
            </w:r>
          </w:p>
          <w:p>
            <w:pPr>
              <w:tabs>
                <w:tab w:val="left" w:pos="7525"/>
              </w:tabs>
              <w:ind w:left="1095"/>
              <w:rPr>
                <w:rFonts w:hint="eastAsia" w:ascii="仿宋" w:hAnsi="仿宋" w:eastAsia="仿宋"/>
                <w:b/>
                <w:sz w:val="28"/>
                <w:szCs w:val="28"/>
              </w:rPr>
            </w:pPr>
            <w:r>
              <w:rPr>
                <w:rFonts w:hint="eastAsia" w:ascii="仿宋" w:hAnsi="仿宋" w:eastAsia="仿宋"/>
                <w:b/>
                <w:sz w:val="28"/>
                <w:szCs w:val="28"/>
              </w:rPr>
              <w:t xml:space="preserve"> 1、部门整体收支情况：</w:t>
            </w:r>
          </w:p>
          <w:p>
            <w:pPr>
              <w:tabs>
                <w:tab w:val="left" w:pos="7525"/>
              </w:tabs>
              <w:ind w:left="1095"/>
              <w:rPr>
                <w:rFonts w:hint="eastAsia" w:ascii="仿宋" w:hAnsi="仿宋" w:eastAsia="仿宋"/>
                <w:sz w:val="28"/>
                <w:szCs w:val="28"/>
              </w:rPr>
            </w:pPr>
            <w:r>
              <w:rPr>
                <w:rFonts w:hint="eastAsia" w:ascii="仿宋" w:hAnsi="仿宋" w:eastAsia="仿宋"/>
                <w:sz w:val="28"/>
                <w:szCs w:val="28"/>
              </w:rPr>
              <w:t>（1）收入情况：全年收入</w:t>
            </w:r>
            <w:r>
              <w:rPr>
                <w:rFonts w:hint="eastAsia" w:ascii="仿宋" w:hAnsi="仿宋" w:eastAsia="仿宋"/>
                <w:sz w:val="28"/>
                <w:szCs w:val="28"/>
                <w:lang w:val="en-US" w:eastAsia="zh-CN"/>
              </w:rPr>
              <w:t>11578.73</w:t>
            </w:r>
            <w:r>
              <w:rPr>
                <w:rFonts w:hint="eastAsia" w:ascii="仿宋" w:hAnsi="仿宋" w:eastAsia="仿宋"/>
                <w:sz w:val="28"/>
                <w:szCs w:val="28"/>
              </w:rPr>
              <w:t>万元，其中：财政拨款收入</w:t>
            </w:r>
            <w:r>
              <w:rPr>
                <w:rFonts w:hint="eastAsia" w:ascii="仿宋_GB2312" w:hAnsi="仿宋_GB2312" w:eastAsia="仿宋_GB2312" w:cs="仿宋_GB2312"/>
                <w:color w:val="000000"/>
                <w:sz w:val="28"/>
                <w:szCs w:val="28"/>
                <w:lang w:val="en-US" w:eastAsia="zh-CN"/>
              </w:rPr>
              <w:t>11285.91</w:t>
            </w:r>
            <w:r>
              <w:rPr>
                <w:rFonts w:hint="eastAsia" w:ascii="仿宋" w:hAnsi="仿宋" w:eastAsia="仿宋"/>
                <w:sz w:val="28"/>
                <w:szCs w:val="28"/>
              </w:rPr>
              <w:t>万元，其他收入</w:t>
            </w:r>
            <w:r>
              <w:rPr>
                <w:rFonts w:hint="eastAsia" w:ascii="仿宋" w:hAnsi="仿宋" w:eastAsia="仿宋"/>
                <w:sz w:val="28"/>
                <w:szCs w:val="28"/>
                <w:lang w:val="en-US" w:eastAsia="zh-CN"/>
              </w:rPr>
              <w:t>292.82</w:t>
            </w:r>
            <w:r>
              <w:rPr>
                <w:rFonts w:hint="eastAsia" w:ascii="仿宋" w:hAnsi="仿宋" w:eastAsia="仿宋"/>
                <w:sz w:val="28"/>
                <w:szCs w:val="28"/>
              </w:rPr>
              <w:t>万元。</w:t>
            </w:r>
          </w:p>
          <w:p>
            <w:pPr>
              <w:tabs>
                <w:tab w:val="left" w:pos="7525"/>
              </w:tabs>
              <w:ind w:left="1095"/>
              <w:rPr>
                <w:rFonts w:hint="eastAsia" w:ascii="仿宋" w:hAnsi="仿宋" w:eastAsia="仿宋"/>
                <w:sz w:val="28"/>
                <w:szCs w:val="28"/>
                <w:lang w:val="en-US" w:eastAsia="zh-CN"/>
              </w:rPr>
            </w:pPr>
            <w:r>
              <w:rPr>
                <w:rFonts w:hint="eastAsia" w:ascii="仿宋" w:hAnsi="仿宋" w:eastAsia="仿宋"/>
                <w:sz w:val="28"/>
                <w:szCs w:val="28"/>
              </w:rPr>
              <w:t>（2）支出情况:全年支出</w:t>
            </w:r>
            <w:r>
              <w:rPr>
                <w:rFonts w:hint="eastAsia" w:ascii="仿宋_GB2312" w:hAnsi="仿宋_GB2312" w:eastAsia="仿宋_GB2312" w:cs="仿宋_GB2312"/>
                <w:color w:val="000000"/>
                <w:sz w:val="28"/>
                <w:szCs w:val="28"/>
                <w:lang w:val="en-US" w:eastAsia="zh-CN"/>
              </w:rPr>
              <w:t>7701.15</w:t>
            </w:r>
            <w:r>
              <w:rPr>
                <w:rFonts w:hint="eastAsia" w:ascii="仿宋" w:hAnsi="仿宋" w:eastAsia="仿宋"/>
                <w:sz w:val="28"/>
                <w:szCs w:val="28"/>
              </w:rPr>
              <w:t>万元，其中：基本支出</w:t>
            </w:r>
            <w:r>
              <w:rPr>
                <w:rFonts w:hint="eastAsia" w:ascii="仿宋" w:hAnsi="仿宋" w:eastAsia="仿宋" w:cs="仿宋"/>
                <w:color w:val="000000"/>
                <w:sz w:val="28"/>
                <w:szCs w:val="28"/>
                <w:lang w:val="en-US" w:eastAsia="zh-CN"/>
              </w:rPr>
              <w:t>537.84</w:t>
            </w:r>
            <w:r>
              <w:rPr>
                <w:rFonts w:hint="eastAsia" w:ascii="仿宋" w:hAnsi="仿宋" w:eastAsia="仿宋"/>
                <w:sz w:val="28"/>
                <w:szCs w:val="28"/>
              </w:rPr>
              <w:t>万元，（人员经费</w:t>
            </w:r>
            <w:r>
              <w:rPr>
                <w:rFonts w:hint="eastAsia" w:ascii="仿宋" w:hAnsi="仿宋" w:eastAsia="仿宋"/>
                <w:sz w:val="28"/>
                <w:szCs w:val="28"/>
                <w:lang w:val="en-US" w:eastAsia="zh-CN"/>
              </w:rPr>
              <w:t>334.71</w:t>
            </w:r>
            <w:r>
              <w:rPr>
                <w:rFonts w:hint="eastAsia" w:ascii="仿宋" w:hAnsi="仿宋" w:eastAsia="仿宋"/>
                <w:sz w:val="28"/>
                <w:szCs w:val="28"/>
              </w:rPr>
              <w:t>万元，日常公用经费</w:t>
            </w:r>
            <w:r>
              <w:rPr>
                <w:rFonts w:hint="eastAsia" w:ascii="仿宋" w:hAnsi="仿宋" w:eastAsia="仿宋"/>
                <w:sz w:val="28"/>
                <w:szCs w:val="28"/>
                <w:lang w:val="en-US" w:eastAsia="zh-CN"/>
              </w:rPr>
              <w:t>203.13</w:t>
            </w:r>
            <w:r>
              <w:rPr>
                <w:rFonts w:hint="eastAsia" w:ascii="仿宋" w:hAnsi="仿宋" w:eastAsia="仿宋"/>
                <w:sz w:val="28"/>
                <w:szCs w:val="28"/>
              </w:rPr>
              <w:t>万元），项目支出</w:t>
            </w:r>
            <w:r>
              <w:rPr>
                <w:rFonts w:hint="eastAsia" w:ascii="仿宋" w:hAnsi="仿宋" w:eastAsia="仿宋"/>
                <w:sz w:val="28"/>
                <w:szCs w:val="28"/>
                <w:lang w:val="en-US" w:eastAsia="zh-CN"/>
              </w:rPr>
              <w:t>7163.31</w:t>
            </w:r>
            <w:r>
              <w:rPr>
                <w:rFonts w:hint="eastAsia" w:ascii="仿宋" w:hAnsi="仿宋" w:eastAsia="仿宋"/>
                <w:sz w:val="28"/>
                <w:szCs w:val="28"/>
              </w:rPr>
              <w:t>万元，</w:t>
            </w:r>
            <w:r>
              <w:rPr>
                <w:rFonts w:hint="eastAsia" w:ascii="仿宋" w:hAnsi="仿宋" w:eastAsia="仿宋"/>
                <w:sz w:val="28"/>
                <w:szCs w:val="28"/>
                <w:lang w:eastAsia="zh-CN"/>
              </w:rPr>
              <w:t>本年结余</w:t>
            </w:r>
            <w:r>
              <w:rPr>
                <w:rFonts w:hint="eastAsia" w:ascii="仿宋" w:hAnsi="仿宋" w:eastAsia="仿宋"/>
                <w:sz w:val="28"/>
                <w:szCs w:val="28"/>
                <w:lang w:val="en-US" w:eastAsia="zh-CN"/>
              </w:rPr>
              <w:t>3877.58万元，</w:t>
            </w:r>
            <w:r>
              <w:rPr>
                <w:rFonts w:hint="eastAsia" w:ascii="仿宋" w:hAnsi="仿宋" w:eastAsia="仿宋"/>
                <w:sz w:val="28"/>
                <w:szCs w:val="28"/>
                <w:lang w:eastAsia="zh-CN"/>
              </w:rPr>
              <w:t>累计</w:t>
            </w:r>
            <w:r>
              <w:rPr>
                <w:rFonts w:hint="eastAsia" w:ascii="仿宋" w:hAnsi="仿宋" w:eastAsia="仿宋"/>
                <w:sz w:val="28"/>
                <w:szCs w:val="28"/>
              </w:rPr>
              <w:t>结余</w:t>
            </w:r>
            <w:r>
              <w:rPr>
                <w:rFonts w:hint="eastAsia" w:ascii="仿宋" w:hAnsi="仿宋" w:eastAsia="仿宋"/>
                <w:sz w:val="28"/>
                <w:szCs w:val="28"/>
                <w:lang w:val="en-US" w:eastAsia="zh-CN"/>
              </w:rPr>
              <w:t>3866.03</w:t>
            </w:r>
            <w:r>
              <w:rPr>
                <w:rFonts w:hint="eastAsia" w:ascii="仿宋" w:hAnsi="仿宋" w:eastAsia="仿宋"/>
                <w:sz w:val="28"/>
                <w:szCs w:val="28"/>
              </w:rPr>
              <w:t>万元。明细情况如下：</w:t>
            </w:r>
            <w:r>
              <w:rPr>
                <w:rFonts w:hint="eastAsia" w:ascii="仿宋" w:hAnsi="仿宋" w:eastAsia="仿宋"/>
                <w:sz w:val="28"/>
                <w:szCs w:val="28"/>
                <w:lang w:val="en-US" w:eastAsia="zh-CN"/>
              </w:rPr>
              <w:t xml:space="preserve"> </w:t>
            </w:r>
          </w:p>
          <w:p>
            <w:pPr>
              <w:tabs>
                <w:tab w:val="left" w:pos="7525"/>
              </w:tabs>
              <w:ind w:left="1095"/>
              <w:rPr>
                <w:rFonts w:hint="eastAsia" w:ascii="仿宋" w:hAnsi="仿宋" w:eastAsia="仿宋" w:cs="仿宋"/>
                <w:sz w:val="28"/>
                <w:szCs w:val="28"/>
              </w:rPr>
            </w:pPr>
            <w:r>
              <w:rPr>
                <w:rFonts w:hint="eastAsia" w:ascii="仿宋" w:hAnsi="仿宋" w:eastAsia="仿宋" w:cs="仿宋"/>
                <w:sz w:val="28"/>
                <w:szCs w:val="28"/>
              </w:rPr>
              <w:t xml:space="preserve">               部门整体支出情况表</w:t>
            </w:r>
          </w:p>
          <w:p>
            <w:pPr>
              <w:tabs>
                <w:tab w:val="left" w:pos="7525"/>
              </w:tabs>
              <w:ind w:left="1095"/>
              <w:rPr>
                <w:rFonts w:hint="eastAsia" w:ascii="仿宋" w:hAnsi="仿宋" w:eastAsia="仿宋" w:cs="仿宋"/>
                <w:sz w:val="28"/>
                <w:szCs w:val="28"/>
              </w:rPr>
            </w:pPr>
            <w:r>
              <w:rPr>
                <w:rFonts w:hint="eastAsia" w:ascii="仿宋" w:hAnsi="仿宋" w:eastAsia="仿宋" w:cs="仿宋"/>
                <w:sz w:val="28"/>
                <w:szCs w:val="28"/>
              </w:rPr>
              <w:t xml:space="preserve">                                         单位：万元</w:t>
            </w:r>
          </w:p>
          <w:tbl>
            <w:tblPr>
              <w:tblStyle w:val="5"/>
              <w:tblW w:w="9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4"/>
              <w:gridCol w:w="2163"/>
              <w:gridCol w:w="2163"/>
              <w:gridCol w:w="2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vMerge w:val="restart"/>
                  <w:vAlign w:val="top"/>
                </w:tcPr>
                <w:p>
                  <w:pPr>
                    <w:tabs>
                      <w:tab w:val="left" w:pos="7525"/>
                    </w:tabs>
                    <w:ind w:firstLine="280" w:firstLineChars="100"/>
                    <w:rPr>
                      <w:rFonts w:hint="eastAsia" w:ascii="仿宋" w:hAnsi="仿宋" w:eastAsia="仿宋" w:cs="仿宋"/>
                      <w:sz w:val="28"/>
                      <w:szCs w:val="28"/>
                    </w:rPr>
                  </w:pPr>
                  <w:r>
                    <w:rPr>
                      <w:rFonts w:hint="eastAsia" w:ascii="仿宋" w:hAnsi="仿宋" w:eastAsia="仿宋" w:cs="仿宋"/>
                      <w:sz w:val="28"/>
                      <w:szCs w:val="28"/>
                    </w:rPr>
                    <w:t>科目名称</w:t>
                  </w:r>
                </w:p>
              </w:tc>
              <w:tc>
                <w:tcPr>
                  <w:tcW w:w="4326" w:type="dxa"/>
                  <w:gridSpan w:val="2"/>
                  <w:vAlign w:val="top"/>
                </w:tcPr>
                <w:p>
                  <w:pPr>
                    <w:tabs>
                      <w:tab w:val="left" w:pos="7525"/>
                    </w:tabs>
                    <w:ind w:firstLine="1260" w:firstLineChars="450"/>
                    <w:rPr>
                      <w:rFonts w:hint="eastAsia" w:ascii="仿宋" w:hAnsi="仿宋" w:eastAsia="仿宋" w:cs="仿宋"/>
                      <w:sz w:val="28"/>
                      <w:szCs w:val="28"/>
                    </w:rPr>
                  </w:pPr>
                  <w:r>
                    <w:rPr>
                      <w:rFonts w:hint="eastAsia" w:ascii="仿宋" w:hAnsi="仿宋" w:eastAsia="仿宋" w:cs="仿宋"/>
                      <w:sz w:val="28"/>
                      <w:szCs w:val="28"/>
                    </w:rPr>
                    <w:t>基本支出</w:t>
                  </w:r>
                </w:p>
              </w:tc>
              <w:tc>
                <w:tcPr>
                  <w:tcW w:w="2560" w:type="dxa"/>
                  <w:vMerge w:val="restart"/>
                  <w:vAlign w:val="top"/>
                </w:tcPr>
                <w:p>
                  <w:pPr>
                    <w:tabs>
                      <w:tab w:val="left" w:pos="7525"/>
                    </w:tabs>
                    <w:ind w:left="281" w:leftChars="134"/>
                    <w:rPr>
                      <w:rFonts w:hint="eastAsia" w:ascii="仿宋" w:hAnsi="仿宋" w:eastAsia="仿宋" w:cs="仿宋"/>
                      <w:sz w:val="28"/>
                      <w:szCs w:val="28"/>
                    </w:rPr>
                  </w:pPr>
                  <w:r>
                    <w:rPr>
                      <w:rFonts w:hint="eastAsia" w:ascii="仿宋" w:hAnsi="仿宋" w:eastAsia="仿宋" w:cs="仿宋"/>
                      <w:sz w:val="28"/>
                      <w:szCs w:val="2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vMerge w:val="continue"/>
                  <w:vAlign w:val="top"/>
                </w:tcPr>
                <w:p>
                  <w:pPr>
                    <w:tabs>
                      <w:tab w:val="left" w:pos="7525"/>
                    </w:tabs>
                    <w:rPr>
                      <w:rFonts w:hint="eastAsia" w:ascii="仿宋" w:hAnsi="仿宋" w:eastAsia="仿宋" w:cs="仿宋"/>
                      <w:sz w:val="28"/>
                      <w:szCs w:val="28"/>
                    </w:rPr>
                  </w:pPr>
                </w:p>
              </w:tc>
              <w:tc>
                <w:tcPr>
                  <w:tcW w:w="2163" w:type="dxa"/>
                  <w:vAlign w:val="top"/>
                </w:tcPr>
                <w:p>
                  <w:pPr>
                    <w:tabs>
                      <w:tab w:val="left" w:pos="7525"/>
                    </w:tabs>
                    <w:rPr>
                      <w:rFonts w:hint="eastAsia" w:ascii="仿宋" w:hAnsi="仿宋" w:eastAsia="仿宋" w:cs="仿宋"/>
                      <w:sz w:val="28"/>
                      <w:szCs w:val="28"/>
                    </w:rPr>
                  </w:pPr>
                  <w:r>
                    <w:rPr>
                      <w:rFonts w:hint="eastAsia" w:ascii="仿宋" w:hAnsi="仿宋" w:eastAsia="仿宋" w:cs="仿宋"/>
                      <w:sz w:val="28"/>
                      <w:szCs w:val="28"/>
                    </w:rPr>
                    <w:t>人员经费</w:t>
                  </w:r>
                </w:p>
              </w:tc>
              <w:tc>
                <w:tcPr>
                  <w:tcW w:w="2163" w:type="dxa"/>
                  <w:vAlign w:val="top"/>
                </w:tcPr>
                <w:p>
                  <w:pPr>
                    <w:tabs>
                      <w:tab w:val="left" w:pos="7525"/>
                    </w:tabs>
                    <w:rPr>
                      <w:rFonts w:hint="eastAsia" w:ascii="仿宋" w:hAnsi="仿宋" w:eastAsia="仿宋" w:cs="仿宋"/>
                      <w:sz w:val="28"/>
                      <w:szCs w:val="28"/>
                    </w:rPr>
                  </w:pPr>
                  <w:r>
                    <w:rPr>
                      <w:rFonts w:hint="eastAsia" w:ascii="仿宋" w:hAnsi="仿宋" w:eastAsia="仿宋" w:cs="仿宋"/>
                      <w:sz w:val="28"/>
                      <w:szCs w:val="28"/>
                    </w:rPr>
                    <w:t>日常公用经费</w:t>
                  </w:r>
                </w:p>
              </w:tc>
              <w:tc>
                <w:tcPr>
                  <w:tcW w:w="2560" w:type="dxa"/>
                  <w:vMerge w:val="continue"/>
                  <w:vAlign w:val="top"/>
                </w:tcPr>
                <w:p>
                  <w:pPr>
                    <w:tabs>
                      <w:tab w:val="left" w:pos="7525"/>
                    </w:tabs>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vAlign w:val="top"/>
                </w:tcPr>
                <w:p>
                  <w:pPr>
                    <w:tabs>
                      <w:tab w:val="left" w:pos="7525"/>
                    </w:tabs>
                    <w:rPr>
                      <w:rFonts w:hint="eastAsia" w:ascii="仿宋" w:hAnsi="仿宋" w:eastAsia="仿宋" w:cs="仿宋"/>
                      <w:sz w:val="28"/>
                      <w:szCs w:val="28"/>
                    </w:rPr>
                  </w:pPr>
                  <w:r>
                    <w:rPr>
                      <w:rFonts w:hint="eastAsia" w:ascii="仿宋" w:hAnsi="仿宋" w:eastAsia="仿宋" w:cs="仿宋"/>
                      <w:sz w:val="28"/>
                      <w:szCs w:val="28"/>
                    </w:rPr>
                    <w:t>工资福利支出</w:t>
                  </w:r>
                </w:p>
              </w:tc>
              <w:tc>
                <w:tcPr>
                  <w:tcW w:w="2163" w:type="dxa"/>
                  <w:vAlign w:val="top"/>
                </w:tcPr>
                <w:p>
                  <w:pPr>
                    <w:tabs>
                      <w:tab w:val="left" w:pos="7525"/>
                    </w:tabs>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301.92</w:t>
                  </w:r>
                </w:p>
              </w:tc>
              <w:tc>
                <w:tcPr>
                  <w:tcW w:w="2163" w:type="dxa"/>
                  <w:vAlign w:val="top"/>
                </w:tcPr>
                <w:p>
                  <w:pPr>
                    <w:tabs>
                      <w:tab w:val="left" w:pos="7525"/>
                    </w:tabs>
                    <w:jc w:val="center"/>
                    <w:rPr>
                      <w:rFonts w:hint="eastAsia" w:ascii="仿宋" w:hAnsi="仿宋" w:eastAsia="仿宋" w:cs="仿宋"/>
                      <w:sz w:val="28"/>
                      <w:szCs w:val="28"/>
                      <w:lang w:val="en-US" w:eastAsia="zh-CN"/>
                    </w:rPr>
                  </w:pPr>
                </w:p>
              </w:tc>
              <w:tc>
                <w:tcPr>
                  <w:tcW w:w="2560" w:type="dxa"/>
                  <w:vAlign w:val="top"/>
                </w:tcPr>
                <w:p>
                  <w:pPr>
                    <w:tabs>
                      <w:tab w:val="left" w:pos="7525"/>
                    </w:tabs>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vAlign w:val="top"/>
                </w:tcPr>
                <w:p>
                  <w:pPr>
                    <w:tabs>
                      <w:tab w:val="left" w:pos="7525"/>
                    </w:tabs>
                    <w:rPr>
                      <w:rFonts w:hint="eastAsia" w:ascii="仿宋" w:hAnsi="仿宋" w:eastAsia="仿宋" w:cs="仿宋"/>
                      <w:sz w:val="28"/>
                      <w:szCs w:val="28"/>
                    </w:rPr>
                  </w:pPr>
                  <w:r>
                    <w:rPr>
                      <w:rFonts w:hint="eastAsia" w:ascii="仿宋" w:hAnsi="仿宋" w:eastAsia="仿宋" w:cs="仿宋"/>
                      <w:sz w:val="28"/>
                      <w:szCs w:val="28"/>
                    </w:rPr>
                    <w:t>商品和服务支出</w:t>
                  </w:r>
                </w:p>
              </w:tc>
              <w:tc>
                <w:tcPr>
                  <w:tcW w:w="2163" w:type="dxa"/>
                  <w:vAlign w:val="top"/>
                </w:tcPr>
                <w:p>
                  <w:pPr>
                    <w:tabs>
                      <w:tab w:val="left" w:pos="7525"/>
                    </w:tabs>
                    <w:jc w:val="center"/>
                    <w:rPr>
                      <w:rFonts w:hint="eastAsia" w:ascii="仿宋" w:hAnsi="仿宋" w:eastAsia="仿宋" w:cs="仿宋"/>
                      <w:sz w:val="28"/>
                      <w:szCs w:val="28"/>
                    </w:rPr>
                  </w:pPr>
                </w:p>
              </w:tc>
              <w:tc>
                <w:tcPr>
                  <w:tcW w:w="2163" w:type="dxa"/>
                  <w:vAlign w:val="top"/>
                </w:tcPr>
                <w:p>
                  <w:pPr>
                    <w:tabs>
                      <w:tab w:val="left" w:pos="7525"/>
                    </w:tabs>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139.38</w:t>
                  </w:r>
                </w:p>
              </w:tc>
              <w:tc>
                <w:tcPr>
                  <w:tcW w:w="2560" w:type="dxa"/>
                  <w:vAlign w:val="top"/>
                </w:tcPr>
                <w:p>
                  <w:pPr>
                    <w:tabs>
                      <w:tab w:val="left" w:pos="7525"/>
                    </w:tabs>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vAlign w:val="top"/>
                </w:tcPr>
                <w:p>
                  <w:pPr>
                    <w:tabs>
                      <w:tab w:val="left" w:pos="7525"/>
                    </w:tabs>
                    <w:rPr>
                      <w:rFonts w:hint="eastAsia" w:ascii="仿宋" w:hAnsi="仿宋" w:eastAsia="仿宋" w:cs="仿宋"/>
                      <w:sz w:val="28"/>
                      <w:szCs w:val="28"/>
                    </w:rPr>
                  </w:pPr>
                  <w:r>
                    <w:rPr>
                      <w:rFonts w:hint="eastAsia" w:ascii="仿宋" w:hAnsi="仿宋" w:eastAsia="仿宋" w:cs="仿宋"/>
                      <w:sz w:val="28"/>
                      <w:szCs w:val="28"/>
                    </w:rPr>
                    <w:t>对个人和家庭的补助</w:t>
                  </w:r>
                </w:p>
              </w:tc>
              <w:tc>
                <w:tcPr>
                  <w:tcW w:w="2163" w:type="dxa"/>
                  <w:vAlign w:val="top"/>
                </w:tcPr>
                <w:p>
                  <w:pPr>
                    <w:tabs>
                      <w:tab w:val="left" w:pos="7525"/>
                    </w:tabs>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32.79</w:t>
                  </w:r>
                </w:p>
              </w:tc>
              <w:tc>
                <w:tcPr>
                  <w:tcW w:w="2163" w:type="dxa"/>
                  <w:vAlign w:val="top"/>
                </w:tcPr>
                <w:p>
                  <w:pPr>
                    <w:tabs>
                      <w:tab w:val="left" w:pos="7525"/>
                    </w:tabs>
                    <w:jc w:val="center"/>
                    <w:rPr>
                      <w:rFonts w:hint="eastAsia" w:ascii="仿宋" w:hAnsi="仿宋" w:eastAsia="仿宋" w:cs="仿宋"/>
                      <w:sz w:val="28"/>
                      <w:szCs w:val="28"/>
                    </w:rPr>
                  </w:pPr>
                </w:p>
              </w:tc>
              <w:tc>
                <w:tcPr>
                  <w:tcW w:w="2560" w:type="dxa"/>
                  <w:tcBorders>
                    <w:right w:val="single" w:color="auto" w:sz="4" w:space="0"/>
                  </w:tcBorders>
                  <w:vAlign w:val="top"/>
                </w:tcPr>
                <w:p>
                  <w:pPr>
                    <w:tabs>
                      <w:tab w:val="left" w:pos="7525"/>
                    </w:tabs>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vAlign w:val="top"/>
                </w:tcPr>
                <w:p>
                  <w:pPr>
                    <w:tabs>
                      <w:tab w:val="left" w:pos="7525"/>
                    </w:tabs>
                    <w:rPr>
                      <w:rFonts w:hint="eastAsia" w:ascii="仿宋" w:hAnsi="仿宋" w:eastAsia="仿宋" w:cs="仿宋"/>
                      <w:sz w:val="28"/>
                      <w:szCs w:val="28"/>
                      <w:lang w:eastAsia="zh-CN"/>
                    </w:rPr>
                  </w:pPr>
                  <w:r>
                    <w:rPr>
                      <w:rFonts w:hint="eastAsia" w:ascii="仿宋" w:hAnsi="仿宋" w:eastAsia="仿宋" w:cs="仿宋"/>
                      <w:sz w:val="28"/>
                      <w:szCs w:val="28"/>
                      <w:lang w:eastAsia="zh-CN"/>
                    </w:rPr>
                    <w:t>其他支出</w:t>
                  </w:r>
                </w:p>
              </w:tc>
              <w:tc>
                <w:tcPr>
                  <w:tcW w:w="2163" w:type="dxa"/>
                  <w:vAlign w:val="top"/>
                </w:tcPr>
                <w:p>
                  <w:pPr>
                    <w:tabs>
                      <w:tab w:val="left" w:pos="7525"/>
                    </w:tabs>
                    <w:jc w:val="center"/>
                    <w:rPr>
                      <w:rFonts w:hint="eastAsia" w:ascii="仿宋" w:hAnsi="仿宋" w:eastAsia="仿宋" w:cs="仿宋"/>
                      <w:sz w:val="28"/>
                      <w:szCs w:val="28"/>
                    </w:rPr>
                  </w:pPr>
                </w:p>
              </w:tc>
              <w:tc>
                <w:tcPr>
                  <w:tcW w:w="2163" w:type="dxa"/>
                  <w:vAlign w:val="top"/>
                </w:tcPr>
                <w:p>
                  <w:pPr>
                    <w:tabs>
                      <w:tab w:val="left" w:pos="7525"/>
                    </w:tabs>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44.87</w:t>
                  </w:r>
                </w:p>
              </w:tc>
              <w:tc>
                <w:tcPr>
                  <w:tcW w:w="2560" w:type="dxa"/>
                  <w:tcBorders>
                    <w:right w:val="single" w:color="auto" w:sz="4" w:space="0"/>
                  </w:tcBorders>
                  <w:vAlign w:val="top"/>
                </w:tcPr>
                <w:p>
                  <w:pPr>
                    <w:tabs>
                      <w:tab w:val="left" w:pos="7525"/>
                    </w:tabs>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7163.31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vAlign w:val="top"/>
                </w:tcPr>
                <w:p>
                  <w:pPr>
                    <w:tabs>
                      <w:tab w:val="left" w:pos="7525"/>
                    </w:tabs>
                    <w:rPr>
                      <w:rFonts w:hint="eastAsia" w:ascii="仿宋" w:hAnsi="仿宋" w:eastAsia="仿宋" w:cs="仿宋"/>
                      <w:sz w:val="28"/>
                      <w:szCs w:val="28"/>
                    </w:rPr>
                  </w:pPr>
                  <w:r>
                    <w:rPr>
                      <w:rFonts w:hint="eastAsia" w:ascii="仿宋" w:hAnsi="仿宋" w:eastAsia="仿宋" w:cs="仿宋"/>
                      <w:sz w:val="28"/>
                      <w:szCs w:val="28"/>
                    </w:rPr>
                    <w:t>其他资本性支出</w:t>
                  </w:r>
                </w:p>
              </w:tc>
              <w:tc>
                <w:tcPr>
                  <w:tcW w:w="2163" w:type="dxa"/>
                  <w:vAlign w:val="top"/>
                </w:tcPr>
                <w:p>
                  <w:pPr>
                    <w:tabs>
                      <w:tab w:val="left" w:pos="7525"/>
                    </w:tabs>
                    <w:jc w:val="center"/>
                    <w:rPr>
                      <w:rFonts w:hint="eastAsia" w:ascii="仿宋" w:hAnsi="仿宋" w:eastAsia="仿宋" w:cs="仿宋"/>
                      <w:sz w:val="28"/>
                      <w:szCs w:val="28"/>
                    </w:rPr>
                  </w:pPr>
                </w:p>
              </w:tc>
              <w:tc>
                <w:tcPr>
                  <w:tcW w:w="2163" w:type="dxa"/>
                  <w:vAlign w:val="top"/>
                </w:tcPr>
                <w:p>
                  <w:pPr>
                    <w:tabs>
                      <w:tab w:val="left" w:pos="7525"/>
                    </w:tabs>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18.88</w:t>
                  </w:r>
                </w:p>
              </w:tc>
              <w:tc>
                <w:tcPr>
                  <w:tcW w:w="2560" w:type="dxa"/>
                  <w:tcBorders>
                    <w:right w:val="single" w:color="auto" w:sz="4" w:space="0"/>
                  </w:tcBorders>
                  <w:vAlign w:val="top"/>
                </w:tcPr>
                <w:p>
                  <w:pPr>
                    <w:tabs>
                      <w:tab w:val="left" w:pos="7525"/>
                    </w:tabs>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874" w:type="dxa"/>
                  <w:vAlign w:val="top"/>
                </w:tcPr>
                <w:p>
                  <w:pPr>
                    <w:tabs>
                      <w:tab w:val="left" w:pos="7525"/>
                    </w:tabs>
                    <w:rPr>
                      <w:rFonts w:hint="eastAsia" w:ascii="仿宋" w:hAnsi="仿宋" w:eastAsia="仿宋" w:cs="仿宋"/>
                      <w:sz w:val="28"/>
                      <w:szCs w:val="28"/>
                    </w:rPr>
                  </w:pPr>
                  <w:r>
                    <w:rPr>
                      <w:rFonts w:hint="eastAsia" w:ascii="仿宋" w:hAnsi="仿宋" w:eastAsia="仿宋" w:cs="仿宋"/>
                      <w:sz w:val="28"/>
                      <w:szCs w:val="28"/>
                    </w:rPr>
                    <w:t>拨出经费</w:t>
                  </w:r>
                </w:p>
              </w:tc>
              <w:tc>
                <w:tcPr>
                  <w:tcW w:w="2163" w:type="dxa"/>
                  <w:vAlign w:val="top"/>
                </w:tcPr>
                <w:p>
                  <w:pPr>
                    <w:tabs>
                      <w:tab w:val="left" w:pos="7525"/>
                    </w:tabs>
                    <w:jc w:val="center"/>
                    <w:rPr>
                      <w:rFonts w:hint="eastAsia" w:ascii="仿宋" w:hAnsi="仿宋" w:eastAsia="仿宋" w:cs="仿宋"/>
                      <w:sz w:val="28"/>
                      <w:szCs w:val="28"/>
                    </w:rPr>
                  </w:pPr>
                </w:p>
              </w:tc>
              <w:tc>
                <w:tcPr>
                  <w:tcW w:w="2163" w:type="dxa"/>
                  <w:vAlign w:val="top"/>
                </w:tcPr>
                <w:p>
                  <w:pPr>
                    <w:tabs>
                      <w:tab w:val="left" w:pos="7525"/>
                    </w:tabs>
                    <w:jc w:val="center"/>
                    <w:rPr>
                      <w:rFonts w:hint="eastAsia" w:ascii="仿宋" w:hAnsi="仿宋" w:eastAsia="仿宋" w:cs="仿宋"/>
                      <w:sz w:val="28"/>
                      <w:szCs w:val="28"/>
                    </w:rPr>
                  </w:pPr>
                </w:p>
              </w:tc>
              <w:tc>
                <w:tcPr>
                  <w:tcW w:w="2560" w:type="dxa"/>
                  <w:vAlign w:val="top"/>
                </w:tcPr>
                <w:p>
                  <w:pPr>
                    <w:tabs>
                      <w:tab w:val="left" w:pos="7525"/>
                    </w:tabs>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vAlign w:val="top"/>
                </w:tcPr>
                <w:p>
                  <w:pPr>
                    <w:tabs>
                      <w:tab w:val="left" w:pos="7525"/>
                    </w:tabs>
                    <w:rPr>
                      <w:rFonts w:hint="eastAsia" w:ascii="仿宋" w:hAnsi="仿宋" w:eastAsia="仿宋" w:cs="仿宋"/>
                      <w:sz w:val="28"/>
                      <w:szCs w:val="28"/>
                    </w:rPr>
                  </w:pPr>
                  <w:r>
                    <w:rPr>
                      <w:rFonts w:hint="eastAsia" w:ascii="仿宋" w:hAnsi="仿宋" w:eastAsia="仿宋" w:cs="仿宋"/>
                      <w:sz w:val="28"/>
                      <w:szCs w:val="28"/>
                    </w:rPr>
                    <w:t>其他资金支出</w:t>
                  </w:r>
                </w:p>
              </w:tc>
              <w:tc>
                <w:tcPr>
                  <w:tcW w:w="2163" w:type="dxa"/>
                  <w:vAlign w:val="top"/>
                </w:tcPr>
                <w:p>
                  <w:pPr>
                    <w:tabs>
                      <w:tab w:val="left" w:pos="7525"/>
                    </w:tabs>
                    <w:jc w:val="center"/>
                    <w:rPr>
                      <w:rFonts w:hint="eastAsia" w:ascii="仿宋" w:hAnsi="仿宋" w:eastAsia="仿宋" w:cs="仿宋"/>
                      <w:sz w:val="28"/>
                      <w:szCs w:val="28"/>
                    </w:rPr>
                  </w:pPr>
                </w:p>
              </w:tc>
              <w:tc>
                <w:tcPr>
                  <w:tcW w:w="2163" w:type="dxa"/>
                  <w:vAlign w:val="top"/>
                </w:tcPr>
                <w:p>
                  <w:pPr>
                    <w:tabs>
                      <w:tab w:val="left" w:pos="7525"/>
                    </w:tabs>
                    <w:jc w:val="center"/>
                    <w:rPr>
                      <w:rFonts w:hint="eastAsia" w:ascii="仿宋" w:hAnsi="仿宋" w:eastAsia="仿宋" w:cs="仿宋"/>
                      <w:sz w:val="28"/>
                      <w:szCs w:val="28"/>
                    </w:rPr>
                  </w:pPr>
                </w:p>
              </w:tc>
              <w:tc>
                <w:tcPr>
                  <w:tcW w:w="2560" w:type="dxa"/>
                  <w:vAlign w:val="top"/>
                </w:tcPr>
                <w:p>
                  <w:pPr>
                    <w:tabs>
                      <w:tab w:val="left" w:pos="7525"/>
                    </w:tabs>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vAlign w:val="top"/>
                </w:tcPr>
                <w:p>
                  <w:pPr>
                    <w:tabs>
                      <w:tab w:val="left" w:pos="7525"/>
                    </w:tabs>
                    <w:rPr>
                      <w:rFonts w:hint="eastAsia" w:ascii="仿宋" w:hAnsi="仿宋" w:eastAsia="仿宋" w:cs="仿宋"/>
                      <w:sz w:val="28"/>
                      <w:szCs w:val="28"/>
                    </w:rPr>
                  </w:pPr>
                  <w:r>
                    <w:rPr>
                      <w:rFonts w:hint="eastAsia" w:ascii="仿宋" w:hAnsi="仿宋" w:eastAsia="仿宋" w:cs="仿宋"/>
                      <w:sz w:val="28"/>
                      <w:szCs w:val="28"/>
                    </w:rPr>
                    <w:t>合     计</w:t>
                  </w:r>
                </w:p>
              </w:tc>
              <w:tc>
                <w:tcPr>
                  <w:tcW w:w="2163" w:type="dxa"/>
                  <w:vAlign w:val="top"/>
                </w:tcPr>
                <w:p>
                  <w:pPr>
                    <w:tabs>
                      <w:tab w:val="left" w:pos="7525"/>
                    </w:tabs>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334.71</w:t>
                  </w:r>
                </w:p>
              </w:tc>
              <w:tc>
                <w:tcPr>
                  <w:tcW w:w="2163" w:type="dxa"/>
                  <w:vAlign w:val="top"/>
                </w:tcPr>
                <w:p>
                  <w:pPr>
                    <w:tabs>
                      <w:tab w:val="left" w:pos="7525"/>
                    </w:tabs>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203.13</w:t>
                  </w:r>
                </w:p>
              </w:tc>
              <w:tc>
                <w:tcPr>
                  <w:tcW w:w="2560" w:type="dxa"/>
                  <w:vAlign w:val="top"/>
                </w:tcPr>
                <w:p>
                  <w:pPr>
                    <w:tabs>
                      <w:tab w:val="left" w:pos="7525"/>
                    </w:tabs>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7163.31</w:t>
                  </w:r>
                </w:p>
              </w:tc>
            </w:tr>
          </w:tbl>
          <w:p>
            <w:pPr>
              <w:tabs>
                <w:tab w:val="left" w:pos="7525"/>
              </w:tabs>
              <w:ind w:left="1095"/>
              <w:rPr>
                <w:rFonts w:hint="eastAsia" w:ascii="仿宋" w:hAnsi="仿宋" w:eastAsia="仿宋"/>
                <w:sz w:val="28"/>
                <w:szCs w:val="28"/>
              </w:rPr>
            </w:pPr>
            <w:r>
              <w:rPr>
                <w:rFonts w:hint="eastAsia" w:ascii="仿宋" w:hAnsi="仿宋" w:eastAsia="仿宋"/>
                <w:b/>
                <w:sz w:val="28"/>
                <w:szCs w:val="28"/>
              </w:rPr>
              <w:t>2、三公经费支出情况</w:t>
            </w:r>
            <w:r>
              <w:rPr>
                <w:rFonts w:hint="eastAsia" w:ascii="仿宋" w:hAnsi="仿宋" w:eastAsia="仿宋"/>
                <w:sz w:val="28"/>
                <w:szCs w:val="28"/>
              </w:rPr>
              <w:t>：201</w:t>
            </w:r>
            <w:r>
              <w:rPr>
                <w:rFonts w:hint="eastAsia" w:ascii="仿宋" w:hAnsi="仿宋" w:eastAsia="仿宋"/>
                <w:sz w:val="28"/>
                <w:szCs w:val="28"/>
                <w:lang w:val="en-US" w:eastAsia="zh-CN"/>
              </w:rPr>
              <w:t>7</w:t>
            </w:r>
            <w:r>
              <w:rPr>
                <w:rFonts w:hint="eastAsia" w:ascii="仿宋" w:hAnsi="仿宋" w:eastAsia="仿宋"/>
                <w:sz w:val="28"/>
                <w:szCs w:val="28"/>
              </w:rPr>
              <w:t>年“三公”经费实际支出</w:t>
            </w:r>
            <w:r>
              <w:rPr>
                <w:rFonts w:hint="eastAsia" w:ascii="仿宋" w:hAnsi="仿宋" w:eastAsia="仿宋"/>
                <w:sz w:val="28"/>
                <w:szCs w:val="28"/>
                <w:lang w:val="en-US" w:eastAsia="zh-CN"/>
              </w:rPr>
              <w:t>3.6</w:t>
            </w:r>
            <w:r>
              <w:rPr>
                <w:rFonts w:hint="eastAsia" w:ascii="仿宋" w:hAnsi="仿宋" w:eastAsia="仿宋"/>
                <w:sz w:val="28"/>
                <w:szCs w:val="28"/>
              </w:rPr>
              <w:t>万元，其中公务接待费</w:t>
            </w:r>
            <w:r>
              <w:rPr>
                <w:rFonts w:hint="eastAsia" w:ascii="仿宋" w:hAnsi="仿宋" w:eastAsia="仿宋"/>
                <w:sz w:val="28"/>
                <w:szCs w:val="28"/>
                <w:lang w:val="en-US" w:eastAsia="zh-CN"/>
              </w:rPr>
              <w:t>3.6</w:t>
            </w:r>
            <w:r>
              <w:rPr>
                <w:rFonts w:hint="eastAsia" w:ascii="仿宋" w:hAnsi="仿宋" w:eastAsia="仿宋"/>
                <w:sz w:val="28"/>
                <w:szCs w:val="28"/>
              </w:rPr>
              <w:t>万元，</w:t>
            </w:r>
            <w:r>
              <w:rPr>
                <w:rFonts w:hint="eastAsia" w:ascii="仿宋" w:hAnsi="仿宋" w:eastAsia="仿宋"/>
                <w:sz w:val="28"/>
                <w:szCs w:val="28"/>
                <w:lang w:eastAsia="zh-CN"/>
              </w:rPr>
              <w:t>无</w:t>
            </w:r>
            <w:r>
              <w:rPr>
                <w:rFonts w:hint="eastAsia" w:ascii="仿宋" w:hAnsi="仿宋" w:eastAsia="仿宋"/>
                <w:sz w:val="28"/>
                <w:szCs w:val="28"/>
              </w:rPr>
              <w:t>公务用车运维费。</w:t>
            </w:r>
          </w:p>
          <w:p>
            <w:pPr>
              <w:tabs>
                <w:tab w:val="left" w:pos="7525"/>
              </w:tabs>
              <w:ind w:left="1095"/>
              <w:rPr>
                <w:rFonts w:hint="eastAsia" w:ascii="仿宋" w:hAnsi="仿宋" w:eastAsia="仿宋"/>
                <w:b/>
                <w:sz w:val="28"/>
                <w:szCs w:val="28"/>
              </w:rPr>
            </w:pPr>
            <w:r>
              <w:rPr>
                <w:rFonts w:hint="eastAsia" w:ascii="仿宋" w:hAnsi="仿宋" w:eastAsia="仿宋"/>
                <w:b/>
                <w:sz w:val="28"/>
                <w:szCs w:val="28"/>
              </w:rPr>
              <w:t>二、绩效评价工作情况</w:t>
            </w:r>
          </w:p>
          <w:p>
            <w:pPr>
              <w:tabs>
                <w:tab w:val="left" w:pos="7525"/>
              </w:tabs>
              <w:ind w:left="1095"/>
              <w:rPr>
                <w:rFonts w:hint="eastAsia" w:ascii="仿宋" w:hAnsi="仿宋" w:eastAsia="仿宋"/>
                <w:b/>
                <w:sz w:val="28"/>
                <w:szCs w:val="28"/>
              </w:rPr>
            </w:pPr>
            <w:r>
              <w:rPr>
                <w:rFonts w:hint="eastAsia" w:ascii="仿宋" w:hAnsi="仿宋" w:eastAsia="仿宋"/>
                <w:b/>
                <w:sz w:val="28"/>
                <w:szCs w:val="28"/>
              </w:rPr>
              <w:t>（一）部门整体支出绩效评价依据</w:t>
            </w:r>
          </w:p>
          <w:p>
            <w:pPr>
              <w:tabs>
                <w:tab w:val="left" w:pos="7525"/>
              </w:tabs>
              <w:ind w:left="1095"/>
              <w:rPr>
                <w:rFonts w:hint="eastAsia" w:ascii="仿宋" w:hAnsi="仿宋" w:eastAsia="仿宋" w:cs="仿宋"/>
                <w:sz w:val="28"/>
                <w:szCs w:val="28"/>
                <w:lang w:val="en-US" w:eastAsia="zh-CN"/>
              </w:rPr>
            </w:pPr>
            <w:r>
              <w:rPr>
                <w:rFonts w:hint="eastAsia" w:ascii="仿宋" w:hAnsi="仿宋" w:eastAsia="仿宋"/>
                <w:sz w:val="28"/>
                <w:szCs w:val="28"/>
              </w:rPr>
              <w:t>1、《</w:t>
            </w:r>
            <w:r>
              <w:rPr>
                <w:rFonts w:hint="eastAsia" w:ascii="仿宋" w:hAnsi="仿宋" w:eastAsia="仿宋" w:cs="仿宋"/>
                <w:b w:val="0"/>
                <w:bCs w:val="0"/>
                <w:sz w:val="28"/>
                <w:szCs w:val="28"/>
              </w:rPr>
              <w:t>华容县财政局</w:t>
            </w:r>
            <w:r>
              <w:rPr>
                <w:rFonts w:hint="eastAsia" w:ascii="仿宋" w:hAnsi="仿宋" w:eastAsia="仿宋" w:cs="仿宋"/>
                <w:b w:val="0"/>
                <w:bCs w:val="0"/>
                <w:color w:val="000000"/>
                <w:sz w:val="28"/>
                <w:szCs w:val="28"/>
              </w:rPr>
              <w:t>关于</w:t>
            </w:r>
            <w:r>
              <w:rPr>
                <w:rFonts w:hint="eastAsia" w:ascii="仿宋" w:hAnsi="仿宋" w:eastAsia="仿宋" w:cs="仿宋"/>
                <w:b w:val="0"/>
                <w:bCs w:val="0"/>
                <w:sz w:val="28"/>
                <w:szCs w:val="28"/>
              </w:rPr>
              <w:t>开展201</w:t>
            </w:r>
            <w:r>
              <w:rPr>
                <w:rFonts w:hint="eastAsia" w:ascii="仿宋" w:hAnsi="仿宋" w:eastAsia="仿宋" w:cs="仿宋"/>
                <w:b w:val="0"/>
                <w:bCs w:val="0"/>
                <w:sz w:val="28"/>
                <w:szCs w:val="28"/>
                <w:lang w:val="en-US" w:eastAsia="zh-CN"/>
              </w:rPr>
              <w:t>9</w:t>
            </w:r>
            <w:r>
              <w:rPr>
                <w:rFonts w:hint="eastAsia" w:ascii="仿宋" w:hAnsi="仿宋" w:eastAsia="仿宋" w:cs="仿宋"/>
                <w:b w:val="0"/>
                <w:bCs w:val="0"/>
                <w:sz w:val="28"/>
                <w:szCs w:val="28"/>
              </w:rPr>
              <w:t>年</w:t>
            </w:r>
            <w:r>
              <w:rPr>
                <w:rFonts w:hint="eastAsia" w:ascii="仿宋" w:hAnsi="仿宋" w:eastAsia="仿宋" w:cs="仿宋"/>
                <w:b w:val="0"/>
                <w:bCs w:val="0"/>
                <w:sz w:val="28"/>
                <w:szCs w:val="28"/>
                <w:lang w:eastAsia="zh-CN"/>
              </w:rPr>
              <w:t>度</w:t>
            </w:r>
            <w:r>
              <w:rPr>
                <w:rFonts w:hint="eastAsia" w:ascii="仿宋" w:hAnsi="仿宋" w:eastAsia="仿宋" w:cs="仿宋"/>
                <w:b w:val="0"/>
                <w:bCs w:val="0"/>
                <w:sz w:val="28"/>
                <w:szCs w:val="28"/>
              </w:rPr>
              <w:t>财政支出绩效自评工作的</w:t>
            </w:r>
            <w:r>
              <w:rPr>
                <w:rFonts w:hint="eastAsia" w:ascii="仿宋" w:hAnsi="仿宋" w:eastAsia="仿宋" w:cs="仿宋"/>
                <w:b w:val="0"/>
                <w:bCs w:val="0"/>
                <w:sz w:val="28"/>
                <w:szCs w:val="28"/>
                <w:lang w:eastAsia="zh-CN"/>
              </w:rPr>
              <w:t>通</w:t>
            </w:r>
            <w:r>
              <w:rPr>
                <w:rFonts w:hint="eastAsia" w:ascii="仿宋" w:hAnsi="仿宋" w:eastAsia="仿宋" w:cs="仿宋"/>
                <w:b w:val="0"/>
                <w:bCs w:val="0"/>
                <w:sz w:val="28"/>
                <w:szCs w:val="28"/>
              </w:rPr>
              <w:t>知</w:t>
            </w:r>
            <w:r>
              <w:rPr>
                <w:rFonts w:hint="eastAsia" w:ascii="仿宋" w:hAnsi="仿宋" w:eastAsia="仿宋"/>
                <w:sz w:val="28"/>
                <w:szCs w:val="28"/>
              </w:rPr>
              <w:t>》</w:t>
            </w:r>
            <w:r>
              <w:rPr>
                <w:rFonts w:hint="eastAsia" w:ascii="仿宋" w:hAnsi="仿宋" w:eastAsia="仿宋"/>
                <w:sz w:val="28"/>
                <w:szCs w:val="28"/>
                <w:lang w:eastAsia="zh-CN"/>
              </w:rPr>
              <w:t>（华</w:t>
            </w:r>
            <w:r>
              <w:rPr>
                <w:rFonts w:hint="eastAsia" w:ascii="仿宋" w:hAnsi="仿宋" w:eastAsia="仿宋" w:cs="仿宋"/>
                <w:sz w:val="28"/>
                <w:szCs w:val="28"/>
              </w:rPr>
              <w:t>财</w:t>
            </w:r>
            <w:r>
              <w:rPr>
                <w:rFonts w:hint="eastAsia" w:ascii="仿宋" w:hAnsi="仿宋" w:eastAsia="仿宋" w:cs="仿宋"/>
                <w:sz w:val="28"/>
                <w:szCs w:val="28"/>
                <w:lang w:eastAsia="zh-CN"/>
              </w:rPr>
              <w:t>函</w:t>
            </w:r>
            <w:r>
              <w:rPr>
                <w:rFonts w:hint="eastAsia" w:ascii="仿宋" w:hAnsi="仿宋" w:eastAsia="仿宋" w:cs="仿宋"/>
                <w:sz w:val="28"/>
                <w:szCs w:val="28"/>
              </w:rPr>
              <w:t>〔20</w:t>
            </w:r>
            <w:r>
              <w:rPr>
                <w:rFonts w:hint="eastAsia" w:ascii="仿宋" w:hAnsi="仿宋" w:eastAsia="仿宋" w:cs="仿宋"/>
                <w:sz w:val="28"/>
                <w:szCs w:val="28"/>
                <w:lang w:val="en-US" w:eastAsia="zh-CN"/>
              </w:rPr>
              <w:t>20</w:t>
            </w:r>
            <w:r>
              <w:rPr>
                <w:rFonts w:hint="eastAsia" w:ascii="仿宋" w:hAnsi="仿宋" w:eastAsia="仿宋" w:cs="仿宋"/>
                <w:sz w:val="28"/>
                <w:szCs w:val="28"/>
              </w:rPr>
              <w:t>〕</w:t>
            </w:r>
            <w:r>
              <w:rPr>
                <w:rFonts w:hint="eastAsia" w:ascii="仿宋" w:hAnsi="仿宋" w:eastAsia="仿宋" w:cs="仿宋"/>
                <w:sz w:val="28"/>
                <w:szCs w:val="28"/>
                <w:lang w:val="en-US" w:eastAsia="zh-CN"/>
              </w:rPr>
              <w:t>34号 ）。</w:t>
            </w:r>
          </w:p>
          <w:p>
            <w:pPr>
              <w:tabs>
                <w:tab w:val="left" w:pos="7525"/>
              </w:tabs>
              <w:ind w:left="1095"/>
              <w:rPr>
                <w:rFonts w:hint="eastAsia" w:ascii="仿宋" w:hAnsi="仿宋" w:eastAsia="仿宋"/>
                <w:b/>
                <w:sz w:val="28"/>
                <w:szCs w:val="28"/>
              </w:rPr>
            </w:pPr>
            <w:r>
              <w:rPr>
                <w:rFonts w:hint="eastAsia" w:ascii="仿宋" w:hAnsi="仿宋" w:eastAsia="仿宋"/>
                <w:b/>
                <w:sz w:val="28"/>
                <w:szCs w:val="28"/>
              </w:rPr>
              <w:t>（二）部门整体支出绩效评价目的</w:t>
            </w:r>
          </w:p>
          <w:p>
            <w:pPr>
              <w:tabs>
                <w:tab w:val="left" w:pos="7525"/>
              </w:tabs>
              <w:ind w:left="1094" w:leftChars="521"/>
              <w:rPr>
                <w:rFonts w:hint="eastAsia" w:ascii="仿宋" w:hAnsi="仿宋" w:eastAsia="仿宋"/>
                <w:sz w:val="28"/>
                <w:szCs w:val="28"/>
              </w:rPr>
            </w:pPr>
            <w:r>
              <w:rPr>
                <w:rFonts w:hint="eastAsia" w:ascii="仿宋" w:hAnsi="仿宋" w:eastAsia="仿宋"/>
                <w:sz w:val="28"/>
                <w:szCs w:val="28"/>
              </w:rPr>
              <w:t>通过对201</w:t>
            </w:r>
            <w:r>
              <w:rPr>
                <w:rFonts w:hint="eastAsia" w:ascii="仿宋" w:hAnsi="仿宋" w:eastAsia="仿宋"/>
                <w:sz w:val="28"/>
                <w:szCs w:val="28"/>
                <w:lang w:val="en-US" w:eastAsia="zh-CN"/>
              </w:rPr>
              <w:t>9</w:t>
            </w:r>
            <w:r>
              <w:rPr>
                <w:rFonts w:hint="eastAsia" w:ascii="仿宋" w:hAnsi="仿宋" w:eastAsia="仿宋"/>
                <w:sz w:val="28"/>
                <w:szCs w:val="28"/>
              </w:rPr>
              <w:t>年华容县交通运输局的预算配置、预算管理、资产管理、职责履行、履职效益等内容的绩效考评，提高财政资金的使用效率，为财政部门预算管理提供决策依据。</w:t>
            </w:r>
          </w:p>
          <w:p>
            <w:pPr>
              <w:tabs>
                <w:tab w:val="left" w:pos="7525"/>
              </w:tabs>
              <w:ind w:left="1095"/>
              <w:rPr>
                <w:rFonts w:hint="eastAsia" w:ascii="仿宋" w:hAnsi="仿宋" w:eastAsia="仿宋"/>
                <w:b/>
                <w:sz w:val="28"/>
                <w:szCs w:val="28"/>
              </w:rPr>
            </w:pPr>
            <w:r>
              <w:rPr>
                <w:rFonts w:hint="eastAsia" w:ascii="仿宋" w:hAnsi="仿宋" w:eastAsia="仿宋"/>
                <w:b/>
                <w:sz w:val="28"/>
                <w:szCs w:val="28"/>
              </w:rPr>
              <w:t>（三）部门整体支出评价原则、指标评价体系、评价方法</w:t>
            </w:r>
          </w:p>
          <w:p>
            <w:pPr>
              <w:tabs>
                <w:tab w:val="left" w:pos="7525"/>
              </w:tabs>
              <w:ind w:left="1095"/>
              <w:rPr>
                <w:rFonts w:hint="eastAsia" w:ascii="仿宋" w:hAnsi="仿宋" w:eastAsia="仿宋"/>
                <w:sz w:val="28"/>
                <w:szCs w:val="28"/>
              </w:rPr>
            </w:pPr>
            <w:r>
              <w:rPr>
                <w:rFonts w:hint="eastAsia" w:ascii="仿宋" w:hAnsi="仿宋" w:eastAsia="仿宋"/>
                <w:b/>
                <w:sz w:val="28"/>
                <w:szCs w:val="28"/>
              </w:rPr>
              <w:t>1、部门整体支出绩效评价原则</w:t>
            </w:r>
            <w:r>
              <w:rPr>
                <w:rFonts w:hint="eastAsia" w:ascii="仿宋" w:hAnsi="仿宋" w:eastAsia="仿宋"/>
                <w:sz w:val="28"/>
                <w:szCs w:val="28"/>
              </w:rPr>
              <w:t>：遵循客观公正，操作简便高效，尊重客观实际，实事求是的原则。</w:t>
            </w:r>
          </w:p>
          <w:p>
            <w:pPr>
              <w:tabs>
                <w:tab w:val="left" w:pos="7525"/>
              </w:tabs>
              <w:ind w:left="1095"/>
              <w:rPr>
                <w:rFonts w:hint="eastAsia" w:ascii="仿宋" w:hAnsi="仿宋" w:eastAsia="仿宋"/>
                <w:sz w:val="28"/>
                <w:szCs w:val="28"/>
              </w:rPr>
            </w:pPr>
            <w:r>
              <w:rPr>
                <w:rFonts w:hint="eastAsia" w:ascii="仿宋" w:hAnsi="仿宋" w:eastAsia="仿宋"/>
                <w:b/>
                <w:sz w:val="28"/>
                <w:szCs w:val="28"/>
              </w:rPr>
              <w:t>2、整体支出绩效评价体系</w:t>
            </w:r>
            <w:r>
              <w:rPr>
                <w:rFonts w:hint="eastAsia" w:ascii="仿宋" w:hAnsi="仿宋" w:eastAsia="仿宋"/>
                <w:sz w:val="28"/>
                <w:szCs w:val="28"/>
              </w:rPr>
              <w:t>：指标体系包括共性指标和个性指标两部分，本次主要参照了财政部门制定的《部门整体支出绩效评价指标体系》的相关内容，根据部门具体情况对个性指标进行了调整细化，形成《华容县201</w:t>
            </w:r>
            <w:r>
              <w:rPr>
                <w:rFonts w:hint="eastAsia" w:ascii="仿宋" w:hAnsi="仿宋" w:eastAsia="仿宋"/>
                <w:sz w:val="28"/>
                <w:szCs w:val="28"/>
                <w:lang w:val="en-US" w:eastAsia="zh-CN"/>
              </w:rPr>
              <w:t>9</w:t>
            </w:r>
            <w:r>
              <w:rPr>
                <w:rFonts w:hint="eastAsia" w:ascii="仿宋" w:hAnsi="仿宋" w:eastAsia="仿宋"/>
                <w:sz w:val="28"/>
                <w:szCs w:val="28"/>
              </w:rPr>
              <w:t>年度交通运输局部门整体支出绩效评价指标体系》</w:t>
            </w:r>
            <w:r>
              <w:rPr>
                <w:rFonts w:hint="eastAsia" w:ascii="仿宋" w:hAnsi="仿宋" w:eastAsia="仿宋"/>
                <w:sz w:val="28"/>
                <w:szCs w:val="28"/>
                <w:lang w:eastAsia="zh-CN"/>
              </w:rPr>
              <w:t>。</w:t>
            </w:r>
          </w:p>
          <w:p>
            <w:pPr>
              <w:tabs>
                <w:tab w:val="left" w:pos="7525"/>
              </w:tabs>
              <w:ind w:left="1095"/>
              <w:rPr>
                <w:rFonts w:hint="eastAsia" w:ascii="仿宋" w:hAnsi="仿宋" w:eastAsia="仿宋"/>
                <w:sz w:val="28"/>
                <w:szCs w:val="28"/>
              </w:rPr>
            </w:pPr>
            <w:r>
              <w:rPr>
                <w:rFonts w:hint="eastAsia" w:ascii="仿宋" w:hAnsi="仿宋" w:eastAsia="仿宋"/>
                <w:b/>
                <w:sz w:val="28"/>
                <w:szCs w:val="28"/>
              </w:rPr>
              <w:t>3、整体支出绩效评价方法</w:t>
            </w:r>
            <w:r>
              <w:rPr>
                <w:rFonts w:hint="eastAsia" w:ascii="仿宋" w:hAnsi="仿宋" w:eastAsia="仿宋"/>
                <w:sz w:val="28"/>
                <w:szCs w:val="28"/>
              </w:rPr>
              <w:t>：主要采用因素分析法、投入产出效益分析法、比较法，相关部门问卷调查等方法。</w:t>
            </w:r>
          </w:p>
          <w:p>
            <w:pPr>
              <w:tabs>
                <w:tab w:val="left" w:pos="7525"/>
              </w:tabs>
              <w:ind w:left="1095"/>
              <w:rPr>
                <w:rFonts w:hint="eastAsia" w:ascii="仿宋" w:hAnsi="仿宋" w:eastAsia="仿宋"/>
                <w:b/>
                <w:sz w:val="28"/>
                <w:szCs w:val="28"/>
              </w:rPr>
            </w:pPr>
            <w:r>
              <w:rPr>
                <w:rFonts w:hint="eastAsia" w:ascii="仿宋" w:hAnsi="仿宋" w:eastAsia="仿宋"/>
                <w:b/>
                <w:sz w:val="28"/>
                <w:szCs w:val="28"/>
              </w:rPr>
              <w:t>（四）整体支出绩效评价过程</w:t>
            </w:r>
          </w:p>
          <w:p>
            <w:pPr>
              <w:tabs>
                <w:tab w:val="left" w:pos="7525"/>
              </w:tabs>
              <w:ind w:left="1095"/>
              <w:rPr>
                <w:rFonts w:hint="eastAsia" w:ascii="仿宋" w:hAnsi="仿宋" w:eastAsia="仿宋"/>
                <w:sz w:val="28"/>
                <w:szCs w:val="28"/>
              </w:rPr>
            </w:pPr>
            <w:r>
              <w:rPr>
                <w:rFonts w:hint="eastAsia" w:ascii="仿宋" w:hAnsi="仿宋" w:eastAsia="仿宋"/>
                <w:b/>
                <w:sz w:val="28"/>
                <w:szCs w:val="28"/>
              </w:rPr>
              <w:t>1、前期准备</w:t>
            </w:r>
            <w:r>
              <w:rPr>
                <w:rFonts w:hint="eastAsia" w:ascii="仿宋" w:hAnsi="仿宋" w:eastAsia="仿宋"/>
                <w:sz w:val="28"/>
                <w:szCs w:val="28"/>
              </w:rPr>
              <w:t>：按照绩效自评工作要求，组成以</w:t>
            </w:r>
            <w:r>
              <w:rPr>
                <w:rFonts w:hint="eastAsia" w:ascii="仿宋" w:hAnsi="仿宋" w:eastAsia="仿宋"/>
                <w:sz w:val="28"/>
                <w:szCs w:val="28"/>
                <w:lang w:eastAsia="zh-CN"/>
              </w:rPr>
              <w:t>高翔</w:t>
            </w:r>
            <w:r>
              <w:rPr>
                <w:rFonts w:hint="eastAsia" w:ascii="仿宋" w:hAnsi="仿宋" w:eastAsia="仿宋"/>
                <w:sz w:val="28"/>
                <w:szCs w:val="28"/>
              </w:rPr>
              <w:t>同志为组长的绩效评价工作小组，对相关的国家法律法规进行了认真学习，掌握政策，根据部门整体收支情况制定了部门整体支出绩效评价实施方案，设计了绩效评价指标体系和问卷调查表。</w:t>
            </w:r>
          </w:p>
          <w:p>
            <w:pPr>
              <w:tabs>
                <w:tab w:val="left" w:pos="7525"/>
              </w:tabs>
              <w:ind w:left="1095"/>
              <w:rPr>
                <w:rFonts w:hint="eastAsia" w:ascii="仿宋" w:hAnsi="仿宋" w:eastAsia="仿宋"/>
                <w:sz w:val="28"/>
                <w:szCs w:val="28"/>
              </w:rPr>
            </w:pPr>
            <w:r>
              <w:rPr>
                <w:rFonts w:hint="eastAsia" w:ascii="仿宋" w:hAnsi="仿宋" w:eastAsia="仿宋"/>
                <w:b/>
                <w:sz w:val="28"/>
                <w:szCs w:val="28"/>
              </w:rPr>
              <w:t>2、组织实施</w:t>
            </w:r>
            <w:r>
              <w:rPr>
                <w:rFonts w:hint="eastAsia" w:ascii="仿宋" w:hAnsi="仿宋" w:eastAsia="仿宋"/>
                <w:sz w:val="28"/>
                <w:szCs w:val="28"/>
              </w:rPr>
              <w:t>：采用核查法核查201</w:t>
            </w:r>
            <w:r>
              <w:rPr>
                <w:rFonts w:hint="eastAsia" w:ascii="仿宋" w:hAnsi="仿宋" w:eastAsia="仿宋"/>
                <w:sz w:val="28"/>
                <w:szCs w:val="28"/>
                <w:lang w:val="en-US" w:eastAsia="zh-CN"/>
              </w:rPr>
              <w:t>9</w:t>
            </w:r>
            <w:r>
              <w:rPr>
                <w:rFonts w:hint="eastAsia" w:ascii="仿宋" w:hAnsi="仿宋" w:eastAsia="仿宋"/>
                <w:sz w:val="28"/>
                <w:szCs w:val="28"/>
              </w:rPr>
              <w:t>年同级财政预算批复执行及部门整体支出情况，着重核查了“三公”经费及资产管理、内部控制制度情况，对内设机构，根据部门职能和年初制定的绩效考核目标，进行了实地绩效考评。针对交通部门工作职能和履职情况，进行了社会问卷调查。</w:t>
            </w:r>
          </w:p>
          <w:p>
            <w:pPr>
              <w:tabs>
                <w:tab w:val="left" w:pos="7525"/>
              </w:tabs>
              <w:ind w:left="1095"/>
              <w:rPr>
                <w:rFonts w:hint="eastAsia" w:ascii="仿宋" w:hAnsi="仿宋" w:eastAsia="仿宋"/>
                <w:sz w:val="28"/>
                <w:szCs w:val="28"/>
              </w:rPr>
            </w:pPr>
            <w:r>
              <w:rPr>
                <w:rFonts w:hint="eastAsia" w:ascii="仿宋" w:hAnsi="仿宋" w:eastAsia="仿宋"/>
                <w:b/>
                <w:sz w:val="28"/>
                <w:szCs w:val="28"/>
              </w:rPr>
              <w:t>3、分析评价</w:t>
            </w:r>
            <w:r>
              <w:rPr>
                <w:rFonts w:hint="eastAsia" w:ascii="仿宋" w:hAnsi="仿宋" w:eastAsia="仿宋"/>
                <w:sz w:val="28"/>
                <w:szCs w:val="28"/>
              </w:rPr>
              <w:t>：对评价过程中收集资料进行归纳，汇总分析，依据设定的部门整体支出绩效评价指标体系进行了评分，形成了综合性书面报告。</w:t>
            </w:r>
          </w:p>
          <w:p>
            <w:pPr>
              <w:tabs>
                <w:tab w:val="left" w:pos="7525"/>
              </w:tabs>
              <w:ind w:left="1095"/>
              <w:rPr>
                <w:rFonts w:hint="eastAsia" w:ascii="仿宋" w:hAnsi="仿宋" w:eastAsia="仿宋"/>
                <w:b/>
                <w:sz w:val="28"/>
                <w:szCs w:val="28"/>
              </w:rPr>
            </w:pPr>
            <w:r>
              <w:rPr>
                <w:rFonts w:hint="eastAsia" w:ascii="仿宋" w:hAnsi="仿宋" w:eastAsia="仿宋"/>
                <w:b/>
                <w:sz w:val="28"/>
                <w:szCs w:val="28"/>
              </w:rPr>
              <w:t>三、 部门整体支出管理和使用情况分析</w:t>
            </w:r>
          </w:p>
          <w:p>
            <w:pPr>
              <w:tabs>
                <w:tab w:val="left" w:pos="7525"/>
              </w:tabs>
              <w:ind w:left="1095"/>
              <w:rPr>
                <w:rFonts w:hint="eastAsia" w:ascii="仿宋" w:hAnsi="仿宋" w:eastAsia="仿宋"/>
                <w:b/>
                <w:sz w:val="28"/>
                <w:szCs w:val="28"/>
              </w:rPr>
            </w:pPr>
            <w:r>
              <w:rPr>
                <w:rFonts w:hint="eastAsia" w:ascii="仿宋" w:hAnsi="仿宋" w:eastAsia="仿宋"/>
                <w:b/>
                <w:sz w:val="28"/>
                <w:szCs w:val="28"/>
              </w:rPr>
              <w:t>（一）部门整体支出情况分析</w:t>
            </w:r>
          </w:p>
          <w:p>
            <w:pPr>
              <w:tabs>
                <w:tab w:val="left" w:pos="7525"/>
              </w:tabs>
              <w:ind w:left="1095"/>
              <w:rPr>
                <w:rFonts w:hint="eastAsia" w:ascii="仿宋" w:hAnsi="仿宋" w:eastAsia="仿宋"/>
                <w:sz w:val="28"/>
                <w:szCs w:val="28"/>
                <w:lang w:eastAsia="zh-CN"/>
              </w:rPr>
            </w:pPr>
            <w:r>
              <w:rPr>
                <w:rFonts w:hint="eastAsia" w:ascii="仿宋" w:hAnsi="仿宋" w:eastAsia="仿宋"/>
                <w:b/>
                <w:sz w:val="28"/>
                <w:szCs w:val="28"/>
              </w:rPr>
              <w:t>1、部门整体支出情况分析</w:t>
            </w:r>
            <w:r>
              <w:rPr>
                <w:rFonts w:hint="eastAsia" w:ascii="仿宋" w:hAnsi="仿宋" w:eastAsia="仿宋"/>
                <w:sz w:val="28"/>
                <w:szCs w:val="28"/>
              </w:rPr>
              <w:t>：201</w:t>
            </w:r>
            <w:r>
              <w:rPr>
                <w:rFonts w:hint="eastAsia" w:ascii="仿宋" w:hAnsi="仿宋" w:eastAsia="仿宋"/>
                <w:sz w:val="28"/>
                <w:szCs w:val="28"/>
                <w:lang w:val="en-US" w:eastAsia="zh-CN"/>
              </w:rPr>
              <w:t>9</w:t>
            </w:r>
            <w:r>
              <w:rPr>
                <w:rFonts w:hint="eastAsia" w:ascii="仿宋" w:hAnsi="仿宋" w:eastAsia="仿宋"/>
                <w:sz w:val="28"/>
                <w:szCs w:val="28"/>
              </w:rPr>
              <w:t>年交通部门整体支出</w:t>
            </w:r>
            <w:r>
              <w:rPr>
                <w:rFonts w:hint="eastAsia" w:ascii="仿宋_GB2312" w:hAnsi="仿宋_GB2312" w:eastAsia="仿宋_GB2312" w:cs="仿宋_GB2312"/>
                <w:color w:val="000000"/>
                <w:sz w:val="28"/>
                <w:szCs w:val="28"/>
                <w:lang w:val="en-US" w:eastAsia="zh-CN"/>
              </w:rPr>
              <w:t>7701.15</w:t>
            </w:r>
            <w:r>
              <w:rPr>
                <w:rFonts w:hint="eastAsia" w:ascii="仿宋" w:hAnsi="仿宋" w:eastAsia="仿宋"/>
                <w:sz w:val="28"/>
                <w:szCs w:val="28"/>
              </w:rPr>
              <w:t>万元，其中基本支出</w:t>
            </w:r>
            <w:r>
              <w:rPr>
                <w:rFonts w:hint="eastAsia" w:ascii="仿宋" w:hAnsi="仿宋" w:eastAsia="仿宋"/>
                <w:sz w:val="28"/>
                <w:szCs w:val="28"/>
                <w:lang w:val="en-US" w:eastAsia="zh-CN"/>
              </w:rPr>
              <w:t>537.84</w:t>
            </w:r>
            <w:r>
              <w:rPr>
                <w:rFonts w:hint="eastAsia" w:ascii="仿宋" w:hAnsi="仿宋" w:eastAsia="仿宋"/>
                <w:sz w:val="28"/>
                <w:szCs w:val="28"/>
              </w:rPr>
              <w:t>万元，占总支出</w:t>
            </w:r>
            <w:r>
              <w:rPr>
                <w:rFonts w:hint="eastAsia" w:ascii="仿宋" w:hAnsi="仿宋" w:eastAsia="仿宋"/>
                <w:sz w:val="28"/>
                <w:szCs w:val="28"/>
                <w:lang w:val="en-US" w:eastAsia="zh-CN"/>
              </w:rPr>
              <w:t>6.98</w:t>
            </w:r>
            <w:r>
              <w:rPr>
                <w:rFonts w:hint="eastAsia" w:ascii="仿宋" w:hAnsi="仿宋" w:eastAsia="仿宋"/>
                <w:sz w:val="28"/>
                <w:szCs w:val="28"/>
              </w:rPr>
              <w:t>%，人员支出</w:t>
            </w:r>
            <w:r>
              <w:rPr>
                <w:rFonts w:hint="eastAsia" w:ascii="仿宋" w:hAnsi="仿宋" w:eastAsia="仿宋"/>
                <w:sz w:val="28"/>
                <w:szCs w:val="28"/>
                <w:lang w:val="en-US" w:eastAsia="zh-CN"/>
              </w:rPr>
              <w:t>334.71</w:t>
            </w:r>
            <w:r>
              <w:rPr>
                <w:rFonts w:hint="eastAsia" w:ascii="仿宋" w:hAnsi="仿宋" w:eastAsia="仿宋"/>
                <w:sz w:val="28"/>
                <w:szCs w:val="28"/>
              </w:rPr>
              <w:t>万元，占基本支出</w:t>
            </w:r>
            <w:r>
              <w:rPr>
                <w:rFonts w:hint="eastAsia" w:ascii="仿宋" w:hAnsi="仿宋" w:eastAsia="仿宋"/>
                <w:sz w:val="28"/>
                <w:szCs w:val="28"/>
                <w:lang w:val="en-US" w:eastAsia="zh-CN"/>
              </w:rPr>
              <w:t>62.23</w:t>
            </w:r>
            <w:r>
              <w:rPr>
                <w:rFonts w:hint="eastAsia" w:ascii="仿宋" w:hAnsi="仿宋" w:eastAsia="仿宋"/>
                <w:sz w:val="28"/>
                <w:szCs w:val="28"/>
              </w:rPr>
              <w:t>%，公用支出</w:t>
            </w:r>
            <w:r>
              <w:rPr>
                <w:rFonts w:hint="eastAsia" w:ascii="仿宋" w:hAnsi="仿宋" w:eastAsia="仿宋"/>
                <w:sz w:val="28"/>
                <w:szCs w:val="28"/>
                <w:lang w:val="en-US" w:eastAsia="zh-CN"/>
              </w:rPr>
              <w:t>203.13</w:t>
            </w:r>
            <w:r>
              <w:rPr>
                <w:rFonts w:hint="eastAsia" w:ascii="仿宋" w:hAnsi="仿宋" w:eastAsia="仿宋"/>
                <w:sz w:val="28"/>
                <w:szCs w:val="28"/>
              </w:rPr>
              <w:t>万元，占基本支出</w:t>
            </w:r>
            <w:r>
              <w:rPr>
                <w:rFonts w:hint="eastAsia" w:ascii="仿宋" w:hAnsi="仿宋" w:eastAsia="仿宋"/>
                <w:sz w:val="28"/>
                <w:szCs w:val="28"/>
                <w:lang w:val="en-US" w:eastAsia="zh-CN"/>
              </w:rPr>
              <w:t>37.77</w:t>
            </w:r>
            <w:r>
              <w:rPr>
                <w:rFonts w:hint="eastAsia" w:ascii="仿宋" w:hAnsi="仿宋" w:eastAsia="仿宋"/>
                <w:sz w:val="28"/>
                <w:szCs w:val="28"/>
              </w:rPr>
              <w:t>%，</w:t>
            </w:r>
            <w:r>
              <w:rPr>
                <w:rFonts w:hint="eastAsia" w:ascii="仿宋" w:hAnsi="仿宋" w:eastAsia="仿宋"/>
                <w:sz w:val="28"/>
                <w:szCs w:val="28"/>
                <w:lang w:eastAsia="zh-CN"/>
              </w:rPr>
              <w:t>其他</w:t>
            </w:r>
            <w:r>
              <w:rPr>
                <w:rFonts w:hint="eastAsia" w:ascii="仿宋" w:hAnsi="仿宋" w:eastAsia="仿宋"/>
                <w:sz w:val="28"/>
                <w:szCs w:val="28"/>
              </w:rPr>
              <w:t>支出</w:t>
            </w:r>
            <w:r>
              <w:rPr>
                <w:rFonts w:hint="eastAsia" w:ascii="仿宋" w:hAnsi="仿宋" w:eastAsia="仿宋" w:cs="仿宋"/>
                <w:sz w:val="28"/>
                <w:szCs w:val="28"/>
                <w:lang w:val="en-US" w:eastAsia="zh-CN"/>
              </w:rPr>
              <w:t>7163.31</w:t>
            </w:r>
            <w:r>
              <w:rPr>
                <w:rFonts w:hint="eastAsia" w:ascii="仿宋" w:hAnsi="仿宋" w:eastAsia="仿宋"/>
                <w:sz w:val="28"/>
                <w:szCs w:val="28"/>
              </w:rPr>
              <w:t>万元，占</w:t>
            </w:r>
            <w:r>
              <w:rPr>
                <w:rFonts w:hint="eastAsia" w:ascii="仿宋" w:hAnsi="仿宋" w:eastAsia="仿宋"/>
                <w:sz w:val="28"/>
                <w:szCs w:val="28"/>
                <w:lang w:eastAsia="zh-CN"/>
              </w:rPr>
              <w:t>项目</w:t>
            </w:r>
            <w:r>
              <w:rPr>
                <w:rFonts w:hint="eastAsia" w:ascii="仿宋" w:hAnsi="仿宋" w:eastAsia="仿宋"/>
                <w:sz w:val="28"/>
                <w:szCs w:val="28"/>
              </w:rPr>
              <w:t>支出</w:t>
            </w:r>
            <w:r>
              <w:rPr>
                <w:rFonts w:hint="eastAsia" w:ascii="仿宋" w:hAnsi="仿宋" w:eastAsia="仿宋"/>
                <w:sz w:val="28"/>
                <w:szCs w:val="28"/>
                <w:lang w:val="en-US" w:eastAsia="zh-CN"/>
              </w:rPr>
              <w:t>100</w:t>
            </w:r>
            <w:r>
              <w:rPr>
                <w:rFonts w:hint="eastAsia" w:ascii="仿宋" w:hAnsi="仿宋" w:eastAsia="仿宋"/>
                <w:sz w:val="28"/>
                <w:szCs w:val="28"/>
              </w:rPr>
              <w:t>%</w:t>
            </w:r>
            <w:r>
              <w:rPr>
                <w:rFonts w:hint="eastAsia" w:ascii="仿宋" w:hAnsi="仿宋" w:eastAsia="仿宋"/>
                <w:sz w:val="28"/>
                <w:szCs w:val="28"/>
                <w:lang w:eastAsia="zh-CN"/>
              </w:rPr>
              <w:t>。</w:t>
            </w:r>
          </w:p>
          <w:p>
            <w:pPr>
              <w:tabs>
                <w:tab w:val="left" w:pos="7525"/>
              </w:tabs>
              <w:ind w:left="1095"/>
              <w:rPr>
                <w:rFonts w:hint="eastAsia" w:ascii="仿宋" w:hAnsi="仿宋" w:eastAsia="仿宋"/>
                <w:sz w:val="28"/>
                <w:szCs w:val="28"/>
              </w:rPr>
            </w:pPr>
            <w:r>
              <w:rPr>
                <w:rFonts w:hint="eastAsia" w:ascii="仿宋" w:hAnsi="仿宋" w:eastAsia="仿宋"/>
                <w:b/>
                <w:sz w:val="28"/>
                <w:szCs w:val="28"/>
              </w:rPr>
              <w:t>2、“三公”经费支出情况分析</w:t>
            </w:r>
            <w:r>
              <w:rPr>
                <w:rFonts w:hint="eastAsia" w:ascii="仿宋" w:hAnsi="仿宋" w:eastAsia="仿宋"/>
                <w:sz w:val="28"/>
                <w:szCs w:val="28"/>
              </w:rPr>
              <w:t>：201</w:t>
            </w:r>
            <w:r>
              <w:rPr>
                <w:rFonts w:hint="eastAsia" w:ascii="仿宋" w:hAnsi="仿宋" w:eastAsia="仿宋"/>
                <w:sz w:val="28"/>
                <w:szCs w:val="28"/>
                <w:lang w:val="en-US" w:eastAsia="zh-CN"/>
              </w:rPr>
              <w:t>9</w:t>
            </w:r>
            <w:r>
              <w:rPr>
                <w:rFonts w:hint="eastAsia" w:ascii="仿宋" w:hAnsi="仿宋" w:eastAsia="仿宋"/>
                <w:sz w:val="28"/>
                <w:szCs w:val="28"/>
              </w:rPr>
              <w:t>年交通局“三公”经费实际支出</w:t>
            </w:r>
            <w:r>
              <w:rPr>
                <w:rFonts w:hint="eastAsia" w:ascii="仿宋" w:hAnsi="仿宋" w:eastAsia="仿宋"/>
                <w:sz w:val="28"/>
                <w:szCs w:val="28"/>
                <w:lang w:val="en-US" w:eastAsia="zh-CN"/>
              </w:rPr>
              <w:t>3.6</w:t>
            </w:r>
            <w:r>
              <w:rPr>
                <w:rFonts w:hint="eastAsia" w:ascii="仿宋" w:hAnsi="仿宋" w:eastAsia="仿宋"/>
                <w:sz w:val="28"/>
                <w:szCs w:val="28"/>
              </w:rPr>
              <w:t>万元，比去年的</w:t>
            </w:r>
            <w:r>
              <w:rPr>
                <w:rFonts w:hint="eastAsia" w:ascii="仿宋" w:hAnsi="仿宋" w:eastAsia="仿宋"/>
                <w:sz w:val="28"/>
                <w:szCs w:val="28"/>
                <w:lang w:val="en-US" w:eastAsia="zh-CN"/>
              </w:rPr>
              <w:t>5.6</w:t>
            </w:r>
            <w:r>
              <w:rPr>
                <w:rFonts w:hint="eastAsia" w:ascii="仿宋" w:hAnsi="仿宋" w:eastAsia="仿宋"/>
                <w:sz w:val="28"/>
                <w:szCs w:val="28"/>
              </w:rPr>
              <w:t>万元压缩了</w:t>
            </w:r>
            <w:r>
              <w:rPr>
                <w:rFonts w:hint="eastAsia" w:ascii="仿宋" w:hAnsi="仿宋" w:eastAsia="仿宋"/>
                <w:sz w:val="28"/>
                <w:szCs w:val="28"/>
                <w:lang w:val="en-US" w:eastAsia="zh-CN"/>
              </w:rPr>
              <w:t>2</w:t>
            </w:r>
            <w:r>
              <w:rPr>
                <w:rFonts w:hint="eastAsia" w:ascii="仿宋" w:hAnsi="仿宋" w:eastAsia="仿宋"/>
                <w:sz w:val="28"/>
                <w:szCs w:val="28"/>
              </w:rPr>
              <w:t>万元。</w:t>
            </w:r>
          </w:p>
          <w:p>
            <w:pPr>
              <w:tabs>
                <w:tab w:val="left" w:pos="7525"/>
              </w:tabs>
              <w:ind w:left="1095"/>
              <w:rPr>
                <w:rFonts w:hint="eastAsia" w:ascii="仿宋" w:hAnsi="仿宋" w:eastAsia="仿宋"/>
                <w:sz w:val="28"/>
                <w:szCs w:val="28"/>
              </w:rPr>
            </w:pPr>
            <w:r>
              <w:rPr>
                <w:rFonts w:hint="eastAsia" w:ascii="仿宋" w:hAnsi="仿宋" w:eastAsia="仿宋"/>
                <w:b/>
                <w:sz w:val="28"/>
                <w:szCs w:val="28"/>
                <w:lang w:val="en-US" w:eastAsia="zh-CN"/>
              </w:rPr>
              <w:t>3</w:t>
            </w:r>
            <w:r>
              <w:rPr>
                <w:rFonts w:hint="eastAsia" w:ascii="仿宋" w:hAnsi="仿宋" w:eastAsia="仿宋"/>
                <w:b/>
                <w:sz w:val="28"/>
                <w:szCs w:val="28"/>
              </w:rPr>
              <w:t>、固定资产管理情况分析</w:t>
            </w:r>
            <w:r>
              <w:rPr>
                <w:rFonts w:hint="eastAsia" w:ascii="仿宋" w:hAnsi="仿宋" w:eastAsia="仿宋"/>
                <w:sz w:val="28"/>
                <w:szCs w:val="28"/>
              </w:rPr>
              <w:t>：按照例行节约，物尽其用的原则，交通部门资产管理采取统一建账，统一核算管理，对每件固定资产使用明确保管职责，至201</w:t>
            </w:r>
            <w:r>
              <w:rPr>
                <w:rFonts w:hint="eastAsia" w:ascii="仿宋" w:hAnsi="仿宋" w:eastAsia="仿宋"/>
                <w:sz w:val="28"/>
                <w:szCs w:val="28"/>
                <w:lang w:val="en-US" w:eastAsia="zh-CN"/>
              </w:rPr>
              <w:t>9</w:t>
            </w:r>
            <w:r>
              <w:rPr>
                <w:rFonts w:hint="eastAsia" w:ascii="仿宋" w:hAnsi="仿宋" w:eastAsia="仿宋"/>
                <w:sz w:val="28"/>
                <w:szCs w:val="28"/>
              </w:rPr>
              <w:t>年12月末固定资产</w:t>
            </w:r>
            <w:r>
              <w:rPr>
                <w:rFonts w:hint="eastAsia" w:ascii="仿宋" w:hAnsi="仿宋" w:eastAsia="仿宋"/>
                <w:sz w:val="28"/>
                <w:szCs w:val="28"/>
                <w:lang w:eastAsia="zh-CN"/>
              </w:rPr>
              <w:t>原值</w:t>
            </w:r>
            <w:r>
              <w:rPr>
                <w:rFonts w:hint="eastAsia" w:ascii="仿宋" w:hAnsi="仿宋" w:eastAsia="仿宋"/>
                <w:sz w:val="28"/>
                <w:szCs w:val="28"/>
                <w:lang w:val="en-US" w:eastAsia="zh-CN"/>
              </w:rPr>
              <w:t>231.69</w:t>
            </w:r>
            <w:r>
              <w:rPr>
                <w:rFonts w:hint="eastAsia" w:ascii="仿宋" w:hAnsi="仿宋" w:eastAsia="仿宋"/>
                <w:sz w:val="28"/>
                <w:szCs w:val="28"/>
              </w:rPr>
              <w:t>万元</w:t>
            </w:r>
            <w:r>
              <w:rPr>
                <w:rFonts w:hint="eastAsia" w:ascii="仿宋" w:hAnsi="仿宋" w:eastAsia="仿宋"/>
                <w:sz w:val="28"/>
                <w:szCs w:val="28"/>
                <w:lang w:eastAsia="zh-CN"/>
              </w:rPr>
              <w:t>，固定资产累计折旧</w:t>
            </w:r>
            <w:r>
              <w:rPr>
                <w:rFonts w:hint="eastAsia" w:ascii="仿宋" w:hAnsi="仿宋" w:eastAsia="仿宋"/>
                <w:sz w:val="28"/>
                <w:szCs w:val="28"/>
                <w:lang w:val="en-US" w:eastAsia="zh-CN"/>
              </w:rPr>
              <w:t>105.86万元，固定资产净值125.83万元</w:t>
            </w:r>
            <w:r>
              <w:rPr>
                <w:rFonts w:hint="eastAsia" w:ascii="仿宋" w:hAnsi="仿宋" w:eastAsia="仿宋"/>
                <w:sz w:val="28"/>
                <w:szCs w:val="28"/>
              </w:rPr>
              <w:t>。</w:t>
            </w:r>
          </w:p>
          <w:p>
            <w:pPr>
              <w:tabs>
                <w:tab w:val="left" w:pos="7525"/>
              </w:tabs>
              <w:ind w:left="1095"/>
              <w:rPr>
                <w:rFonts w:hint="eastAsia" w:ascii="仿宋" w:hAnsi="仿宋" w:eastAsia="仿宋"/>
                <w:b/>
                <w:sz w:val="28"/>
                <w:szCs w:val="28"/>
              </w:rPr>
            </w:pPr>
            <w:r>
              <w:rPr>
                <w:rFonts w:hint="eastAsia" w:ascii="仿宋" w:hAnsi="仿宋" w:eastAsia="仿宋"/>
                <w:b/>
                <w:sz w:val="28"/>
                <w:szCs w:val="28"/>
              </w:rPr>
              <w:t>（二）部门整体支出管理情况分析</w:t>
            </w:r>
          </w:p>
          <w:p>
            <w:pPr>
              <w:tabs>
                <w:tab w:val="left" w:pos="7525"/>
              </w:tabs>
              <w:ind w:left="1095"/>
              <w:rPr>
                <w:rFonts w:hint="eastAsia" w:ascii="仿宋" w:hAnsi="仿宋" w:eastAsia="仿宋"/>
                <w:sz w:val="28"/>
                <w:szCs w:val="28"/>
              </w:rPr>
            </w:pPr>
            <w:r>
              <w:rPr>
                <w:rFonts w:hint="eastAsia" w:ascii="仿宋" w:hAnsi="仿宋" w:eastAsia="仿宋"/>
                <w:sz w:val="28"/>
                <w:szCs w:val="28"/>
              </w:rPr>
              <w:t>1、严格预算支出管理。在支出预算编制上，人员经费按照配置定额，逐人核定编制，公用经费分类分档，按定额编制；根据“总量控制、计划管理</w:t>
            </w:r>
            <w:r>
              <w:rPr>
                <w:rFonts w:ascii="仿宋" w:hAnsi="仿宋" w:eastAsia="仿宋"/>
                <w:sz w:val="28"/>
                <w:szCs w:val="28"/>
              </w:rPr>
              <w:t>”</w:t>
            </w:r>
            <w:r>
              <w:rPr>
                <w:rFonts w:hint="eastAsia" w:ascii="仿宋" w:hAnsi="仿宋" w:eastAsia="仿宋"/>
                <w:sz w:val="28"/>
                <w:szCs w:val="28"/>
              </w:rPr>
              <w:t>的要求从严控制行政经费，压缩公务费开支，严格控制“三公”经费，资产的配置严格政府采购，按照预算科目和项目资金的规定使用财政资金，保障部门整体支出的规范化、制度化。</w:t>
            </w:r>
          </w:p>
          <w:p>
            <w:pPr>
              <w:tabs>
                <w:tab w:val="left" w:pos="7525"/>
              </w:tabs>
              <w:ind w:left="1095"/>
              <w:rPr>
                <w:rFonts w:hint="eastAsia" w:ascii="仿宋" w:hAnsi="仿宋" w:eastAsia="仿宋"/>
                <w:sz w:val="28"/>
                <w:szCs w:val="28"/>
              </w:rPr>
            </w:pPr>
            <w:r>
              <w:rPr>
                <w:rFonts w:hint="eastAsia" w:ascii="仿宋" w:hAnsi="仿宋" w:eastAsia="仿宋"/>
                <w:sz w:val="28"/>
                <w:szCs w:val="28"/>
              </w:rPr>
              <w:t>2、财务管理上，按照国家相关法律法规，制定了机关财务、公物购置使用、接待、会务、因公出国、车辆使用等管理制度，并严格按照制度管理和执行，防范风险，保证财政资金的安全和高效运行。</w:t>
            </w:r>
          </w:p>
          <w:p>
            <w:pPr>
              <w:tabs>
                <w:tab w:val="left" w:pos="7525"/>
              </w:tabs>
              <w:ind w:left="1095"/>
              <w:rPr>
                <w:rFonts w:hint="eastAsia" w:ascii="仿宋" w:hAnsi="仿宋" w:eastAsia="仿宋"/>
                <w:b/>
                <w:sz w:val="28"/>
                <w:szCs w:val="28"/>
              </w:rPr>
            </w:pPr>
            <w:r>
              <w:rPr>
                <w:rFonts w:hint="eastAsia" w:ascii="仿宋" w:hAnsi="仿宋" w:eastAsia="仿宋"/>
                <w:b/>
                <w:sz w:val="28"/>
                <w:szCs w:val="28"/>
              </w:rPr>
              <w:t>四、整体支出绩效情况分析</w:t>
            </w:r>
          </w:p>
          <w:p>
            <w:pPr>
              <w:tabs>
                <w:tab w:val="left" w:pos="7525"/>
              </w:tabs>
              <w:ind w:left="1095"/>
              <w:rPr>
                <w:rFonts w:hint="eastAsia" w:ascii="仿宋" w:hAnsi="仿宋" w:eastAsia="仿宋"/>
                <w:sz w:val="28"/>
                <w:szCs w:val="28"/>
              </w:rPr>
            </w:pPr>
            <w:r>
              <w:rPr>
                <w:rFonts w:hint="eastAsia" w:ascii="仿宋" w:hAnsi="仿宋" w:eastAsia="仿宋"/>
                <w:sz w:val="28"/>
                <w:szCs w:val="28"/>
              </w:rPr>
              <w:t>201</w:t>
            </w:r>
            <w:r>
              <w:rPr>
                <w:rFonts w:hint="eastAsia" w:ascii="仿宋" w:hAnsi="仿宋" w:eastAsia="仿宋"/>
                <w:sz w:val="28"/>
                <w:szCs w:val="28"/>
                <w:lang w:val="en-US" w:eastAsia="zh-CN"/>
              </w:rPr>
              <w:t>9</w:t>
            </w:r>
            <w:r>
              <w:rPr>
                <w:rFonts w:hint="eastAsia" w:ascii="仿宋" w:hAnsi="仿宋" w:eastAsia="仿宋"/>
                <w:sz w:val="28"/>
                <w:szCs w:val="28"/>
              </w:rPr>
              <w:t>年，根据该局年初工作规划和重点工作，围绕县委、县政府的工作部署，积极履行职责，强化管理，较好地完成了年度工作目标，同时加强预算收支的管理，建立健全内部管理制度，严格内部管理流程，部门整体支出管理得到了提升。201</w:t>
            </w:r>
            <w:r>
              <w:rPr>
                <w:rFonts w:hint="eastAsia" w:ascii="仿宋" w:hAnsi="仿宋" w:eastAsia="仿宋"/>
                <w:sz w:val="28"/>
                <w:szCs w:val="28"/>
                <w:lang w:val="en-US" w:eastAsia="zh-CN"/>
              </w:rPr>
              <w:t>9</w:t>
            </w:r>
            <w:r>
              <w:rPr>
                <w:rFonts w:hint="eastAsia" w:ascii="仿宋" w:hAnsi="仿宋" w:eastAsia="仿宋"/>
                <w:sz w:val="28"/>
                <w:szCs w:val="28"/>
              </w:rPr>
              <w:t>年度部门整体支出绩效情况如下：</w:t>
            </w:r>
          </w:p>
          <w:p>
            <w:pPr>
              <w:numPr>
                <w:ilvl w:val="0"/>
                <w:numId w:val="0"/>
              </w:numPr>
              <w:tabs>
                <w:tab w:val="left" w:pos="7525"/>
              </w:tabs>
              <w:ind w:firstLine="1120" w:firstLineChars="400"/>
              <w:rPr>
                <w:rFonts w:hint="eastAsia" w:ascii="仿宋" w:hAnsi="仿宋" w:eastAsia="仿宋"/>
                <w:sz w:val="28"/>
                <w:szCs w:val="28"/>
              </w:rPr>
            </w:pPr>
            <w:r>
              <w:rPr>
                <w:rFonts w:hint="eastAsia" w:ascii="仿宋" w:hAnsi="仿宋" w:eastAsia="仿宋"/>
                <w:sz w:val="28"/>
                <w:szCs w:val="28"/>
                <w:lang w:val="en-US" w:eastAsia="zh-CN"/>
              </w:rPr>
              <w:t>1、</w:t>
            </w:r>
            <w:r>
              <w:rPr>
                <w:rFonts w:hint="eastAsia" w:ascii="仿宋" w:hAnsi="仿宋" w:eastAsia="仿宋"/>
                <w:sz w:val="28"/>
                <w:szCs w:val="28"/>
              </w:rPr>
              <w:t>本年“三公”经费较上年有减少。</w:t>
            </w:r>
          </w:p>
          <w:p>
            <w:pPr>
              <w:numPr>
                <w:ilvl w:val="0"/>
                <w:numId w:val="0"/>
              </w:numPr>
              <w:tabs>
                <w:tab w:val="left" w:pos="7525"/>
              </w:tabs>
              <w:ind w:firstLine="1120" w:firstLineChars="400"/>
              <w:rPr>
                <w:rFonts w:hint="eastAsia"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预算执行方面，该单位预算资金按规定管理使用。</w:t>
            </w:r>
          </w:p>
          <w:p>
            <w:pPr>
              <w:numPr>
                <w:ilvl w:val="0"/>
                <w:numId w:val="0"/>
              </w:numPr>
              <w:tabs>
                <w:tab w:val="left" w:pos="7525"/>
              </w:tabs>
              <w:ind w:left="1117" w:leftChars="532" w:firstLine="0" w:firstLineChars="0"/>
              <w:rPr>
                <w:rFonts w:hint="eastAsia"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预算管理方面，交通部门制定了切实有效的内部财务、资产内部管理制度，执行总体较为有效。</w:t>
            </w:r>
          </w:p>
          <w:p>
            <w:pPr>
              <w:numPr>
                <w:ilvl w:val="0"/>
                <w:numId w:val="0"/>
              </w:numPr>
              <w:tabs>
                <w:tab w:val="left" w:pos="7525"/>
              </w:tabs>
              <w:ind w:left="1117" w:leftChars="532" w:firstLine="0" w:firstLineChars="0"/>
              <w:rPr>
                <w:rFonts w:hint="eastAsia" w:ascii="仿宋" w:hAnsi="仿宋" w:eastAsia="仿宋" w:cs="仿宋"/>
                <w:color w:val="000000"/>
                <w:sz w:val="28"/>
                <w:szCs w:val="28"/>
                <w:lang w:val="en-US" w:eastAsia="zh-CN"/>
              </w:rPr>
            </w:pPr>
            <w:r>
              <w:rPr>
                <w:rFonts w:hint="eastAsia" w:ascii="仿宋" w:hAnsi="仿宋" w:eastAsia="仿宋"/>
                <w:sz w:val="28"/>
                <w:szCs w:val="28"/>
                <w:lang w:val="en-US" w:eastAsia="zh-CN"/>
              </w:rPr>
              <w:t>4、</w:t>
            </w:r>
            <w:r>
              <w:rPr>
                <w:rFonts w:hint="eastAsia" w:ascii="仿宋" w:hAnsi="仿宋" w:eastAsia="仿宋"/>
                <w:sz w:val="28"/>
                <w:szCs w:val="28"/>
                <w:lang w:eastAsia="zh-CN"/>
              </w:rPr>
              <w:t>重大项目建设协调推进有力。</w:t>
            </w:r>
            <w:r>
              <w:rPr>
                <w:rFonts w:hint="eastAsia" w:ascii="仿宋" w:hAnsi="仿宋" w:eastAsia="仿宋" w:cs="仿宋"/>
                <w:color w:val="000000"/>
                <w:sz w:val="28"/>
                <w:szCs w:val="28"/>
                <w:lang w:val="en-US" w:eastAsia="zh-CN"/>
              </w:rPr>
              <w:t>容城大道已累计完成建安投入约17800万元</w:t>
            </w:r>
            <w:r>
              <w:rPr>
                <w:rFonts w:hint="eastAsia" w:ascii="仿宋" w:hAnsi="仿宋" w:eastAsia="仿宋" w:cs="仿宋"/>
                <w:color w:val="auto"/>
                <w:sz w:val="28"/>
                <w:szCs w:val="28"/>
                <w:lang w:eastAsia="zh-CN"/>
              </w:rPr>
              <w:t>，</w:t>
            </w:r>
            <w:r>
              <w:rPr>
                <w:rFonts w:hint="eastAsia" w:ascii="仿宋" w:hAnsi="仿宋" w:eastAsia="仿宋" w:cs="仿宋"/>
                <w:color w:val="000000"/>
                <w:sz w:val="28"/>
                <w:szCs w:val="28"/>
                <w:lang w:val="en-US" w:eastAsia="zh-CN"/>
              </w:rPr>
              <w:t>占合同总金额的72.1%；绕城公路已累计完成建安投入约13000万元</w:t>
            </w:r>
            <w:r>
              <w:rPr>
                <w:rFonts w:hint="eastAsia" w:ascii="仿宋" w:hAnsi="仿宋" w:eastAsia="仿宋" w:cs="仿宋"/>
                <w:color w:val="auto"/>
                <w:sz w:val="28"/>
                <w:szCs w:val="28"/>
                <w:lang w:eastAsia="zh-CN"/>
              </w:rPr>
              <w:t>；</w:t>
            </w:r>
            <w:r>
              <w:rPr>
                <w:rFonts w:hint="eastAsia" w:ascii="仿宋" w:hAnsi="仿宋" w:eastAsia="仿宋" w:cs="仿宋"/>
                <w:color w:val="000000"/>
                <w:sz w:val="28"/>
                <w:szCs w:val="28"/>
                <w:lang w:val="en-US" w:eastAsia="zh-CN"/>
              </w:rPr>
              <w:t>华容河航道项目已累计完成投资1.5亿元，占总投资的77.3%；农村公路建设全力服务服从于完成了脱贫攻坚自然村通水泥（沥青）路463公里、提质改造25公里、安防工程25公里、危桥改造1座、7个乡镇100公里“白改黑”建设任务；沿江公路三标塔市驿墟场段7月19日完工通车。新北线升级改造主线12.2公里7月初完工通车，新河、北景港街道支线工程年内完工扫尾。华一公路提质改造11月上旬已完工通车。</w:t>
            </w:r>
          </w:p>
          <w:p>
            <w:pPr>
              <w:numPr>
                <w:ilvl w:val="0"/>
                <w:numId w:val="0"/>
              </w:numPr>
              <w:tabs>
                <w:tab w:val="left" w:pos="7525"/>
              </w:tabs>
              <w:ind w:left="1117" w:leftChars="532" w:firstLine="0" w:firstLineChars="0"/>
              <w:rPr>
                <w:rFonts w:hint="eastAsia" w:ascii="仿宋" w:hAnsi="仿宋" w:eastAsia="仿宋" w:cs="仿宋"/>
                <w:color w:val="FF0000"/>
                <w:sz w:val="28"/>
                <w:szCs w:val="28"/>
                <w:lang w:eastAsia="zh-CN"/>
              </w:rPr>
            </w:pPr>
            <w:r>
              <w:rPr>
                <w:rFonts w:hint="eastAsia" w:ascii="仿宋" w:hAnsi="仿宋" w:eastAsia="仿宋"/>
                <w:color w:val="auto"/>
                <w:sz w:val="28"/>
                <w:szCs w:val="28"/>
                <w:lang w:val="en-US" w:eastAsia="zh-CN"/>
              </w:rPr>
              <w:t>5、</w:t>
            </w:r>
            <w:r>
              <w:rPr>
                <w:rFonts w:hint="eastAsia" w:ascii="仿宋" w:hAnsi="仿宋" w:eastAsia="仿宋"/>
                <w:color w:val="auto"/>
                <w:sz w:val="28"/>
                <w:szCs w:val="28"/>
                <w:lang w:eastAsia="zh-CN"/>
              </w:rPr>
              <w:t>服务上级重大决策积极有为。</w:t>
            </w:r>
            <w:r>
              <w:rPr>
                <w:rFonts w:hint="eastAsia" w:ascii="仿宋" w:hAnsi="仿宋" w:eastAsia="仿宋" w:cs="仿宋"/>
                <w:b w:val="0"/>
                <w:bCs w:val="0"/>
                <w:color w:val="000000"/>
                <w:sz w:val="28"/>
                <w:szCs w:val="28"/>
                <w:lang w:val="en-US" w:eastAsia="zh-CN"/>
              </w:rPr>
              <w:t>认真落实“党政同责、一岗双责”，不断压实行业监管责任和企业主体责任。安全“隐患清零”八项考核指标稳居全省前列，全市排名第一、全省第六的优异成绩。</w:t>
            </w:r>
            <w:bookmarkStart w:id="0" w:name="_GoBack"/>
            <w:bookmarkEnd w:id="0"/>
          </w:p>
          <w:p>
            <w:pPr>
              <w:tabs>
                <w:tab w:val="left" w:pos="7525"/>
              </w:tabs>
              <w:ind w:firstLine="1124" w:firstLineChars="400"/>
              <w:rPr>
                <w:rFonts w:hint="eastAsia" w:ascii="仿宋" w:hAnsi="仿宋" w:eastAsia="仿宋"/>
                <w:b/>
                <w:sz w:val="28"/>
                <w:szCs w:val="28"/>
              </w:rPr>
            </w:pPr>
            <w:r>
              <w:rPr>
                <w:rFonts w:hint="eastAsia" w:ascii="仿宋" w:hAnsi="仿宋" w:eastAsia="仿宋"/>
                <w:b/>
                <w:sz w:val="28"/>
                <w:szCs w:val="28"/>
              </w:rPr>
              <w:t>五、整体支出综合评价及结论</w:t>
            </w:r>
          </w:p>
          <w:p>
            <w:pPr>
              <w:tabs>
                <w:tab w:val="left" w:pos="7525"/>
              </w:tabs>
              <w:ind w:left="840" w:hanging="840" w:hangingChars="300"/>
              <w:rPr>
                <w:rFonts w:hint="eastAsia"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根据考核评分细则，考评组认为华容县交通部门201</w:t>
            </w:r>
            <w:r>
              <w:rPr>
                <w:rFonts w:hint="eastAsia" w:ascii="仿宋" w:hAnsi="仿宋" w:eastAsia="仿宋"/>
                <w:sz w:val="28"/>
                <w:szCs w:val="28"/>
                <w:lang w:val="en-US" w:eastAsia="zh-CN"/>
              </w:rPr>
              <w:t>9</w:t>
            </w:r>
            <w:r>
              <w:rPr>
                <w:rFonts w:hint="eastAsia" w:ascii="仿宋" w:hAnsi="仿宋" w:eastAsia="仿宋"/>
                <w:sz w:val="28"/>
                <w:szCs w:val="28"/>
              </w:rPr>
              <w:t>年整体支出，严格按照国家的相关财务管理制度规定，财务制度健全、会计核算规范，依照计划管理使用，交通部门的整体支出对保障交通部门工作的正常运行，贯彻执行国家和省办方针、政策、法律法规，发挥了重要作用，强化部门的责任，交通建设取得了一定的成绩。按照部门整体支出绩效评价指标体系对照打分的出结果为</w:t>
            </w:r>
            <w:r>
              <w:rPr>
                <w:rFonts w:hint="eastAsia" w:ascii="仿宋" w:hAnsi="仿宋" w:eastAsia="仿宋"/>
                <w:color w:val="auto"/>
                <w:sz w:val="28"/>
                <w:szCs w:val="28"/>
              </w:rPr>
              <w:t>99</w:t>
            </w:r>
            <w:r>
              <w:rPr>
                <w:rFonts w:hint="eastAsia" w:ascii="仿宋" w:hAnsi="仿宋" w:eastAsia="仿宋"/>
                <w:sz w:val="28"/>
                <w:szCs w:val="28"/>
              </w:rPr>
              <w:t>分，等级为优秀。</w:t>
            </w:r>
          </w:p>
          <w:p>
            <w:pPr>
              <w:tabs>
                <w:tab w:val="left" w:pos="7525"/>
              </w:tabs>
              <w:rPr>
                <w:rFonts w:hint="eastAsia" w:ascii="仿宋" w:hAnsi="仿宋" w:eastAsia="仿宋"/>
                <w:b/>
                <w:sz w:val="28"/>
                <w:szCs w:val="28"/>
              </w:rPr>
            </w:pP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b/>
                <w:sz w:val="28"/>
                <w:szCs w:val="28"/>
              </w:rPr>
              <w:t>六、存在的问题</w:t>
            </w:r>
          </w:p>
          <w:p>
            <w:pPr>
              <w:tabs>
                <w:tab w:val="left" w:pos="7525"/>
              </w:tabs>
              <w:rPr>
                <w:rFonts w:hint="eastAsia" w:ascii="仿宋" w:hAnsi="仿宋" w:eastAsia="仿宋"/>
                <w:sz w:val="28"/>
                <w:szCs w:val="28"/>
              </w:rPr>
            </w:pPr>
            <w:r>
              <w:rPr>
                <w:rFonts w:hint="eastAsia" w:ascii="仿宋" w:hAnsi="仿宋" w:eastAsia="仿宋"/>
                <w:sz w:val="28"/>
                <w:szCs w:val="28"/>
              </w:rPr>
              <w:t xml:space="preserve">        预算编制有待更严格执行，预算编制与实际支出项目有的存在差异。</w:t>
            </w:r>
          </w:p>
          <w:p>
            <w:pPr>
              <w:tabs>
                <w:tab w:val="left" w:pos="7525"/>
              </w:tabs>
              <w:rPr>
                <w:rFonts w:hint="eastAsia" w:ascii="仿宋" w:hAnsi="仿宋" w:eastAsia="仿宋"/>
                <w:b/>
                <w:sz w:val="28"/>
                <w:szCs w:val="28"/>
              </w:rPr>
            </w:pPr>
            <w:r>
              <w:rPr>
                <w:rFonts w:hint="eastAsia" w:ascii="仿宋" w:hAnsi="仿宋" w:eastAsia="仿宋"/>
                <w:sz w:val="28"/>
                <w:szCs w:val="28"/>
              </w:rPr>
              <w:t xml:space="preserve">        </w:t>
            </w:r>
            <w:r>
              <w:rPr>
                <w:rFonts w:hint="eastAsia" w:ascii="仿宋" w:hAnsi="仿宋" w:eastAsia="仿宋"/>
                <w:b/>
                <w:sz w:val="28"/>
                <w:szCs w:val="28"/>
              </w:rPr>
              <w:t>七、工作建议</w:t>
            </w:r>
          </w:p>
          <w:p>
            <w:pPr>
              <w:tabs>
                <w:tab w:val="left" w:pos="7525"/>
              </w:tabs>
              <w:ind w:left="840" w:hanging="840" w:hangingChars="300"/>
              <w:rPr>
                <w:rFonts w:hint="eastAsia" w:ascii="仿宋" w:hAnsi="仿宋" w:eastAsia="仿宋"/>
                <w:sz w:val="28"/>
                <w:szCs w:val="28"/>
              </w:rPr>
            </w:pPr>
            <w:r>
              <w:rPr>
                <w:rFonts w:hint="eastAsia" w:ascii="仿宋" w:hAnsi="仿宋" w:eastAsia="仿宋"/>
                <w:sz w:val="28"/>
                <w:szCs w:val="28"/>
              </w:rPr>
              <w:t xml:space="preserve">        一是按照预算规定的项目和用途严格财务审核，经费支出严格按预算规定项目的财务支出内容进行财务核算，在预算金额内严格控制费用的支出。</w:t>
            </w:r>
          </w:p>
          <w:p>
            <w:pPr>
              <w:tabs>
                <w:tab w:val="left" w:pos="7525"/>
              </w:tabs>
              <w:ind w:left="840" w:hanging="840" w:hangingChars="300"/>
              <w:rPr>
                <w:rFonts w:hint="eastAsia" w:ascii="仿宋" w:hAnsi="仿宋" w:eastAsia="仿宋"/>
                <w:sz w:val="28"/>
                <w:szCs w:val="28"/>
              </w:rPr>
            </w:pPr>
            <w:r>
              <w:rPr>
                <w:rFonts w:hint="eastAsia" w:ascii="仿宋" w:hAnsi="仿宋" w:eastAsia="仿宋"/>
                <w:sz w:val="28"/>
                <w:szCs w:val="28"/>
              </w:rPr>
              <w:t xml:space="preserve">        二是严格控制“三公”经费支出，杜绝挪用和挤占其他预算资金；进一步细化“三公”经费管理，压缩“三公”经费支出。</w:t>
            </w:r>
          </w:p>
          <w:p>
            <w:pPr>
              <w:tabs>
                <w:tab w:val="left" w:pos="7525"/>
              </w:tabs>
              <w:ind w:left="840" w:hanging="840" w:hangingChars="300"/>
              <w:rPr>
                <w:rFonts w:hint="eastAsia" w:ascii="仿宋" w:hAnsi="仿宋" w:eastAsia="仿宋"/>
                <w:sz w:val="28"/>
                <w:szCs w:val="28"/>
              </w:rPr>
            </w:pPr>
            <w:r>
              <w:rPr>
                <w:rFonts w:hint="eastAsia" w:ascii="仿宋" w:hAnsi="仿宋" w:eastAsia="仿宋"/>
                <w:sz w:val="28"/>
                <w:szCs w:val="28"/>
              </w:rPr>
              <w:t xml:space="preserve">        三是预算财务分析常态化，定期做好预算支出财务分析，做好部门整体支出预算评价工作。</w:t>
            </w:r>
          </w:p>
          <w:p>
            <w:pPr>
              <w:tabs>
                <w:tab w:val="left" w:pos="7525"/>
              </w:tabs>
              <w:rPr>
                <w:rFonts w:hint="eastAsia" w:ascii="仿宋" w:hAnsi="仿宋" w:eastAsia="仿宋"/>
                <w:sz w:val="28"/>
                <w:szCs w:val="28"/>
              </w:rPr>
            </w:pPr>
          </w:p>
          <w:p>
            <w:pPr>
              <w:tabs>
                <w:tab w:val="left" w:pos="7525"/>
              </w:tabs>
              <w:rPr>
                <w:rFonts w:hint="eastAsia"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华容县交通运输局</w:t>
            </w:r>
          </w:p>
          <w:p>
            <w:pPr>
              <w:spacing w:line="500" w:lineRule="exact"/>
              <w:ind w:firstLine="560" w:firstLineChars="200"/>
              <w:rPr>
                <w:rFonts w:hint="eastAsia" w:ascii="黑体" w:hAnsi="黑体" w:eastAsia="黑体" w:cs="黑体"/>
                <w:bCs/>
                <w:sz w:val="28"/>
                <w:szCs w:val="28"/>
              </w:rPr>
            </w:pPr>
            <w:r>
              <w:rPr>
                <w:rFonts w:hint="eastAsia" w:ascii="仿宋" w:hAnsi="仿宋" w:eastAsia="仿宋"/>
                <w:sz w:val="28"/>
                <w:szCs w:val="28"/>
              </w:rPr>
              <w:t xml:space="preserve">                                             20</w:t>
            </w:r>
            <w:r>
              <w:rPr>
                <w:rFonts w:hint="eastAsia" w:ascii="仿宋" w:hAnsi="仿宋" w:eastAsia="仿宋"/>
                <w:sz w:val="28"/>
                <w:szCs w:val="28"/>
                <w:lang w:val="en-US" w:eastAsia="zh-CN"/>
              </w:rPr>
              <w:t>20</w:t>
            </w:r>
            <w:r>
              <w:rPr>
                <w:rFonts w:hint="eastAsia" w:ascii="仿宋" w:hAnsi="仿宋" w:eastAsia="仿宋"/>
                <w:sz w:val="28"/>
                <w:szCs w:val="28"/>
              </w:rPr>
              <w:t>年</w:t>
            </w:r>
            <w:r>
              <w:rPr>
                <w:rFonts w:hint="eastAsia" w:ascii="仿宋" w:hAnsi="仿宋" w:eastAsia="仿宋"/>
                <w:sz w:val="28"/>
                <w:szCs w:val="28"/>
                <w:lang w:val="en-US" w:eastAsia="zh-CN"/>
              </w:rPr>
              <w:t>10</w:t>
            </w:r>
            <w:r>
              <w:rPr>
                <w:rFonts w:hint="eastAsia" w:ascii="仿宋" w:hAnsi="仿宋" w:eastAsia="仿宋"/>
                <w:sz w:val="28"/>
                <w:szCs w:val="28"/>
              </w:rPr>
              <w:t>月</w:t>
            </w:r>
          </w:p>
          <w:p>
            <w:pPr>
              <w:rPr>
                <w:rFonts w:eastAsia="楷体_GB2312"/>
                <w:bCs/>
                <w:sz w:val="28"/>
                <w:szCs w:val="28"/>
              </w:rPr>
            </w:pPr>
          </w:p>
        </w:tc>
      </w:tr>
    </w:tbl>
    <w:p>
      <w:pPr>
        <w:spacing w:line="348" w:lineRule="auto"/>
        <w:rPr>
          <w:rFonts w:eastAsia="楷体_GB2312"/>
          <w:bCs/>
          <w:sz w:val="28"/>
          <w:szCs w:val="28"/>
        </w:rPr>
      </w:pPr>
    </w:p>
    <w:p>
      <w:pPr>
        <w:rPr>
          <w:rFonts w:hint="eastAsia" w:ascii="黑体" w:hAnsi="黑体" w:eastAsia="黑体"/>
          <w:sz w:val="32"/>
          <w:szCs w:val="32"/>
        </w:rPr>
      </w:pPr>
      <w:r>
        <w:rPr>
          <w:rFonts w:eastAsia="楷体_GB2312"/>
          <w:bCs/>
          <w:sz w:val="28"/>
          <w:szCs w:val="28"/>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4"/>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4"/>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99</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p>
    <w:p>
      <w:pPr>
        <w:spacing w:line="200" w:lineRule="exact"/>
        <w:jc w:val="both"/>
        <w:rPr>
          <w:rFonts w:hint="eastAsia" w:eastAsia="仿宋_GB2312"/>
          <w:sz w:val="32"/>
        </w:rPr>
      </w:pPr>
    </w:p>
    <w:sectPr>
      <w:footerReference r:id="rId5" w:type="default"/>
      <w:footerReference r:id="rId6" w:type="even"/>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18</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47292"/>
    <w:multiLevelType w:val="singleLevel"/>
    <w:tmpl w:val="42047292"/>
    <w:lvl w:ilvl="0" w:tentative="0">
      <w:start w:val="1"/>
      <w:numFmt w:val="decimal"/>
      <w:suff w:val="nothing"/>
      <w:lvlText w:val="%1、"/>
      <w:lvlJc w:val="left"/>
    </w:lvl>
  </w:abstractNum>
  <w:abstractNum w:abstractNumId="1">
    <w:nsid w:val="6B4BAF93"/>
    <w:multiLevelType w:val="singleLevel"/>
    <w:tmpl w:val="6B4BAF93"/>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55C20"/>
    <w:rsid w:val="007B2063"/>
    <w:rsid w:val="00F711E8"/>
    <w:rsid w:val="02DF0128"/>
    <w:rsid w:val="057839D2"/>
    <w:rsid w:val="06FD7DA2"/>
    <w:rsid w:val="07B6461D"/>
    <w:rsid w:val="083749E7"/>
    <w:rsid w:val="08425A66"/>
    <w:rsid w:val="0A410AF7"/>
    <w:rsid w:val="0AEE4955"/>
    <w:rsid w:val="0B621AC5"/>
    <w:rsid w:val="0C680C6B"/>
    <w:rsid w:val="0CC22E36"/>
    <w:rsid w:val="0D477798"/>
    <w:rsid w:val="0DE528CD"/>
    <w:rsid w:val="0E6D6A72"/>
    <w:rsid w:val="0ECE28A7"/>
    <w:rsid w:val="10585EDC"/>
    <w:rsid w:val="116205D8"/>
    <w:rsid w:val="12575EE5"/>
    <w:rsid w:val="17936D9A"/>
    <w:rsid w:val="18725427"/>
    <w:rsid w:val="18C84977"/>
    <w:rsid w:val="197E5573"/>
    <w:rsid w:val="1CEC4453"/>
    <w:rsid w:val="1DF42795"/>
    <w:rsid w:val="1E7A51FE"/>
    <w:rsid w:val="205E4FFF"/>
    <w:rsid w:val="209E4F94"/>
    <w:rsid w:val="20FA477B"/>
    <w:rsid w:val="25872AF9"/>
    <w:rsid w:val="263C173A"/>
    <w:rsid w:val="297E4B12"/>
    <w:rsid w:val="2A480B8D"/>
    <w:rsid w:val="2AB2171D"/>
    <w:rsid w:val="2CA33441"/>
    <w:rsid w:val="2CE55C20"/>
    <w:rsid w:val="2D3977A6"/>
    <w:rsid w:val="2F287302"/>
    <w:rsid w:val="30053903"/>
    <w:rsid w:val="30426D13"/>
    <w:rsid w:val="31836DEE"/>
    <w:rsid w:val="31EA0ACA"/>
    <w:rsid w:val="322F3EEB"/>
    <w:rsid w:val="361B5E1B"/>
    <w:rsid w:val="376C38C4"/>
    <w:rsid w:val="3A43255A"/>
    <w:rsid w:val="3D6201A1"/>
    <w:rsid w:val="3E120D46"/>
    <w:rsid w:val="41CF1B62"/>
    <w:rsid w:val="43995CD1"/>
    <w:rsid w:val="4670081A"/>
    <w:rsid w:val="477245B4"/>
    <w:rsid w:val="48C6138B"/>
    <w:rsid w:val="4E3A726B"/>
    <w:rsid w:val="4E4F0BB0"/>
    <w:rsid w:val="4FCA1367"/>
    <w:rsid w:val="51256476"/>
    <w:rsid w:val="53AC207E"/>
    <w:rsid w:val="561726C7"/>
    <w:rsid w:val="56B20C0D"/>
    <w:rsid w:val="58524E01"/>
    <w:rsid w:val="5BE95901"/>
    <w:rsid w:val="5D346D2E"/>
    <w:rsid w:val="60EE1258"/>
    <w:rsid w:val="61806332"/>
    <w:rsid w:val="645A1969"/>
    <w:rsid w:val="65C27D2A"/>
    <w:rsid w:val="6A0A15CD"/>
    <w:rsid w:val="6B317D3A"/>
    <w:rsid w:val="6DF352BD"/>
    <w:rsid w:val="7013783F"/>
    <w:rsid w:val="705E3E6D"/>
    <w:rsid w:val="71C1048A"/>
    <w:rsid w:val="72777AA5"/>
    <w:rsid w:val="73F35F5B"/>
    <w:rsid w:val="752D2244"/>
    <w:rsid w:val="765D24BA"/>
    <w:rsid w:val="787C7AC1"/>
    <w:rsid w:val="790D0169"/>
    <w:rsid w:val="7970590E"/>
    <w:rsid w:val="79C04582"/>
    <w:rsid w:val="7B2F7E12"/>
    <w:rsid w:val="7B660160"/>
    <w:rsid w:val="7D1F0DA2"/>
    <w:rsid w:val="7D5763EA"/>
    <w:rsid w:val="7D7B04CB"/>
    <w:rsid w:val="7FAE1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table" w:styleId="5">
    <w:name w:val="Table Grid"/>
    <w:basedOn w:val="4"/>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丹</cp:lastModifiedBy>
  <cp:lastPrinted>2019-08-12T01:11:00Z</cp:lastPrinted>
  <dcterms:modified xsi:type="dcterms:W3CDTF">2020-10-16T03:30:16Z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