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32385</wp:posOffset>
                </wp:positionV>
                <wp:extent cx="5082540" cy="10896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  <w:t>华容县教育体育局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75pt;margin-top:2.55pt;height:85.8pt;width:400.2pt;z-index:251658240;mso-width-relative:page;mso-height-relative:page;" filled="f" stroked="f" coordsize="21600,21600" o:gfxdata="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jSUlNYAAAAIAQAADwAAAAAAAAABACAAAAAi&#10;AAAAZHJzL2Rvd25yZXYueG1sUEsBAhQAFAAAAAgAh07iQGQxD+maAQAACg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  <w:t>华容县教育体育局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334645</wp:posOffset>
                </wp:positionV>
                <wp:extent cx="5486400" cy="0"/>
                <wp:effectExtent l="0" t="19050" r="0" b="1905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pt;margin-top:26.35pt;height:0pt;width:432pt;z-index:251660288;mso-width-relative:page;mso-height-relative:page;" filled="f" stroked="t" coordsize="21600,21600" o:gfxdata="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U3QyjZAAAACAEAAA8AAAAAAAAAAQAgAAAAIgAA&#10;AGRycy9kb3ducmV2LnhtbFBLAQIUABQAAAAIAIdO4kCj0FL4zgEAAI4DAAAOAAAAAAAAAAEAIAAA&#10;ACgBAABkcnMvZTJvRG9jLnhtbFBLBQYAAAAABgAGAFkBAABo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华容县教育体育局</w:t>
      </w: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关于举办教师读书沙龙活动的通知</w:t>
      </w:r>
      <w:bookmarkEnd w:id="0"/>
    </w:p>
    <w:p>
      <w:pPr>
        <w:snapToGrid w:val="0"/>
        <w:spacing w:line="312" w:lineRule="auto"/>
        <w:rPr>
          <w:b/>
          <w:sz w:val="44"/>
          <w:szCs w:val="44"/>
        </w:rPr>
      </w:pPr>
    </w:p>
    <w:p>
      <w:pPr>
        <w:snapToGrid w:val="0"/>
        <w:spacing w:line="312" w:lineRule="auto"/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各乡镇中学（注滋口中心小学）、局直属二级机构、机关各股室：</w:t>
      </w:r>
    </w:p>
    <w:p>
      <w:pPr>
        <w:snapToGrid w:val="0"/>
        <w:spacing w:line="312" w:lineRule="auto"/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为进一步推动全县教师读书活动的开展，根据《关于印发</w:t>
      </w:r>
      <w:r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  <w:t>&lt;</w:t>
      </w: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华容县教体系统教师“学理论</w:t>
      </w:r>
      <w:r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强素质”主题读书活动实施方案</w:t>
      </w:r>
      <w:r>
        <w:rPr>
          <w:rFonts w:ascii="仿宋" w:hAnsi="仿宋" w:eastAsia="仿宋" w:cs="Arial"/>
          <w:kern w:val="0"/>
          <w:sz w:val="32"/>
          <w:szCs w:val="32"/>
          <w:shd w:val="clear" w:color="auto" w:fill="FFFFFF"/>
        </w:rPr>
        <w:t>&gt;</w:t>
      </w: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的通知》要求，经研究，决定举办全县教师读书沙龙活动。现将有关事项通知如下：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48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一</w:t>
      </w:r>
      <w:r>
        <w:rPr>
          <w:rFonts w:hint="eastAsia" w:ascii="黑体" w:hAnsi="黑体" w:eastAsia="黑体"/>
          <w:b/>
          <w:sz w:val="32"/>
          <w:szCs w:val="32"/>
        </w:rPr>
        <w:t>、参加人员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全县教师、局机关工作人员代表，共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人（各单位参加教师人数见附表）。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48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二、活动时间及地点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 xml:space="preserve"> 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日上午</w:t>
      </w:r>
      <w:r>
        <w:rPr>
          <w:rFonts w:ascii="仿宋" w:hAnsi="仿宋" w:eastAsia="仿宋"/>
          <w:sz w:val="32"/>
          <w:szCs w:val="32"/>
        </w:rPr>
        <w:t>8:00—11:30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48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地点：新华书店悦读空间。</w:t>
      </w:r>
    </w:p>
    <w:p>
      <w:pPr>
        <w:pStyle w:val="4"/>
        <w:shd w:val="clear" w:color="auto" w:fill="FFFFFF"/>
        <w:spacing w:before="0" w:beforeAutospacing="0" w:after="75" w:afterAutospacing="0" w:line="315" w:lineRule="atLeast"/>
        <w:ind w:firstLine="560" w:firstLineChars="200"/>
        <w:rPr>
          <w:rFonts w:ascii="黑体" w:hAnsi="黑体" w:eastAsia="黑体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三、活动安排</w:t>
      </w:r>
    </w:p>
    <w:tbl>
      <w:tblPr>
        <w:tblStyle w:val="7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47"/>
        <w:gridCol w:w="860"/>
        <w:gridCol w:w="4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3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活动议程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ind w:firstLine="120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环节</w:t>
            </w:r>
          </w:p>
          <w:p>
            <w:pPr>
              <w:pStyle w:val="4"/>
              <w:spacing w:before="0" w:beforeAutospacing="0" w:after="75" w:afterAutospacing="0" w:line="315" w:lineRule="atLeast"/>
              <w:ind w:firstLine="120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3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场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8:00-8:30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按照到会场的先后顺序，抽取个人幸运号码，对号入座。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30" w:type="dxa"/>
            <w:vMerge w:val="restart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暖场开场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8:30—8:40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观看《读书》宣传视频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30" w:type="dxa"/>
            <w:vMerge w:val="continue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8:40—8:50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30" w:type="dxa"/>
            <w:vMerge w:val="restart"/>
            <w:vAlign w:val="center"/>
          </w:tcPr>
          <w:p>
            <w:pPr>
              <w:pStyle w:val="4"/>
              <w:spacing w:line="315" w:lineRule="atLeast"/>
              <w:jc w:val="center"/>
            </w:pPr>
            <w:r>
              <w:rPr>
                <w:rFonts w:hint="eastAsia"/>
              </w:rPr>
              <w:t>读书沙龙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8:50—9:00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引读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电脑随机抽取幸运号码，号码对应人答题，选择题号回答一个与《我的教育理想》一书有关的问题。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vMerge w:val="continue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9:00—9:20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20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美读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从书中摘取自己最喜爱的语段朗读，每人朗读时间不超过</w:t>
            </w:r>
            <w:r>
              <w:t>2</w:t>
            </w:r>
            <w:r>
              <w:rPr>
                <w:rFonts w:hint="eastAsia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30" w:type="dxa"/>
            <w:vMerge w:val="continue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9:20—9:50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30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讲读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围绕“教育理想”这个关键词，从书中找出相关小故事，现场讲解；结合工作实践谈读书感悟，要求主题突出，观点鲜明。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30" w:type="dxa"/>
            <w:vMerge w:val="continue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9:50—10:20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30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深读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围绕“教育理想的价值”和“立于现实看教育理想”两个话题，就观点、理论、实现方式方法等进行辨析。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230" w:type="dxa"/>
            <w:vMerge w:val="restart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导读悟读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10:30—11:10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40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导读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both"/>
            </w:pPr>
            <w:r>
              <w:rPr>
                <w:rFonts w:hint="eastAsia"/>
              </w:rPr>
              <w:t>专家从主题、观点、逻辑、表达等角度进行评价，并指导如何读好一本书。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230" w:type="dxa"/>
            <w:vMerge w:val="continue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t>11:10—11:30</w:t>
            </w:r>
          </w:p>
          <w:p>
            <w:pPr>
              <w:pStyle w:val="4"/>
              <w:spacing w:before="0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（</w:t>
            </w:r>
            <w:r>
              <w:t>20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after="75" w:line="315" w:lineRule="atLeast"/>
              <w:jc w:val="center"/>
            </w:pPr>
            <w:r>
              <w:rPr>
                <w:rFonts w:hint="eastAsia"/>
              </w:rPr>
              <w:t>我读</w:t>
            </w:r>
          </w:p>
        </w:tc>
        <w:tc>
          <w:tcPr>
            <w:tcW w:w="4891" w:type="dxa"/>
            <w:vAlign w:val="center"/>
          </w:tcPr>
          <w:p>
            <w:pPr>
              <w:pStyle w:val="4"/>
              <w:spacing w:after="75" w:line="315" w:lineRule="atLeast"/>
              <w:jc w:val="both"/>
            </w:pPr>
            <w:r>
              <w:rPr>
                <w:rFonts w:hint="eastAsia"/>
              </w:rPr>
              <w:t>参与人员用简短的话在便签纸上写下本次读书沙龙活动所得，并留在座位上。</w:t>
            </w:r>
          </w:p>
        </w:tc>
      </w:tr>
    </w:tbl>
    <w:p>
      <w:pPr>
        <w:pStyle w:val="4"/>
        <w:shd w:val="clear" w:color="auto" w:fill="FFFFFF"/>
        <w:snapToGrid w:val="0"/>
        <w:spacing w:before="0" w:beforeAutospacing="0" w:after="75" w:afterAutospacing="0" w:line="336" w:lineRule="auto"/>
        <w:ind w:firstLine="321" w:firstLineChars="200"/>
        <w:rPr>
          <w:rFonts w:ascii="黑体" w:hAnsi="黑体" w:eastAsia="黑体"/>
          <w:b/>
          <w:sz w:val="16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四、活动要求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各单位要组织教师认真阅读《我的教育理想》一书，选择读书沙龙中的关注点进行精读，进行摘录，写好读书心得，推荐优秀教师参加读书沙龙活动。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讲读、深读环节采取现场研讨的方式，参加活动教师就其中一个话题重点思考，撰写不超过</w:t>
      </w:r>
      <w:r>
        <w:rPr>
          <w:rFonts w:ascii="仿宋" w:hAnsi="仿宋" w:eastAsia="仿宋"/>
          <w:sz w:val="32"/>
          <w:szCs w:val="32"/>
        </w:rPr>
        <w:t>3-5</w:t>
      </w:r>
      <w:r>
        <w:rPr>
          <w:rFonts w:hint="eastAsia" w:ascii="仿宋" w:hAnsi="仿宋" w:eastAsia="仿宋"/>
          <w:sz w:val="32"/>
          <w:szCs w:val="32"/>
        </w:rPr>
        <w:t>分钟的发言稿。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请各单位认真作好准备，督促本单位教师积极参加。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附件：教师读书沙龙活动人数分配表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75" w:afterAutospacing="0" w:line="315" w:lineRule="atLeast"/>
        <w:ind w:right="733" w:rightChars="3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75" w:afterAutospacing="0" w:line="315" w:lineRule="atLeast"/>
        <w:ind w:right="733" w:rightChars="349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4"/>
        <w:shd w:val="clear" w:color="auto" w:fill="FFFFFF"/>
        <w:snapToGrid w:val="0"/>
        <w:spacing w:before="0" w:beforeAutospacing="0" w:after="0" w:afterAutospacing="0"/>
        <w:ind w:right="733" w:rightChars="349"/>
        <w:jc w:val="both"/>
        <w:rPr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/>
          <w:sz w:val="28"/>
          <w:szCs w:val="28"/>
        </w:rPr>
        <w:t>附件：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40"/>
          <w:szCs w:val="40"/>
        </w:rPr>
        <w:t>教师读书沙龙活动人数分配表</w:t>
      </w:r>
    </w:p>
    <w:tbl>
      <w:tblPr>
        <w:tblStyle w:val="7"/>
        <w:tblW w:w="86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780"/>
        <w:gridCol w:w="248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三封寺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治河渡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桥东小学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北景港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鲇鱼须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县一中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万庾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县二中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章华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县三中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县四中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操军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县五中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梅田湖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禹山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插旗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注滋口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第一幼儿园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团洲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城关中心小学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侨联环城学校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</w:tc>
      </w:tr>
    </w:tbl>
    <w:p>
      <w:pPr>
        <w:pStyle w:val="4"/>
        <w:shd w:val="clear" w:color="auto" w:fill="FFFFFF"/>
        <w:spacing w:before="0" w:beforeAutospacing="0" w:after="75" w:afterAutospacing="0" w:line="315" w:lineRule="atLeast"/>
        <w:ind w:right="733" w:rightChars="349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38"/>
    <w:rsid w:val="00024E60"/>
    <w:rsid w:val="000542A7"/>
    <w:rsid w:val="00070C7D"/>
    <w:rsid w:val="00086C76"/>
    <w:rsid w:val="00091540"/>
    <w:rsid w:val="00096B41"/>
    <w:rsid w:val="000A35A3"/>
    <w:rsid w:val="0011620D"/>
    <w:rsid w:val="00166300"/>
    <w:rsid w:val="0017654E"/>
    <w:rsid w:val="00177C8A"/>
    <w:rsid w:val="0018330C"/>
    <w:rsid w:val="00184EC4"/>
    <w:rsid w:val="001A76E3"/>
    <w:rsid w:val="001B6813"/>
    <w:rsid w:val="001D6957"/>
    <w:rsid w:val="00206C38"/>
    <w:rsid w:val="00226FA9"/>
    <w:rsid w:val="00230A87"/>
    <w:rsid w:val="002513BB"/>
    <w:rsid w:val="00282CBF"/>
    <w:rsid w:val="002C152C"/>
    <w:rsid w:val="002D4603"/>
    <w:rsid w:val="00300B19"/>
    <w:rsid w:val="003412D1"/>
    <w:rsid w:val="003430D7"/>
    <w:rsid w:val="00372042"/>
    <w:rsid w:val="00395923"/>
    <w:rsid w:val="003A4E58"/>
    <w:rsid w:val="003E3675"/>
    <w:rsid w:val="0040136C"/>
    <w:rsid w:val="00407E34"/>
    <w:rsid w:val="00422BE8"/>
    <w:rsid w:val="004B7852"/>
    <w:rsid w:val="00526579"/>
    <w:rsid w:val="00584549"/>
    <w:rsid w:val="0058505F"/>
    <w:rsid w:val="005A0053"/>
    <w:rsid w:val="005A0CBC"/>
    <w:rsid w:val="005A44B0"/>
    <w:rsid w:val="005C24B6"/>
    <w:rsid w:val="005D391F"/>
    <w:rsid w:val="006346B0"/>
    <w:rsid w:val="00654E2B"/>
    <w:rsid w:val="00662CFB"/>
    <w:rsid w:val="00676496"/>
    <w:rsid w:val="006A0FD6"/>
    <w:rsid w:val="006D1DC4"/>
    <w:rsid w:val="006D36C4"/>
    <w:rsid w:val="00710941"/>
    <w:rsid w:val="007404CF"/>
    <w:rsid w:val="00750944"/>
    <w:rsid w:val="00780A48"/>
    <w:rsid w:val="007F0453"/>
    <w:rsid w:val="008100D6"/>
    <w:rsid w:val="008113C3"/>
    <w:rsid w:val="00830620"/>
    <w:rsid w:val="00866A95"/>
    <w:rsid w:val="00866D7D"/>
    <w:rsid w:val="008B4B6B"/>
    <w:rsid w:val="008B7D80"/>
    <w:rsid w:val="008B7E02"/>
    <w:rsid w:val="008C2777"/>
    <w:rsid w:val="0090138E"/>
    <w:rsid w:val="009264E9"/>
    <w:rsid w:val="00956F47"/>
    <w:rsid w:val="009A36CA"/>
    <w:rsid w:val="009A610F"/>
    <w:rsid w:val="009C4F5B"/>
    <w:rsid w:val="009D2C84"/>
    <w:rsid w:val="009E2146"/>
    <w:rsid w:val="00A14359"/>
    <w:rsid w:val="00A16697"/>
    <w:rsid w:val="00A34A21"/>
    <w:rsid w:val="00A41EE8"/>
    <w:rsid w:val="00AA621C"/>
    <w:rsid w:val="00AC54EA"/>
    <w:rsid w:val="00B1236F"/>
    <w:rsid w:val="00B92190"/>
    <w:rsid w:val="00BA7CBC"/>
    <w:rsid w:val="00BC697A"/>
    <w:rsid w:val="00C15949"/>
    <w:rsid w:val="00C35C1B"/>
    <w:rsid w:val="00C62BF0"/>
    <w:rsid w:val="00CD7012"/>
    <w:rsid w:val="00D325F4"/>
    <w:rsid w:val="00D969DC"/>
    <w:rsid w:val="00DC3F87"/>
    <w:rsid w:val="00DE71A4"/>
    <w:rsid w:val="00E71756"/>
    <w:rsid w:val="00ED2266"/>
    <w:rsid w:val="00EF55F4"/>
    <w:rsid w:val="00F34737"/>
    <w:rsid w:val="00F43DE9"/>
    <w:rsid w:val="00F632C5"/>
    <w:rsid w:val="00F778D8"/>
    <w:rsid w:val="00FB6F54"/>
    <w:rsid w:val="00FC2B0A"/>
    <w:rsid w:val="00FF257D"/>
    <w:rsid w:val="00FF3CFC"/>
    <w:rsid w:val="304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apple-converted-space"/>
    <w:basedOn w:val="5"/>
    <w:uiPriority w:val="99"/>
    <w:rPr>
      <w:rFonts w:cs="Times New Roman"/>
    </w:rPr>
  </w:style>
  <w:style w:type="character" w:customStyle="1" w:styleId="11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183</Words>
  <Characters>1049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2018-06-05T07:04:00Z</dcterms:created>
  <dc:creator>Administrator</dc:creator>
  <cp:lastModifiedBy>武帝1410950862</cp:lastModifiedBy>
  <cp:lastPrinted>2018-06-12T01:41:00Z</cp:lastPrinted>
  <dcterms:modified xsi:type="dcterms:W3CDTF">2018-06-15T00:59:21Z</dcterms:modified>
  <dc:title>《我的教育理想》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